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7868" w14:textId="06DCEB29" w:rsidR="005945DB" w:rsidRPr="000C0615" w:rsidRDefault="005945DB" w:rsidP="000C0615">
      <w:pPr>
        <w:framePr w:w="9775" w:h="284" w:hRule="exact" w:hSpace="10080" w:wrap="notBeside" w:vAnchor="text" w:hAnchor="margin" w:x="1" w:y="-569"/>
        <w:widowControl w:val="0"/>
        <w:autoSpaceDE w:val="0"/>
        <w:autoSpaceDN w:val="0"/>
        <w:adjustRightInd w:val="0"/>
        <w:jc w:val="both"/>
        <w:rPr>
          <w:rFonts w:asciiTheme="minorHAnsi" w:hAnsiTheme="minorHAnsi"/>
          <w:strike/>
        </w:rPr>
      </w:pPr>
    </w:p>
    <w:p w14:paraId="0A578161" w14:textId="5D4F353B" w:rsidR="00C64138" w:rsidRPr="00E8012C" w:rsidRDefault="00C64138" w:rsidP="000C0615">
      <w:pPr>
        <w:rPr>
          <w:rFonts w:ascii="Arial" w:hAnsi="Arial" w:cs="Arial"/>
          <w:b/>
          <w:lang w:val="bg-BG"/>
        </w:rPr>
      </w:pPr>
      <w:r w:rsidRPr="00E8012C">
        <w:rPr>
          <w:rFonts w:ascii="Arial" w:hAnsi="Arial" w:cs="Arial"/>
          <w:b/>
          <w:lang w:val="bg-BG"/>
        </w:rPr>
        <w:t>ТЕХНИЧЕСКА</w:t>
      </w:r>
      <w:r w:rsidR="008B3414">
        <w:rPr>
          <w:rFonts w:ascii="Arial" w:hAnsi="Arial" w:cs="Arial"/>
          <w:b/>
          <w:lang w:val="bg-BG"/>
        </w:rPr>
        <w:t xml:space="preserve"> </w:t>
      </w:r>
      <w:r w:rsidRPr="00E8012C">
        <w:rPr>
          <w:rFonts w:ascii="Arial" w:hAnsi="Arial" w:cs="Arial"/>
          <w:b/>
          <w:lang w:val="bg-BG"/>
        </w:rPr>
        <w:t>СПЕЦИФИКАЦИЯ</w:t>
      </w:r>
    </w:p>
    <w:p w14:paraId="77E347C5" w14:textId="5A3DA96E" w:rsidR="00C03584" w:rsidRPr="00CC3C98" w:rsidRDefault="00CC3C98" w:rsidP="00CC3C98">
      <w:pPr>
        <w:pStyle w:val="a9"/>
        <w:spacing w:after="0"/>
        <w:ind w:left="0"/>
        <w:rPr>
          <w:rFonts w:ascii="Arial" w:hAnsi="Arial" w:cs="Arial"/>
          <w:bCs/>
          <w:color w:val="000000"/>
          <w:sz w:val="22"/>
          <w:szCs w:val="22"/>
          <w:lang w:val="bg-BG"/>
        </w:rPr>
      </w:pPr>
      <w:r w:rsidRPr="00CC3C98">
        <w:rPr>
          <w:rFonts w:ascii="Arial" w:hAnsi="Arial" w:cs="Arial"/>
          <w:bCs/>
          <w:color w:val="000000"/>
          <w:sz w:val="22"/>
          <w:szCs w:val="22"/>
          <w:lang w:val="bg-BG"/>
        </w:rPr>
        <w:t>за услуга</w:t>
      </w:r>
    </w:p>
    <w:p w14:paraId="6079DE99" w14:textId="77777777" w:rsidR="00CC3C98" w:rsidRPr="002007BD" w:rsidRDefault="00CC3C98" w:rsidP="00F84201">
      <w:pPr>
        <w:pStyle w:val="a9"/>
        <w:spacing w:after="0"/>
        <w:ind w:left="0"/>
        <w:jc w:val="both"/>
        <w:rPr>
          <w:rFonts w:ascii="Arial" w:hAnsi="Arial" w:cs="Arial"/>
          <w:b/>
          <w:color w:val="000000"/>
          <w:sz w:val="20"/>
          <w:u w:val="single"/>
          <w:lang w:val="bg-BG"/>
        </w:rPr>
      </w:pPr>
    </w:p>
    <w:p w14:paraId="65453EEF" w14:textId="6011BE44" w:rsidR="00F84201" w:rsidRPr="0095189F" w:rsidRDefault="0095189F" w:rsidP="00705E08">
      <w:pPr>
        <w:pStyle w:val="a9"/>
        <w:spacing w:after="0"/>
        <w:ind w:left="0" w:right="197"/>
        <w:jc w:val="both"/>
        <w:rPr>
          <w:rFonts w:ascii="Arial" w:hAnsi="Arial" w:cs="Arial"/>
          <w:sz w:val="22"/>
          <w:szCs w:val="22"/>
          <w:lang w:val="bg-BG"/>
        </w:rPr>
      </w:pPr>
      <w:r w:rsidRPr="0095189F">
        <w:rPr>
          <w:rStyle w:val="FontStyle25"/>
          <w:rFonts w:ascii="Arial" w:hAnsi="Arial" w:cs="Arial"/>
          <w:sz w:val="22"/>
          <w:szCs w:val="22"/>
          <w:lang w:val="bg-BG"/>
        </w:rPr>
        <w:t xml:space="preserve">ОТНОСНО: </w:t>
      </w:r>
      <w:r w:rsidR="006A05ED">
        <w:rPr>
          <w:rStyle w:val="FontStyle25"/>
          <w:rFonts w:ascii="Arial" w:hAnsi="Arial" w:cs="Arial"/>
          <w:sz w:val="22"/>
          <w:szCs w:val="22"/>
          <w:lang w:val="bg-BG"/>
        </w:rPr>
        <w:t>Обособена позиция 2</w:t>
      </w:r>
      <w:r w:rsidR="006A05ED">
        <w:rPr>
          <w:rStyle w:val="FontStyle25"/>
          <w:rFonts w:ascii="Arial" w:hAnsi="Arial" w:cs="Arial"/>
          <w:b w:val="0"/>
          <w:bCs w:val="0"/>
          <w:sz w:val="22"/>
          <w:szCs w:val="22"/>
          <w:lang w:val="bg-BG"/>
        </w:rPr>
        <w:t xml:space="preserve"> – </w:t>
      </w:r>
      <w:r w:rsidRPr="0095189F">
        <w:rPr>
          <w:rFonts w:ascii="Arial" w:hAnsi="Arial" w:cs="Arial"/>
          <w:sz w:val="22"/>
          <w:szCs w:val="22"/>
          <w:lang w:val="bg-BG"/>
        </w:rPr>
        <w:t>„</w:t>
      </w:r>
      <w:r w:rsidR="008B3414">
        <w:rPr>
          <w:rFonts w:ascii="Arial" w:hAnsi="Arial" w:cs="Arial"/>
          <w:sz w:val="22"/>
          <w:szCs w:val="22"/>
          <w:lang w:val="bg-BG"/>
        </w:rPr>
        <w:t xml:space="preserve">Ревизия и ремонт на аварийно–смукателни вентилационни системи и системи за контрол на </w:t>
      </w:r>
      <w:proofErr w:type="spellStart"/>
      <w:r w:rsidR="008B3414">
        <w:rPr>
          <w:rFonts w:ascii="Arial" w:hAnsi="Arial" w:cs="Arial"/>
          <w:sz w:val="22"/>
          <w:szCs w:val="22"/>
          <w:lang w:val="bg-BG"/>
        </w:rPr>
        <w:t>елегаз</w:t>
      </w:r>
      <w:proofErr w:type="spellEnd"/>
      <w:r w:rsidR="008B3414">
        <w:rPr>
          <w:rFonts w:ascii="Arial" w:hAnsi="Arial" w:cs="Arial"/>
          <w:sz w:val="22"/>
          <w:szCs w:val="22"/>
          <w:lang w:val="bg-BG"/>
        </w:rPr>
        <w:t xml:space="preserve"> за ПАВЕЦ </w:t>
      </w:r>
      <w:r w:rsidR="0087089C">
        <w:rPr>
          <w:rFonts w:ascii="Arial" w:hAnsi="Arial" w:cs="Arial"/>
          <w:sz w:val="22"/>
          <w:szCs w:val="22"/>
          <w:lang w:val="bg-BG"/>
        </w:rPr>
        <w:t>„</w:t>
      </w:r>
      <w:r w:rsidR="008B3414">
        <w:rPr>
          <w:rFonts w:ascii="Arial" w:hAnsi="Arial" w:cs="Arial"/>
          <w:sz w:val="22"/>
          <w:szCs w:val="22"/>
          <w:lang w:val="bg-BG"/>
        </w:rPr>
        <w:t>Орфей“</w:t>
      </w:r>
      <w:r w:rsidR="006A05ED">
        <w:rPr>
          <w:rFonts w:ascii="Arial" w:hAnsi="Arial" w:cs="Arial"/>
          <w:sz w:val="22"/>
          <w:szCs w:val="22"/>
          <w:lang w:val="bg-BG"/>
        </w:rPr>
        <w:t>“</w:t>
      </w:r>
      <w:r w:rsidRPr="0095189F">
        <w:rPr>
          <w:rFonts w:ascii="Arial" w:hAnsi="Arial" w:cs="Arial"/>
          <w:sz w:val="22"/>
          <w:szCs w:val="22"/>
          <w:lang w:val="bg-BG"/>
        </w:rPr>
        <w:t>.</w:t>
      </w:r>
    </w:p>
    <w:p w14:paraId="2C8C4618" w14:textId="77777777" w:rsidR="00B05BAB" w:rsidRPr="002007BD" w:rsidRDefault="00B05BAB" w:rsidP="00DD79AF">
      <w:pPr>
        <w:pStyle w:val="a7"/>
        <w:jc w:val="both"/>
        <w:rPr>
          <w:rFonts w:ascii="Arial" w:hAnsi="Arial" w:cs="Arial"/>
          <w:b w:val="0"/>
          <w:sz w:val="20"/>
          <w:lang w:val="bg-BG"/>
        </w:rPr>
      </w:pPr>
    </w:p>
    <w:p w14:paraId="23549115" w14:textId="77777777" w:rsidR="00D16134" w:rsidRDefault="009228DB" w:rsidP="00DD79AF">
      <w:pPr>
        <w:jc w:val="both"/>
        <w:rPr>
          <w:rFonts w:ascii="Arial" w:hAnsi="Arial" w:cs="Arial"/>
          <w:sz w:val="22"/>
          <w:szCs w:val="22"/>
          <w:lang w:val="bg-BG"/>
        </w:rPr>
      </w:pPr>
      <w:r w:rsidRPr="00E8012C">
        <w:rPr>
          <w:rFonts w:ascii="Arial" w:hAnsi="Arial" w:cs="Arial"/>
          <w:b/>
          <w:sz w:val="22"/>
          <w:szCs w:val="22"/>
          <w:lang w:val="bg-BG"/>
        </w:rPr>
        <w:t>І.</w:t>
      </w:r>
      <w:r w:rsidR="00AD28D4" w:rsidRPr="00B05BAB">
        <w:rPr>
          <w:rFonts w:ascii="Arial" w:hAnsi="Arial" w:cs="Arial"/>
          <w:b/>
          <w:sz w:val="22"/>
          <w:szCs w:val="22"/>
          <w:lang w:val="bg-BG"/>
        </w:rPr>
        <w:t xml:space="preserve"> ВЪВЕДЕНИЕ:</w:t>
      </w:r>
      <w:r w:rsidR="00D61846">
        <w:rPr>
          <w:rFonts w:ascii="Arial" w:hAnsi="Arial" w:cs="Arial"/>
          <w:sz w:val="22"/>
          <w:szCs w:val="22"/>
          <w:lang w:val="bg-BG"/>
        </w:rPr>
        <w:t xml:space="preserve"> </w:t>
      </w:r>
    </w:p>
    <w:p w14:paraId="7E4E98E8" w14:textId="77777777" w:rsidR="00D16134" w:rsidRPr="00A0224F" w:rsidRDefault="00D16134" w:rsidP="00DD79AF">
      <w:pPr>
        <w:jc w:val="both"/>
        <w:rPr>
          <w:rFonts w:ascii="Arial" w:hAnsi="Arial" w:cs="Arial"/>
          <w:sz w:val="16"/>
          <w:szCs w:val="16"/>
          <w:lang w:val="bg-BG"/>
        </w:rPr>
      </w:pPr>
    </w:p>
    <w:p w14:paraId="284D0B05" w14:textId="0C0CC83A" w:rsidR="00705E08" w:rsidRPr="00705E08" w:rsidRDefault="00705E08" w:rsidP="00705E08">
      <w:pPr>
        <w:pStyle w:val="1"/>
        <w:jc w:val="both"/>
        <w:rPr>
          <w:rFonts w:ascii="Arial" w:hAnsi="Arial" w:cs="Arial"/>
          <w:b w:val="0"/>
          <w:sz w:val="22"/>
          <w:szCs w:val="22"/>
          <w:u w:val="none"/>
        </w:rPr>
      </w:pPr>
      <w:r w:rsidRPr="00705E08">
        <w:rPr>
          <w:rFonts w:ascii="Arial" w:hAnsi="Arial" w:cs="Arial"/>
          <w:b w:val="0"/>
          <w:sz w:val="22"/>
          <w:szCs w:val="22"/>
          <w:u w:val="none"/>
        </w:rPr>
        <w:t xml:space="preserve">ПАВЕЦ </w:t>
      </w:r>
      <w:r w:rsidR="009337F1">
        <w:rPr>
          <w:rFonts w:ascii="Arial" w:hAnsi="Arial" w:cs="Arial"/>
          <w:b w:val="0"/>
          <w:sz w:val="22"/>
          <w:szCs w:val="22"/>
          <w:u w:val="none"/>
        </w:rPr>
        <w:t>„</w:t>
      </w:r>
      <w:r w:rsidRPr="00705E08">
        <w:rPr>
          <w:rFonts w:ascii="Arial" w:hAnsi="Arial" w:cs="Arial"/>
          <w:b w:val="0"/>
          <w:sz w:val="22"/>
          <w:szCs w:val="22"/>
          <w:u w:val="none"/>
        </w:rPr>
        <w:t xml:space="preserve">Орфей“ е изградена за производство и акумулиране на електрическа енергия. Разположена е върху коритото на река </w:t>
      </w:r>
      <w:r w:rsidR="009337F1">
        <w:rPr>
          <w:rFonts w:ascii="Arial" w:hAnsi="Arial" w:cs="Arial"/>
          <w:b w:val="0"/>
          <w:sz w:val="22"/>
          <w:szCs w:val="22"/>
          <w:u w:val="none"/>
        </w:rPr>
        <w:t>„</w:t>
      </w:r>
      <w:r w:rsidRPr="00705E08">
        <w:rPr>
          <w:rFonts w:ascii="Arial" w:hAnsi="Arial" w:cs="Arial"/>
          <w:b w:val="0"/>
          <w:sz w:val="22"/>
          <w:szCs w:val="22"/>
          <w:u w:val="none"/>
        </w:rPr>
        <w:t>Въча“ на 15 км от гр</w:t>
      </w:r>
      <w:r w:rsidR="004C2792">
        <w:rPr>
          <w:rFonts w:ascii="Arial" w:hAnsi="Arial" w:cs="Arial"/>
          <w:b w:val="0"/>
          <w:sz w:val="22"/>
          <w:szCs w:val="22"/>
          <w:u w:val="none"/>
        </w:rPr>
        <w:t>ад</w:t>
      </w:r>
      <w:r w:rsidRPr="00705E08">
        <w:rPr>
          <w:rFonts w:ascii="Arial" w:hAnsi="Arial" w:cs="Arial"/>
          <w:b w:val="0"/>
          <w:sz w:val="22"/>
          <w:szCs w:val="22"/>
          <w:u w:val="none"/>
        </w:rPr>
        <w:t xml:space="preserve"> Кричим и на 5 км над яз</w:t>
      </w:r>
      <w:r w:rsidR="004C2792">
        <w:rPr>
          <w:rFonts w:ascii="Arial" w:hAnsi="Arial" w:cs="Arial"/>
          <w:b w:val="0"/>
          <w:sz w:val="22"/>
          <w:szCs w:val="22"/>
          <w:u w:val="none"/>
        </w:rPr>
        <w:t>овир</w:t>
      </w:r>
      <w:r w:rsidRPr="00705E08">
        <w:rPr>
          <w:rFonts w:ascii="Arial" w:hAnsi="Arial" w:cs="Arial"/>
          <w:b w:val="0"/>
          <w:sz w:val="22"/>
          <w:szCs w:val="22"/>
          <w:u w:val="none"/>
        </w:rPr>
        <w:t xml:space="preserve"> </w:t>
      </w:r>
      <w:r w:rsidR="009337F1">
        <w:rPr>
          <w:rFonts w:ascii="Arial" w:hAnsi="Arial" w:cs="Arial"/>
          <w:b w:val="0"/>
          <w:sz w:val="22"/>
          <w:szCs w:val="22"/>
          <w:u w:val="none"/>
        </w:rPr>
        <w:t>„</w:t>
      </w:r>
      <w:r w:rsidRPr="00705E08">
        <w:rPr>
          <w:rFonts w:ascii="Arial" w:hAnsi="Arial" w:cs="Arial"/>
          <w:b w:val="0"/>
          <w:sz w:val="22"/>
          <w:szCs w:val="22"/>
          <w:u w:val="none"/>
        </w:rPr>
        <w:t>Кричим“.</w:t>
      </w:r>
      <w:r>
        <w:rPr>
          <w:rFonts w:ascii="Arial" w:hAnsi="Arial" w:cs="Arial"/>
          <w:b w:val="0"/>
          <w:sz w:val="22"/>
          <w:szCs w:val="22"/>
          <w:u w:val="none"/>
        </w:rPr>
        <w:t xml:space="preserve"> Електроцентралата</w:t>
      </w:r>
      <w:r w:rsidRPr="00705E08">
        <w:rPr>
          <w:rFonts w:ascii="Arial" w:hAnsi="Arial" w:cs="Arial"/>
          <w:b w:val="0"/>
          <w:sz w:val="22"/>
          <w:szCs w:val="22"/>
          <w:u w:val="none"/>
        </w:rPr>
        <w:t xml:space="preserve"> е </w:t>
      </w:r>
      <w:r w:rsidR="00565416">
        <w:rPr>
          <w:rFonts w:ascii="Arial" w:hAnsi="Arial" w:cs="Arial"/>
          <w:b w:val="0"/>
          <w:sz w:val="22"/>
          <w:szCs w:val="22"/>
          <w:u w:val="none"/>
        </w:rPr>
        <w:t>четвъртото</w:t>
      </w:r>
      <w:r w:rsidRPr="00705E08">
        <w:rPr>
          <w:rFonts w:ascii="Arial" w:hAnsi="Arial" w:cs="Arial"/>
          <w:b w:val="0"/>
          <w:sz w:val="22"/>
          <w:szCs w:val="22"/>
          <w:u w:val="none"/>
        </w:rPr>
        <w:t xml:space="preserve"> стъпало от каскадата </w:t>
      </w:r>
      <w:r w:rsidR="009337F1">
        <w:rPr>
          <w:rFonts w:ascii="Arial" w:hAnsi="Arial" w:cs="Arial"/>
          <w:b w:val="0"/>
          <w:sz w:val="22"/>
          <w:szCs w:val="22"/>
          <w:u w:val="none"/>
        </w:rPr>
        <w:t>„</w:t>
      </w:r>
      <w:r w:rsidRPr="00705E08">
        <w:rPr>
          <w:rFonts w:ascii="Arial" w:hAnsi="Arial" w:cs="Arial"/>
          <w:b w:val="0"/>
          <w:sz w:val="22"/>
          <w:szCs w:val="22"/>
          <w:u w:val="none"/>
        </w:rPr>
        <w:t>Доспат–Въча</w:t>
      </w:r>
      <w:r w:rsidR="004C2792">
        <w:rPr>
          <w:rFonts w:ascii="Arial" w:hAnsi="Arial" w:cs="Arial"/>
          <w:b w:val="0"/>
          <w:sz w:val="22"/>
          <w:szCs w:val="22"/>
          <w:u w:val="none"/>
        </w:rPr>
        <w:t>“</w:t>
      </w:r>
      <w:r w:rsidRPr="00705E08">
        <w:rPr>
          <w:rFonts w:ascii="Arial" w:hAnsi="Arial" w:cs="Arial"/>
          <w:b w:val="0"/>
          <w:sz w:val="22"/>
          <w:szCs w:val="22"/>
          <w:u w:val="none"/>
        </w:rPr>
        <w:t xml:space="preserve">. ПАВЕЦ </w:t>
      </w:r>
      <w:r w:rsidR="009337F1">
        <w:rPr>
          <w:rFonts w:ascii="Arial" w:hAnsi="Arial" w:cs="Arial"/>
          <w:b w:val="0"/>
          <w:sz w:val="22"/>
          <w:szCs w:val="22"/>
          <w:u w:val="none"/>
        </w:rPr>
        <w:t>„</w:t>
      </w:r>
      <w:r w:rsidRPr="00705E08">
        <w:rPr>
          <w:rFonts w:ascii="Arial" w:hAnsi="Arial" w:cs="Arial"/>
          <w:b w:val="0"/>
          <w:sz w:val="22"/>
          <w:szCs w:val="22"/>
          <w:u w:val="none"/>
        </w:rPr>
        <w:t>Орфей” отработва вода от яз</w:t>
      </w:r>
      <w:r w:rsidR="004C2792">
        <w:rPr>
          <w:rFonts w:ascii="Arial" w:hAnsi="Arial" w:cs="Arial"/>
          <w:b w:val="0"/>
          <w:sz w:val="22"/>
          <w:szCs w:val="22"/>
          <w:u w:val="none"/>
        </w:rPr>
        <w:t>овир</w:t>
      </w:r>
      <w:r w:rsidRPr="00705E08">
        <w:rPr>
          <w:rFonts w:ascii="Arial" w:hAnsi="Arial" w:cs="Arial"/>
          <w:b w:val="0"/>
          <w:sz w:val="22"/>
          <w:szCs w:val="22"/>
          <w:u w:val="none"/>
        </w:rPr>
        <w:t xml:space="preserve"> </w:t>
      </w:r>
      <w:r w:rsidR="009337F1">
        <w:rPr>
          <w:rFonts w:ascii="Arial" w:hAnsi="Arial" w:cs="Arial"/>
          <w:b w:val="0"/>
          <w:sz w:val="22"/>
          <w:szCs w:val="22"/>
          <w:u w:val="none"/>
        </w:rPr>
        <w:t>„</w:t>
      </w:r>
      <w:r w:rsidRPr="00705E08">
        <w:rPr>
          <w:rFonts w:ascii="Arial" w:hAnsi="Arial" w:cs="Arial"/>
          <w:b w:val="0"/>
          <w:sz w:val="22"/>
          <w:szCs w:val="22"/>
          <w:u w:val="none"/>
        </w:rPr>
        <w:t>Въча”, която се прехвърля в яз</w:t>
      </w:r>
      <w:r w:rsidR="004C2792">
        <w:rPr>
          <w:rFonts w:ascii="Arial" w:hAnsi="Arial" w:cs="Arial"/>
          <w:b w:val="0"/>
          <w:sz w:val="22"/>
          <w:szCs w:val="22"/>
          <w:u w:val="none"/>
        </w:rPr>
        <w:t>овир</w:t>
      </w:r>
      <w:r w:rsidRPr="00705E08">
        <w:rPr>
          <w:rFonts w:ascii="Arial" w:hAnsi="Arial" w:cs="Arial"/>
          <w:b w:val="0"/>
          <w:sz w:val="22"/>
          <w:szCs w:val="22"/>
          <w:u w:val="none"/>
        </w:rPr>
        <w:t xml:space="preserve"> </w:t>
      </w:r>
      <w:r w:rsidR="009337F1">
        <w:rPr>
          <w:rFonts w:ascii="Arial" w:hAnsi="Arial" w:cs="Arial"/>
          <w:b w:val="0"/>
          <w:sz w:val="22"/>
          <w:szCs w:val="22"/>
          <w:u w:val="none"/>
        </w:rPr>
        <w:t>„</w:t>
      </w:r>
      <w:r w:rsidRPr="00705E08">
        <w:rPr>
          <w:rFonts w:ascii="Arial" w:hAnsi="Arial" w:cs="Arial"/>
          <w:b w:val="0"/>
          <w:sz w:val="22"/>
          <w:szCs w:val="22"/>
          <w:u w:val="none"/>
        </w:rPr>
        <w:t>Кричим</w:t>
      </w:r>
      <w:r w:rsidR="004C2792">
        <w:rPr>
          <w:rFonts w:ascii="Arial" w:hAnsi="Arial" w:cs="Arial"/>
          <w:b w:val="0"/>
          <w:sz w:val="22"/>
          <w:szCs w:val="22"/>
          <w:u w:val="none"/>
        </w:rPr>
        <w:t>“</w:t>
      </w:r>
      <w:r w:rsidRPr="00705E08">
        <w:rPr>
          <w:rFonts w:ascii="Arial" w:hAnsi="Arial" w:cs="Arial"/>
          <w:b w:val="0"/>
          <w:sz w:val="22"/>
          <w:szCs w:val="22"/>
          <w:u w:val="none"/>
        </w:rPr>
        <w:t xml:space="preserve">. В централата са монтирани четири вертикални хидроагрегата с турбини тип </w:t>
      </w:r>
      <w:r w:rsidR="009337F1">
        <w:rPr>
          <w:rFonts w:ascii="Arial" w:hAnsi="Arial" w:cs="Arial"/>
          <w:b w:val="0"/>
          <w:sz w:val="22"/>
          <w:szCs w:val="22"/>
          <w:u w:val="none"/>
        </w:rPr>
        <w:t>„</w:t>
      </w:r>
      <w:proofErr w:type="spellStart"/>
      <w:r w:rsidRPr="00705E08">
        <w:rPr>
          <w:rFonts w:ascii="Arial" w:hAnsi="Arial" w:cs="Arial"/>
          <w:b w:val="0"/>
          <w:sz w:val="22"/>
          <w:szCs w:val="22"/>
          <w:u w:val="none"/>
        </w:rPr>
        <w:t>Францис</w:t>
      </w:r>
      <w:proofErr w:type="spellEnd"/>
      <w:r w:rsidR="004C2792">
        <w:rPr>
          <w:rFonts w:ascii="Arial" w:hAnsi="Arial" w:cs="Arial"/>
          <w:b w:val="0"/>
          <w:sz w:val="22"/>
          <w:szCs w:val="22"/>
          <w:u w:val="none"/>
        </w:rPr>
        <w:t>“</w:t>
      </w:r>
      <w:r w:rsidRPr="00705E08">
        <w:rPr>
          <w:rFonts w:ascii="Arial" w:hAnsi="Arial" w:cs="Arial"/>
          <w:b w:val="0"/>
          <w:sz w:val="22"/>
          <w:szCs w:val="22"/>
          <w:u w:val="none"/>
        </w:rPr>
        <w:t xml:space="preserve"> като четвъртият хидроагрегат работи в турбинен и в помпен режим.</w:t>
      </w:r>
    </w:p>
    <w:p w14:paraId="1D3E3B40" w14:textId="568EC49D" w:rsidR="00D16134" w:rsidRDefault="00960434" w:rsidP="006A1D59">
      <w:pPr>
        <w:pStyle w:val="1"/>
        <w:shd w:val="clear" w:color="auto" w:fill="FFFFFF"/>
        <w:spacing w:before="120" w:after="120"/>
        <w:jc w:val="both"/>
        <w:rPr>
          <w:rFonts w:ascii="Arial" w:hAnsi="Arial" w:cs="Arial"/>
          <w:b w:val="0"/>
          <w:bCs w:val="0"/>
          <w:sz w:val="22"/>
          <w:szCs w:val="22"/>
          <w:u w:val="none"/>
        </w:rPr>
      </w:pPr>
      <w:r w:rsidRPr="00960434">
        <w:rPr>
          <w:rFonts w:ascii="Arial" w:hAnsi="Arial" w:cs="Arial"/>
          <w:sz w:val="22"/>
          <w:szCs w:val="22"/>
          <w:u w:val="none"/>
        </w:rPr>
        <w:t>ІІ.</w:t>
      </w:r>
      <w:r w:rsidR="008B3414">
        <w:rPr>
          <w:rFonts w:ascii="Arial" w:hAnsi="Arial" w:cs="Arial"/>
          <w:sz w:val="22"/>
          <w:szCs w:val="22"/>
          <w:u w:val="none"/>
        </w:rPr>
        <w:t xml:space="preserve"> </w:t>
      </w:r>
      <w:r w:rsidR="00921231" w:rsidRPr="00960434">
        <w:rPr>
          <w:rFonts w:ascii="Arial" w:hAnsi="Arial" w:cs="Arial"/>
          <w:bCs w:val="0"/>
          <w:sz w:val="22"/>
          <w:szCs w:val="22"/>
          <w:u w:val="none"/>
        </w:rPr>
        <w:t>ОБХВАТ НА ОБЩЕСТВЕНАТА ПОРЪЧКА:</w:t>
      </w:r>
      <w:r w:rsidR="0041161B">
        <w:rPr>
          <w:rFonts w:ascii="Arial" w:hAnsi="Arial" w:cs="Arial"/>
          <w:b w:val="0"/>
          <w:bCs w:val="0"/>
          <w:sz w:val="22"/>
          <w:szCs w:val="22"/>
          <w:u w:val="none"/>
        </w:rPr>
        <w:t xml:space="preserve"> </w:t>
      </w:r>
    </w:p>
    <w:p w14:paraId="32744F05" w14:textId="39751FE3" w:rsidR="00B01827" w:rsidRDefault="0028338C" w:rsidP="009B197A">
      <w:pPr>
        <w:jc w:val="both"/>
        <w:rPr>
          <w:rFonts w:ascii="Arial" w:hAnsi="Arial" w:cs="Arial"/>
          <w:sz w:val="22"/>
          <w:szCs w:val="22"/>
          <w:lang w:val="bg-BG"/>
        </w:rPr>
      </w:pPr>
      <w:r w:rsidRPr="00F92013">
        <w:rPr>
          <w:rFonts w:ascii="Arial" w:hAnsi="Arial" w:cs="Arial"/>
          <w:bCs/>
          <w:sz w:val="22"/>
          <w:szCs w:val="22"/>
          <w:lang w:val="bg-BG"/>
        </w:rPr>
        <w:t>Въведен</w:t>
      </w:r>
      <w:r>
        <w:rPr>
          <w:rFonts w:ascii="Arial" w:hAnsi="Arial" w:cs="Arial"/>
          <w:bCs/>
          <w:sz w:val="22"/>
          <w:szCs w:val="22"/>
          <w:lang w:val="bg-BG"/>
        </w:rPr>
        <w:t xml:space="preserve">ите </w:t>
      </w:r>
      <w:r w:rsidR="004C2792">
        <w:rPr>
          <w:rFonts w:ascii="Arial" w:hAnsi="Arial" w:cs="Arial"/>
          <w:bCs/>
          <w:sz w:val="22"/>
          <w:szCs w:val="22"/>
          <w:lang w:val="bg-BG"/>
        </w:rPr>
        <w:t>в експлоатация</w:t>
      </w:r>
      <w:r>
        <w:rPr>
          <w:rFonts w:ascii="Arial" w:hAnsi="Arial" w:cs="Arial"/>
          <w:bCs/>
          <w:sz w:val="22"/>
          <w:szCs w:val="22"/>
          <w:lang w:val="bg-BG"/>
        </w:rPr>
        <w:t xml:space="preserve"> </w:t>
      </w:r>
      <w:r w:rsidRPr="00B01827">
        <w:rPr>
          <w:rFonts w:ascii="Arial" w:hAnsi="Arial" w:cs="Arial"/>
          <w:sz w:val="22"/>
          <w:szCs w:val="22"/>
          <w:lang w:val="bg-BG"/>
        </w:rPr>
        <w:t>с</w:t>
      </w:r>
      <w:r>
        <w:rPr>
          <w:rFonts w:ascii="Arial" w:hAnsi="Arial" w:cs="Arial"/>
          <w:sz w:val="22"/>
          <w:szCs w:val="22"/>
          <w:lang w:val="bg-BG"/>
        </w:rPr>
        <w:t>исте</w:t>
      </w:r>
      <w:r w:rsidRPr="00B01827">
        <w:rPr>
          <w:rFonts w:ascii="Arial" w:hAnsi="Arial" w:cs="Arial"/>
          <w:sz w:val="22"/>
          <w:szCs w:val="22"/>
          <w:lang w:val="bg-BG"/>
        </w:rPr>
        <w:t>ми за контрол и сигнализация</w:t>
      </w:r>
      <w:r w:rsidRPr="00244A07">
        <w:rPr>
          <w:rFonts w:ascii="Arial" w:hAnsi="Arial" w:cs="Arial"/>
          <w:sz w:val="22"/>
          <w:szCs w:val="22"/>
          <w:lang w:val="ru-RU"/>
        </w:rPr>
        <w:t xml:space="preserve"> </w:t>
      </w:r>
      <w:r>
        <w:rPr>
          <w:rFonts w:ascii="Arial" w:hAnsi="Arial" w:cs="Arial"/>
          <w:sz w:val="22"/>
          <w:szCs w:val="22"/>
          <w:lang w:val="bg-BG"/>
        </w:rPr>
        <w:t>(</w:t>
      </w:r>
      <w:r>
        <w:rPr>
          <w:rFonts w:ascii="Arial" w:hAnsi="Arial" w:cs="Arial"/>
          <w:sz w:val="22"/>
          <w:szCs w:val="22"/>
        </w:rPr>
        <w:t>MSI</w:t>
      </w:r>
      <w:r w:rsidRPr="00244A07">
        <w:rPr>
          <w:rFonts w:ascii="Arial" w:hAnsi="Arial" w:cs="Arial"/>
          <w:sz w:val="22"/>
          <w:szCs w:val="22"/>
          <w:lang w:val="ru-RU"/>
        </w:rPr>
        <w:t xml:space="preserve"> 5104)</w:t>
      </w:r>
      <w:r w:rsidRPr="00B01827">
        <w:rPr>
          <w:rFonts w:ascii="Arial" w:hAnsi="Arial" w:cs="Arial"/>
          <w:sz w:val="22"/>
          <w:szCs w:val="22"/>
          <w:lang w:val="bg-BG"/>
        </w:rPr>
        <w:t xml:space="preserve"> на </w:t>
      </w:r>
      <w:proofErr w:type="spellStart"/>
      <w:r w:rsidRPr="00B01827">
        <w:rPr>
          <w:rFonts w:ascii="Arial" w:hAnsi="Arial" w:cs="Arial"/>
          <w:sz w:val="22"/>
          <w:szCs w:val="22"/>
          <w:lang w:val="bg-BG"/>
        </w:rPr>
        <w:t>елегаз</w:t>
      </w:r>
      <w:proofErr w:type="spellEnd"/>
      <w:r w:rsidRPr="00244A07">
        <w:rPr>
          <w:rFonts w:ascii="Arial" w:hAnsi="Arial" w:cs="Arial"/>
          <w:sz w:val="22"/>
          <w:szCs w:val="22"/>
          <w:lang w:val="ru-RU"/>
        </w:rPr>
        <w:t xml:space="preserve"> (</w:t>
      </w:r>
      <w:r w:rsidR="00851728">
        <w:rPr>
          <w:rFonts w:ascii="Arial" w:hAnsi="Arial" w:cs="Arial"/>
          <w:sz w:val="22"/>
          <w:szCs w:val="22"/>
        </w:rPr>
        <w:t>SF</w:t>
      </w:r>
      <w:r w:rsidR="00851728">
        <w:rPr>
          <w:rFonts w:ascii="Arial" w:hAnsi="Arial" w:cs="Arial"/>
          <w:sz w:val="22"/>
          <w:szCs w:val="22"/>
          <w:vertAlign w:val="subscript"/>
          <w:lang w:val="ru-RU"/>
        </w:rPr>
        <w:t>6</w:t>
      </w:r>
      <w:r w:rsidRPr="00244A07">
        <w:rPr>
          <w:rFonts w:ascii="Arial" w:hAnsi="Arial" w:cs="Arial"/>
          <w:sz w:val="22"/>
          <w:szCs w:val="22"/>
          <w:lang w:val="ru-RU"/>
        </w:rPr>
        <w:t>)</w:t>
      </w:r>
      <w:r>
        <w:rPr>
          <w:rFonts w:ascii="Arial" w:hAnsi="Arial" w:cs="Arial"/>
          <w:bCs/>
          <w:sz w:val="22"/>
          <w:szCs w:val="22"/>
          <w:lang w:val="bg-BG"/>
        </w:rPr>
        <w:t xml:space="preserve"> се нуждаят</w:t>
      </w:r>
      <w:r w:rsidR="00E41FB5">
        <w:rPr>
          <w:rFonts w:ascii="Arial" w:hAnsi="Arial" w:cs="Arial"/>
          <w:bCs/>
          <w:sz w:val="22"/>
          <w:szCs w:val="22"/>
          <w:lang w:val="bg-BG"/>
        </w:rPr>
        <w:t xml:space="preserve"> от</w:t>
      </w:r>
      <w:r>
        <w:rPr>
          <w:rFonts w:ascii="Arial" w:hAnsi="Arial" w:cs="Arial"/>
          <w:bCs/>
          <w:sz w:val="22"/>
          <w:szCs w:val="22"/>
          <w:lang w:val="bg-BG"/>
        </w:rPr>
        <w:t xml:space="preserve"> </w:t>
      </w:r>
      <w:r>
        <w:rPr>
          <w:rFonts w:ascii="Arial" w:hAnsi="Arial" w:cs="Arial"/>
          <w:sz w:val="22"/>
          <w:szCs w:val="22"/>
          <w:lang w:val="bg-BG"/>
        </w:rPr>
        <w:t>п</w:t>
      </w:r>
      <w:r w:rsidR="00B01827">
        <w:rPr>
          <w:rFonts w:ascii="Arial" w:hAnsi="Arial" w:cs="Arial"/>
          <w:sz w:val="22"/>
          <w:szCs w:val="22"/>
          <w:lang w:val="bg-BG"/>
        </w:rPr>
        <w:t>ериодична функционална проверка</w:t>
      </w:r>
      <w:r w:rsidR="009B197A">
        <w:rPr>
          <w:rFonts w:ascii="Arial" w:hAnsi="Arial" w:cs="Arial"/>
          <w:sz w:val="22"/>
          <w:szCs w:val="22"/>
          <w:lang w:val="bg-BG"/>
        </w:rPr>
        <w:t xml:space="preserve"> </w:t>
      </w:r>
      <w:r w:rsidR="00111803">
        <w:rPr>
          <w:rFonts w:ascii="Arial" w:hAnsi="Arial" w:cs="Arial"/>
          <w:sz w:val="22"/>
          <w:szCs w:val="22"/>
          <w:lang w:val="bg-BG"/>
        </w:rPr>
        <w:t xml:space="preserve">и </w:t>
      </w:r>
      <w:r w:rsidR="00E10AE8">
        <w:rPr>
          <w:rFonts w:ascii="Arial" w:hAnsi="Arial" w:cs="Arial"/>
          <w:sz w:val="22"/>
          <w:szCs w:val="22"/>
          <w:lang w:val="bg-BG"/>
        </w:rPr>
        <w:t xml:space="preserve">оторизирано </w:t>
      </w:r>
      <w:r w:rsidR="00111803">
        <w:rPr>
          <w:rFonts w:ascii="Arial" w:hAnsi="Arial" w:cs="Arial"/>
          <w:sz w:val="22"/>
          <w:szCs w:val="22"/>
          <w:lang w:val="bg-BG"/>
        </w:rPr>
        <w:t>с</w:t>
      </w:r>
      <w:r w:rsidR="00111803" w:rsidRPr="00B01827">
        <w:rPr>
          <w:rFonts w:ascii="Arial" w:hAnsi="Arial" w:cs="Arial"/>
          <w:sz w:val="22"/>
          <w:szCs w:val="22"/>
          <w:lang w:val="bg-BG"/>
        </w:rPr>
        <w:t>ервизно обслужване</w:t>
      </w:r>
      <w:r w:rsidR="009B197A">
        <w:rPr>
          <w:rFonts w:ascii="Arial" w:hAnsi="Arial" w:cs="Arial"/>
          <w:sz w:val="22"/>
          <w:szCs w:val="22"/>
          <w:lang w:val="bg-BG"/>
        </w:rPr>
        <w:t>,</w:t>
      </w:r>
      <w:r w:rsidR="00B01827">
        <w:rPr>
          <w:rFonts w:ascii="Arial" w:hAnsi="Arial" w:cs="Arial"/>
          <w:sz w:val="22"/>
          <w:szCs w:val="22"/>
          <w:lang w:val="bg-BG"/>
        </w:rPr>
        <w:t xml:space="preserve"> включително еталонен образец</w:t>
      </w:r>
      <w:r w:rsidR="00111803">
        <w:rPr>
          <w:rFonts w:ascii="Arial" w:hAnsi="Arial" w:cs="Arial"/>
          <w:sz w:val="22"/>
          <w:szCs w:val="22"/>
          <w:lang w:val="bg-BG"/>
        </w:rPr>
        <w:t xml:space="preserve"> на</w:t>
      </w:r>
      <w:r w:rsidR="00B01827">
        <w:rPr>
          <w:rFonts w:ascii="Arial" w:hAnsi="Arial" w:cs="Arial"/>
          <w:sz w:val="22"/>
          <w:szCs w:val="22"/>
          <w:lang w:val="bg-BG"/>
        </w:rPr>
        <w:t xml:space="preserve"> газова смес за </w:t>
      </w:r>
      <w:proofErr w:type="spellStart"/>
      <w:r w:rsidR="00B01827">
        <w:rPr>
          <w:rFonts w:ascii="Arial" w:hAnsi="Arial" w:cs="Arial"/>
          <w:sz w:val="22"/>
          <w:szCs w:val="22"/>
          <w:lang w:val="bg-BG"/>
        </w:rPr>
        <w:t>газсигнализация</w:t>
      </w:r>
      <w:proofErr w:type="spellEnd"/>
      <w:r w:rsidR="00B01827">
        <w:rPr>
          <w:rFonts w:ascii="Arial" w:hAnsi="Arial" w:cs="Arial"/>
          <w:sz w:val="22"/>
          <w:szCs w:val="22"/>
          <w:lang w:val="bg-BG"/>
        </w:rPr>
        <w:t xml:space="preserve"> на </w:t>
      </w:r>
      <w:proofErr w:type="spellStart"/>
      <w:r w:rsidR="009B197A">
        <w:rPr>
          <w:rFonts w:ascii="Arial" w:hAnsi="Arial" w:cs="Arial"/>
          <w:sz w:val="22"/>
          <w:szCs w:val="22"/>
          <w:lang w:val="bg-BG"/>
        </w:rPr>
        <w:t>елегаз</w:t>
      </w:r>
      <w:proofErr w:type="spellEnd"/>
      <w:r w:rsidR="009B197A">
        <w:rPr>
          <w:rFonts w:ascii="Arial" w:hAnsi="Arial" w:cs="Arial"/>
          <w:sz w:val="22"/>
          <w:szCs w:val="22"/>
          <w:lang w:val="bg-BG"/>
        </w:rPr>
        <w:t xml:space="preserve"> в ЗРУ</w:t>
      </w:r>
      <w:r w:rsidR="004C2792">
        <w:rPr>
          <w:rFonts w:ascii="Arial" w:hAnsi="Arial" w:cs="Arial"/>
          <w:sz w:val="22"/>
          <w:szCs w:val="22"/>
          <w:lang w:val="bg-BG"/>
        </w:rPr>
        <w:t>-</w:t>
      </w:r>
      <w:r w:rsidR="00883286" w:rsidRPr="00254C91">
        <w:rPr>
          <w:rFonts w:ascii="Arial" w:hAnsi="Arial" w:cs="Arial"/>
          <w:sz w:val="22"/>
          <w:szCs w:val="22"/>
          <w:lang w:val="bg-BG"/>
        </w:rPr>
        <w:t>10</w:t>
      </w:r>
      <w:r w:rsidR="004C2792">
        <w:rPr>
          <w:rFonts w:ascii="Arial" w:hAnsi="Arial" w:cs="Arial"/>
          <w:sz w:val="22"/>
          <w:szCs w:val="22"/>
          <w:lang w:val="bg-BG"/>
        </w:rPr>
        <w:t>,</w:t>
      </w:r>
      <w:r w:rsidR="00883286" w:rsidRPr="00254C91">
        <w:rPr>
          <w:rFonts w:ascii="Arial" w:hAnsi="Arial" w:cs="Arial"/>
          <w:sz w:val="22"/>
          <w:szCs w:val="22"/>
          <w:lang w:val="bg-BG"/>
        </w:rPr>
        <w:t xml:space="preserve">5 </w:t>
      </w:r>
      <w:proofErr w:type="spellStart"/>
      <w:r w:rsidR="00883286" w:rsidRPr="00254C91">
        <w:rPr>
          <w:rFonts w:ascii="Arial" w:hAnsi="Arial" w:cs="Arial"/>
          <w:sz w:val="22"/>
          <w:szCs w:val="22"/>
          <w:lang w:val="bg-BG"/>
        </w:rPr>
        <w:t>кV</w:t>
      </w:r>
      <w:proofErr w:type="spellEnd"/>
      <w:r w:rsidR="00883286">
        <w:rPr>
          <w:rFonts w:ascii="Arial" w:hAnsi="Arial" w:cs="Arial"/>
          <w:sz w:val="22"/>
          <w:szCs w:val="22"/>
          <w:lang w:val="bg-BG"/>
        </w:rPr>
        <w:t xml:space="preserve"> -</w:t>
      </w:r>
      <w:r w:rsidR="009B197A">
        <w:rPr>
          <w:rFonts w:ascii="Arial" w:hAnsi="Arial" w:cs="Arial"/>
          <w:sz w:val="22"/>
          <w:szCs w:val="22"/>
          <w:lang w:val="bg-BG"/>
        </w:rPr>
        <w:t xml:space="preserve"> ВЕЦ и ПАВЕЦ.</w:t>
      </w:r>
    </w:p>
    <w:p w14:paraId="3308514D" w14:textId="012D465C" w:rsidR="009F1508" w:rsidRDefault="00877A2A" w:rsidP="009F1508">
      <w:pPr>
        <w:jc w:val="both"/>
        <w:rPr>
          <w:rFonts w:ascii="Arial" w:hAnsi="Arial" w:cs="Arial"/>
          <w:bCs/>
          <w:sz w:val="22"/>
          <w:szCs w:val="22"/>
          <w:lang w:val="bg-BG"/>
        </w:rPr>
      </w:pPr>
      <w:r>
        <w:rPr>
          <w:rFonts w:ascii="Arial" w:hAnsi="Arial" w:cs="Arial"/>
          <w:sz w:val="22"/>
          <w:szCs w:val="22"/>
          <w:lang w:val="bg-BG"/>
        </w:rPr>
        <w:t xml:space="preserve">Система за сигнализация </w:t>
      </w:r>
      <w:r>
        <w:rPr>
          <w:rFonts w:ascii="Arial" w:hAnsi="Arial" w:cs="Arial"/>
          <w:sz w:val="22"/>
          <w:szCs w:val="22"/>
        </w:rPr>
        <w:t>MSI</w:t>
      </w:r>
      <w:r w:rsidRPr="00244A07">
        <w:rPr>
          <w:rFonts w:ascii="Arial" w:hAnsi="Arial" w:cs="Arial"/>
          <w:sz w:val="22"/>
          <w:szCs w:val="22"/>
          <w:lang w:val="ru-RU"/>
        </w:rPr>
        <w:t xml:space="preserve"> 5104</w:t>
      </w:r>
      <w:r w:rsidR="009F1508">
        <w:rPr>
          <w:rFonts w:ascii="Arial" w:hAnsi="Arial" w:cs="Arial"/>
          <w:bCs/>
          <w:sz w:val="22"/>
          <w:szCs w:val="22"/>
          <w:lang w:val="bg-BG"/>
        </w:rPr>
        <w:t>, които подлежат на</w:t>
      </w:r>
      <w:r w:rsidR="004845CC">
        <w:rPr>
          <w:rFonts w:ascii="Arial" w:hAnsi="Arial" w:cs="Arial"/>
          <w:bCs/>
          <w:sz w:val="22"/>
          <w:szCs w:val="22"/>
          <w:lang w:val="bg-BG"/>
        </w:rPr>
        <w:t xml:space="preserve"> проверка </w:t>
      </w:r>
      <w:r w:rsidR="009F1508">
        <w:rPr>
          <w:rFonts w:ascii="Arial" w:hAnsi="Arial" w:cs="Arial"/>
          <w:bCs/>
          <w:sz w:val="22"/>
          <w:szCs w:val="22"/>
          <w:lang w:val="bg-BG"/>
        </w:rPr>
        <w:t xml:space="preserve">са </w:t>
      </w:r>
      <w:r>
        <w:rPr>
          <w:rFonts w:ascii="Arial" w:hAnsi="Arial" w:cs="Arial"/>
          <w:bCs/>
          <w:sz w:val="22"/>
          <w:szCs w:val="22"/>
          <w:lang w:val="bg-BG"/>
        </w:rPr>
        <w:t>монтирани</w:t>
      </w:r>
      <w:r w:rsidR="009F1508">
        <w:rPr>
          <w:rFonts w:ascii="Arial" w:hAnsi="Arial" w:cs="Arial"/>
          <w:bCs/>
          <w:sz w:val="22"/>
          <w:szCs w:val="22"/>
          <w:lang w:val="bg-BG"/>
        </w:rPr>
        <w:t>:</w:t>
      </w:r>
    </w:p>
    <w:p w14:paraId="6123D2AF" w14:textId="3E4CA34E" w:rsidR="009F1508" w:rsidRPr="009F1508" w:rsidRDefault="009F1508" w:rsidP="009F1508">
      <w:pPr>
        <w:jc w:val="both"/>
        <w:rPr>
          <w:rFonts w:ascii="Arial" w:hAnsi="Arial" w:cs="Arial"/>
          <w:bCs/>
          <w:sz w:val="22"/>
          <w:szCs w:val="22"/>
          <w:lang w:val="bg-BG"/>
        </w:rPr>
      </w:pPr>
      <w:r>
        <w:rPr>
          <w:rFonts w:ascii="Arial" w:hAnsi="Arial" w:cs="Arial"/>
          <w:sz w:val="22"/>
          <w:szCs w:val="22"/>
          <w:lang w:val="bg-BG"/>
        </w:rPr>
        <w:t>1</w:t>
      </w:r>
      <w:r w:rsidR="00877A2A">
        <w:rPr>
          <w:rFonts w:ascii="Arial" w:hAnsi="Arial" w:cs="Arial"/>
          <w:sz w:val="22"/>
          <w:szCs w:val="22"/>
          <w:lang w:val="bg-BG"/>
        </w:rPr>
        <w:t>. В</w:t>
      </w:r>
      <w:r>
        <w:rPr>
          <w:rFonts w:ascii="Arial" w:hAnsi="Arial" w:cs="Arial"/>
          <w:sz w:val="22"/>
          <w:szCs w:val="22"/>
          <w:lang w:val="bg-BG"/>
        </w:rPr>
        <w:t xml:space="preserve"> ЗРУ ВЕЦ</w:t>
      </w:r>
      <w:r w:rsidR="00877A2A">
        <w:rPr>
          <w:rFonts w:ascii="Arial" w:hAnsi="Arial" w:cs="Arial"/>
          <w:sz w:val="22"/>
          <w:szCs w:val="22"/>
          <w:lang w:val="bg-BG"/>
        </w:rPr>
        <w:t xml:space="preserve"> – 1 бр.</w:t>
      </w:r>
      <w:r w:rsidR="00497D35">
        <w:rPr>
          <w:rFonts w:ascii="Arial" w:hAnsi="Arial" w:cs="Arial"/>
          <w:sz w:val="22"/>
          <w:szCs w:val="22"/>
          <w:lang w:val="bg-BG"/>
        </w:rPr>
        <w:t>;</w:t>
      </w:r>
    </w:p>
    <w:p w14:paraId="36566A01" w14:textId="7B1D7744" w:rsidR="009F1508" w:rsidRPr="009F1508" w:rsidRDefault="009F1508" w:rsidP="009F1508">
      <w:pPr>
        <w:jc w:val="both"/>
        <w:rPr>
          <w:rFonts w:ascii="Arial" w:hAnsi="Arial" w:cs="Arial"/>
          <w:bCs/>
          <w:sz w:val="22"/>
          <w:szCs w:val="22"/>
          <w:lang w:val="bg-BG"/>
        </w:rPr>
      </w:pPr>
      <w:r>
        <w:rPr>
          <w:rFonts w:ascii="Arial" w:hAnsi="Arial" w:cs="Arial"/>
          <w:sz w:val="22"/>
          <w:szCs w:val="22"/>
          <w:lang w:val="bg-BG"/>
        </w:rPr>
        <w:t xml:space="preserve">2. </w:t>
      </w:r>
      <w:r w:rsidR="00877A2A">
        <w:rPr>
          <w:rFonts w:ascii="Arial" w:hAnsi="Arial" w:cs="Arial"/>
          <w:sz w:val="22"/>
          <w:szCs w:val="22"/>
          <w:lang w:val="bg-BG"/>
        </w:rPr>
        <w:t>В</w:t>
      </w:r>
      <w:r>
        <w:rPr>
          <w:rFonts w:ascii="Arial" w:hAnsi="Arial" w:cs="Arial"/>
          <w:sz w:val="22"/>
          <w:szCs w:val="22"/>
          <w:lang w:val="bg-BG"/>
        </w:rPr>
        <w:t xml:space="preserve"> ЗРУ </w:t>
      </w:r>
      <w:r w:rsidR="00300015">
        <w:rPr>
          <w:rFonts w:ascii="Arial" w:hAnsi="Arial" w:cs="Arial"/>
          <w:sz w:val="22"/>
          <w:szCs w:val="22"/>
          <w:lang w:val="bg-BG"/>
        </w:rPr>
        <w:t>ПА</w:t>
      </w:r>
      <w:r>
        <w:rPr>
          <w:rFonts w:ascii="Arial" w:hAnsi="Arial" w:cs="Arial"/>
          <w:sz w:val="22"/>
          <w:szCs w:val="22"/>
          <w:lang w:val="bg-BG"/>
        </w:rPr>
        <w:t>ВЕЦ</w:t>
      </w:r>
      <w:r w:rsidR="00877A2A">
        <w:rPr>
          <w:rFonts w:ascii="Arial" w:hAnsi="Arial" w:cs="Arial"/>
          <w:sz w:val="22"/>
          <w:szCs w:val="22"/>
          <w:lang w:val="bg-BG"/>
        </w:rPr>
        <w:t xml:space="preserve"> – 1 бр</w:t>
      </w:r>
      <w:r w:rsidR="00497D35">
        <w:rPr>
          <w:rFonts w:ascii="Arial" w:hAnsi="Arial" w:cs="Arial"/>
          <w:sz w:val="22"/>
          <w:szCs w:val="22"/>
          <w:lang w:val="bg-BG"/>
        </w:rPr>
        <w:t>.</w:t>
      </w:r>
    </w:p>
    <w:p w14:paraId="7F4A80BB" w14:textId="77777777" w:rsidR="00A52D13" w:rsidRPr="00B05BAB" w:rsidRDefault="00960434" w:rsidP="006A1D59">
      <w:pPr>
        <w:pStyle w:val="1"/>
        <w:shd w:val="clear" w:color="auto" w:fill="FFFFFF"/>
        <w:spacing w:before="120" w:after="120"/>
        <w:jc w:val="both"/>
        <w:rPr>
          <w:rFonts w:ascii="Arial" w:hAnsi="Arial" w:cs="Arial"/>
          <w:b w:val="0"/>
          <w:bCs w:val="0"/>
          <w:sz w:val="22"/>
          <w:szCs w:val="22"/>
          <w:u w:val="none"/>
        </w:rPr>
      </w:pPr>
      <w:r>
        <w:rPr>
          <w:rFonts w:ascii="Arial" w:hAnsi="Arial" w:cs="Arial"/>
          <w:sz w:val="22"/>
          <w:szCs w:val="22"/>
          <w:u w:val="none"/>
          <w:lang w:val="en-US"/>
        </w:rPr>
        <w:t>III</w:t>
      </w:r>
      <w:r w:rsidRPr="00244A07">
        <w:rPr>
          <w:rFonts w:ascii="Arial" w:hAnsi="Arial" w:cs="Arial"/>
          <w:sz w:val="22"/>
          <w:szCs w:val="22"/>
          <w:u w:val="none"/>
          <w:lang w:val="ru-RU"/>
        </w:rPr>
        <w:t>.</w:t>
      </w:r>
      <w:r w:rsidR="00A52D13" w:rsidRPr="00B05BAB">
        <w:rPr>
          <w:rFonts w:ascii="Arial" w:hAnsi="Arial" w:cs="Arial"/>
          <w:sz w:val="22"/>
          <w:szCs w:val="22"/>
          <w:u w:val="none"/>
        </w:rPr>
        <w:t xml:space="preserve"> </w:t>
      </w:r>
      <w:r w:rsidR="00A52D13" w:rsidRPr="00B05BAB">
        <w:rPr>
          <w:rFonts w:ascii="Arial" w:hAnsi="Arial" w:cs="Arial"/>
          <w:bCs w:val="0"/>
          <w:sz w:val="22"/>
          <w:szCs w:val="22"/>
          <w:u w:val="none"/>
        </w:rPr>
        <w:t>СЪЩЕСТВУВАЩО</w:t>
      </w:r>
      <w:r w:rsidR="00A52D13" w:rsidRPr="00B05BAB">
        <w:rPr>
          <w:rFonts w:ascii="Arial" w:hAnsi="Arial" w:cs="Arial"/>
          <w:sz w:val="22"/>
          <w:szCs w:val="22"/>
          <w:u w:val="none"/>
        </w:rPr>
        <w:t xml:space="preserve"> ПОЛОЖЕНИЕ:</w:t>
      </w:r>
    </w:p>
    <w:p w14:paraId="03123080" w14:textId="6B3EA7C9" w:rsidR="00C801F8" w:rsidRPr="00D27A5E" w:rsidRDefault="00311328" w:rsidP="00D27A5E">
      <w:pPr>
        <w:jc w:val="both"/>
        <w:rPr>
          <w:rFonts w:ascii="Arial" w:hAnsi="Arial" w:cs="Arial"/>
          <w:sz w:val="22"/>
          <w:szCs w:val="22"/>
          <w:lang w:val="bg-BG"/>
        </w:rPr>
      </w:pPr>
      <w:r w:rsidRPr="00254C91">
        <w:rPr>
          <w:rFonts w:ascii="Arial" w:hAnsi="Arial" w:cs="Arial"/>
          <w:sz w:val="22"/>
          <w:szCs w:val="22"/>
          <w:lang w:val="bg-BG"/>
        </w:rPr>
        <w:t>В ЗРУ</w:t>
      </w:r>
      <w:r w:rsidR="002E00C8">
        <w:rPr>
          <w:rFonts w:ascii="Arial" w:hAnsi="Arial" w:cs="Arial"/>
          <w:sz w:val="22"/>
          <w:szCs w:val="22"/>
          <w:lang w:val="bg-BG"/>
        </w:rPr>
        <w:t>-</w:t>
      </w:r>
      <w:r w:rsidRPr="00254C91">
        <w:rPr>
          <w:rFonts w:ascii="Arial" w:hAnsi="Arial" w:cs="Arial"/>
          <w:sz w:val="22"/>
          <w:szCs w:val="22"/>
          <w:lang w:val="bg-BG"/>
        </w:rPr>
        <w:t>10</w:t>
      </w:r>
      <w:r w:rsidR="002E00C8">
        <w:rPr>
          <w:rFonts w:ascii="Arial" w:hAnsi="Arial" w:cs="Arial"/>
          <w:sz w:val="22"/>
          <w:szCs w:val="22"/>
          <w:lang w:val="bg-BG"/>
        </w:rPr>
        <w:t>,</w:t>
      </w:r>
      <w:r w:rsidRPr="00254C91">
        <w:rPr>
          <w:rFonts w:ascii="Arial" w:hAnsi="Arial" w:cs="Arial"/>
          <w:sz w:val="22"/>
          <w:szCs w:val="22"/>
          <w:lang w:val="bg-BG"/>
        </w:rPr>
        <w:t xml:space="preserve">5 </w:t>
      </w:r>
      <w:proofErr w:type="spellStart"/>
      <w:r w:rsidRPr="00254C91">
        <w:rPr>
          <w:rFonts w:ascii="Arial" w:hAnsi="Arial" w:cs="Arial"/>
          <w:sz w:val="22"/>
          <w:szCs w:val="22"/>
          <w:lang w:val="bg-BG"/>
        </w:rPr>
        <w:t>кV</w:t>
      </w:r>
      <w:proofErr w:type="spellEnd"/>
      <w:r w:rsidRPr="00254C91">
        <w:rPr>
          <w:rFonts w:ascii="Arial" w:hAnsi="Arial" w:cs="Arial"/>
          <w:sz w:val="22"/>
          <w:szCs w:val="22"/>
          <w:lang w:val="bg-BG"/>
        </w:rPr>
        <w:t xml:space="preserve"> ВЕЦ са разположени прекъсвачите на </w:t>
      </w:r>
      <w:r w:rsidR="000C66C8" w:rsidRPr="00254C91">
        <w:rPr>
          <w:rFonts w:ascii="Arial" w:hAnsi="Arial" w:cs="Arial"/>
          <w:sz w:val="22"/>
          <w:szCs w:val="22"/>
          <w:lang w:val="bg-BG"/>
        </w:rPr>
        <w:t>Х</w:t>
      </w:r>
      <w:r w:rsidRPr="00254C91">
        <w:rPr>
          <w:rFonts w:ascii="Arial" w:hAnsi="Arial" w:cs="Arial"/>
          <w:sz w:val="22"/>
          <w:szCs w:val="22"/>
          <w:lang w:val="bg-BG"/>
        </w:rPr>
        <w:t>Г</w:t>
      </w:r>
      <w:r w:rsidR="002E00C8">
        <w:rPr>
          <w:rFonts w:ascii="Arial" w:hAnsi="Arial" w:cs="Arial"/>
          <w:sz w:val="22"/>
          <w:szCs w:val="22"/>
          <w:lang w:val="bg-BG"/>
        </w:rPr>
        <w:t>-</w:t>
      </w:r>
      <w:r w:rsidRPr="00254C91">
        <w:rPr>
          <w:rFonts w:ascii="Arial" w:hAnsi="Arial" w:cs="Arial"/>
          <w:sz w:val="22"/>
          <w:szCs w:val="22"/>
          <w:lang w:val="bg-BG"/>
        </w:rPr>
        <w:t>1,</w:t>
      </w:r>
      <w:r w:rsidR="005A6DCC">
        <w:rPr>
          <w:rFonts w:ascii="Arial" w:hAnsi="Arial" w:cs="Arial"/>
          <w:sz w:val="22"/>
          <w:szCs w:val="22"/>
          <w:lang w:val="bg-BG"/>
        </w:rPr>
        <w:t xml:space="preserve"> ХГ</w:t>
      </w:r>
      <w:r w:rsidR="002E00C8">
        <w:rPr>
          <w:rFonts w:ascii="Arial" w:hAnsi="Arial" w:cs="Arial"/>
          <w:sz w:val="22"/>
          <w:szCs w:val="22"/>
          <w:lang w:val="bg-BG"/>
        </w:rPr>
        <w:t>-</w:t>
      </w:r>
      <w:r w:rsidR="005A6DCC">
        <w:rPr>
          <w:rFonts w:ascii="Arial" w:hAnsi="Arial" w:cs="Arial"/>
          <w:sz w:val="22"/>
          <w:szCs w:val="22"/>
          <w:lang w:val="bg-BG"/>
        </w:rPr>
        <w:t>2</w:t>
      </w:r>
      <w:r w:rsidRPr="00254C91">
        <w:rPr>
          <w:rFonts w:ascii="Arial" w:hAnsi="Arial" w:cs="Arial"/>
          <w:sz w:val="22"/>
          <w:szCs w:val="22"/>
          <w:lang w:val="bg-BG"/>
        </w:rPr>
        <w:t xml:space="preserve"> и </w:t>
      </w:r>
      <w:r w:rsidR="005A6DCC">
        <w:rPr>
          <w:rFonts w:ascii="Arial" w:hAnsi="Arial" w:cs="Arial"/>
          <w:sz w:val="22"/>
          <w:szCs w:val="22"/>
          <w:lang w:val="bg-BG"/>
        </w:rPr>
        <w:t>ХГ</w:t>
      </w:r>
      <w:r w:rsidR="002E00C8">
        <w:rPr>
          <w:rFonts w:ascii="Arial" w:hAnsi="Arial" w:cs="Arial"/>
          <w:sz w:val="22"/>
          <w:szCs w:val="22"/>
          <w:lang w:val="bg-BG"/>
        </w:rPr>
        <w:t>-</w:t>
      </w:r>
      <w:r w:rsidRPr="00254C91">
        <w:rPr>
          <w:rFonts w:ascii="Arial" w:hAnsi="Arial" w:cs="Arial"/>
          <w:sz w:val="22"/>
          <w:szCs w:val="22"/>
          <w:lang w:val="bg-BG"/>
        </w:rPr>
        <w:t xml:space="preserve">3. Прекъсвачите са три на брой, марка </w:t>
      </w:r>
      <w:r w:rsidRPr="00254C91">
        <w:rPr>
          <w:rFonts w:ascii="Arial" w:hAnsi="Arial" w:cs="Arial"/>
          <w:sz w:val="22"/>
          <w:szCs w:val="22"/>
        </w:rPr>
        <w:t>ABB</w:t>
      </w:r>
      <w:r w:rsidRPr="00254C91">
        <w:rPr>
          <w:rFonts w:ascii="Arial" w:hAnsi="Arial" w:cs="Arial"/>
          <w:sz w:val="22"/>
          <w:szCs w:val="22"/>
          <w:lang w:val="bg-BG"/>
        </w:rPr>
        <w:t xml:space="preserve"> </w:t>
      </w:r>
      <w:r w:rsidRPr="00254C91">
        <w:rPr>
          <w:rFonts w:ascii="Arial" w:hAnsi="Arial" w:cs="Arial"/>
          <w:sz w:val="22"/>
          <w:szCs w:val="22"/>
        </w:rPr>
        <w:t>HEI</w:t>
      </w:r>
      <w:r w:rsidR="00565A2B" w:rsidRPr="00254C91">
        <w:rPr>
          <w:rFonts w:ascii="Arial" w:hAnsi="Arial" w:cs="Arial"/>
          <w:sz w:val="22"/>
          <w:szCs w:val="22"/>
          <w:lang w:val="bg-BG"/>
        </w:rPr>
        <w:t xml:space="preserve">–3 с количество на </w:t>
      </w:r>
      <w:proofErr w:type="spellStart"/>
      <w:r w:rsidR="00565A2B" w:rsidRPr="00254C91">
        <w:rPr>
          <w:rFonts w:ascii="Arial" w:hAnsi="Arial" w:cs="Arial"/>
          <w:sz w:val="22"/>
          <w:szCs w:val="22"/>
          <w:lang w:val="bg-BG"/>
        </w:rPr>
        <w:t>елегаз</w:t>
      </w:r>
      <w:proofErr w:type="spellEnd"/>
      <w:r w:rsidRPr="00254C91">
        <w:rPr>
          <w:rFonts w:ascii="Arial" w:hAnsi="Arial" w:cs="Arial"/>
          <w:sz w:val="22"/>
          <w:szCs w:val="22"/>
          <w:lang w:val="bg-BG"/>
        </w:rPr>
        <w:t xml:space="preserve"> </w:t>
      </w:r>
      <w:r w:rsidR="00851728">
        <w:rPr>
          <w:rFonts w:ascii="Arial" w:hAnsi="Arial" w:cs="Arial"/>
          <w:sz w:val="22"/>
          <w:szCs w:val="22"/>
        </w:rPr>
        <w:t>SF</w:t>
      </w:r>
      <w:r w:rsidR="00851728">
        <w:rPr>
          <w:rFonts w:ascii="Arial" w:hAnsi="Arial" w:cs="Arial"/>
          <w:sz w:val="22"/>
          <w:szCs w:val="22"/>
          <w:vertAlign w:val="subscript"/>
          <w:lang w:val="ru-RU"/>
        </w:rPr>
        <w:t>6</w:t>
      </w:r>
      <w:r w:rsidRPr="00254C91">
        <w:rPr>
          <w:rFonts w:ascii="Arial" w:hAnsi="Arial" w:cs="Arial"/>
          <w:sz w:val="22"/>
          <w:szCs w:val="22"/>
          <w:lang w:val="bg-BG"/>
        </w:rPr>
        <w:t xml:space="preserve"> по </w:t>
      </w:r>
      <w:r w:rsidRPr="000829FC">
        <w:rPr>
          <w:rFonts w:ascii="Arial" w:hAnsi="Arial" w:cs="Arial"/>
          <w:sz w:val="22"/>
          <w:szCs w:val="22"/>
          <w:lang w:val="bg-BG"/>
        </w:rPr>
        <w:t>27</w:t>
      </w:r>
      <w:r w:rsidRPr="00254C91">
        <w:rPr>
          <w:rFonts w:ascii="Arial" w:hAnsi="Arial" w:cs="Arial"/>
          <w:sz w:val="22"/>
          <w:szCs w:val="22"/>
          <w:lang w:val="bg-BG"/>
        </w:rPr>
        <w:t xml:space="preserve"> кг. във всеки един. В ЗРУ</w:t>
      </w:r>
      <w:r w:rsidR="0006596B">
        <w:rPr>
          <w:rFonts w:ascii="Arial" w:hAnsi="Arial" w:cs="Arial"/>
          <w:sz w:val="22"/>
          <w:szCs w:val="22"/>
          <w:lang w:val="bg-BG"/>
        </w:rPr>
        <w:t>-</w:t>
      </w:r>
      <w:r w:rsidRPr="00254C91">
        <w:rPr>
          <w:rFonts w:ascii="Arial" w:hAnsi="Arial" w:cs="Arial"/>
          <w:sz w:val="22"/>
          <w:szCs w:val="22"/>
          <w:lang w:val="bg-BG"/>
        </w:rPr>
        <w:t>10</w:t>
      </w:r>
      <w:r w:rsidR="0006596B">
        <w:rPr>
          <w:rFonts w:ascii="Arial" w:hAnsi="Arial" w:cs="Arial"/>
          <w:sz w:val="22"/>
          <w:szCs w:val="22"/>
          <w:lang w:val="bg-BG"/>
        </w:rPr>
        <w:t>,</w:t>
      </w:r>
      <w:r w:rsidRPr="00254C91">
        <w:rPr>
          <w:rFonts w:ascii="Arial" w:hAnsi="Arial" w:cs="Arial"/>
          <w:sz w:val="22"/>
          <w:szCs w:val="22"/>
          <w:lang w:val="bg-BG"/>
        </w:rPr>
        <w:t xml:space="preserve">5 </w:t>
      </w:r>
      <w:proofErr w:type="spellStart"/>
      <w:r w:rsidRPr="00254C91">
        <w:rPr>
          <w:rFonts w:ascii="Arial" w:hAnsi="Arial" w:cs="Arial"/>
          <w:sz w:val="22"/>
          <w:szCs w:val="22"/>
          <w:lang w:val="bg-BG"/>
        </w:rPr>
        <w:t>кV</w:t>
      </w:r>
      <w:proofErr w:type="spellEnd"/>
      <w:r w:rsidRPr="00254C91">
        <w:rPr>
          <w:rFonts w:ascii="Arial" w:hAnsi="Arial" w:cs="Arial"/>
          <w:sz w:val="22"/>
          <w:szCs w:val="22"/>
          <w:lang w:val="bg-BG"/>
        </w:rPr>
        <w:t xml:space="preserve"> ПАВЕЦ е разположен един брой прекъсвач на </w:t>
      </w:r>
      <w:r w:rsidR="009337F1">
        <w:rPr>
          <w:rFonts w:ascii="Arial" w:hAnsi="Arial" w:cs="Arial"/>
          <w:sz w:val="22"/>
          <w:szCs w:val="22"/>
          <w:lang w:val="bg-BG"/>
        </w:rPr>
        <w:t>Х</w:t>
      </w:r>
      <w:r w:rsidRPr="00254C91">
        <w:rPr>
          <w:rFonts w:ascii="Arial" w:hAnsi="Arial" w:cs="Arial"/>
          <w:sz w:val="22"/>
          <w:szCs w:val="22"/>
          <w:lang w:val="bg-BG"/>
        </w:rPr>
        <w:t>Г-4, марка</w:t>
      </w:r>
      <w:r w:rsidR="008B3414">
        <w:rPr>
          <w:rFonts w:ascii="Arial" w:hAnsi="Arial" w:cs="Arial"/>
          <w:sz w:val="22"/>
          <w:szCs w:val="22"/>
          <w:lang w:val="bg-BG"/>
        </w:rPr>
        <w:t xml:space="preserve"> </w:t>
      </w:r>
      <w:r w:rsidRPr="00254C91">
        <w:rPr>
          <w:rFonts w:ascii="Arial" w:hAnsi="Arial" w:cs="Arial"/>
          <w:sz w:val="22"/>
          <w:szCs w:val="22"/>
        </w:rPr>
        <w:t>ABB</w:t>
      </w:r>
      <w:r w:rsidRPr="00254C91">
        <w:rPr>
          <w:rFonts w:ascii="Arial" w:hAnsi="Arial" w:cs="Arial"/>
          <w:sz w:val="22"/>
          <w:szCs w:val="22"/>
          <w:lang w:val="bg-BG"/>
        </w:rPr>
        <w:t xml:space="preserve"> </w:t>
      </w:r>
      <w:r w:rsidRPr="00254C91">
        <w:rPr>
          <w:rFonts w:ascii="Arial" w:hAnsi="Arial" w:cs="Arial"/>
          <w:sz w:val="22"/>
          <w:szCs w:val="22"/>
        </w:rPr>
        <w:t>HGI</w:t>
      </w:r>
      <w:r w:rsidR="000C6AC8" w:rsidRPr="00254C91">
        <w:rPr>
          <w:rFonts w:ascii="Arial" w:hAnsi="Arial" w:cs="Arial"/>
          <w:sz w:val="22"/>
          <w:szCs w:val="22"/>
          <w:lang w:val="bg-BG"/>
        </w:rPr>
        <w:t xml:space="preserve">–2, с количество на </w:t>
      </w:r>
      <w:proofErr w:type="spellStart"/>
      <w:r w:rsidR="000C6AC8" w:rsidRPr="00254C91">
        <w:rPr>
          <w:rFonts w:ascii="Arial" w:hAnsi="Arial" w:cs="Arial"/>
          <w:sz w:val="22"/>
          <w:szCs w:val="22"/>
          <w:lang w:val="bg-BG"/>
        </w:rPr>
        <w:t>елегаз</w:t>
      </w:r>
      <w:proofErr w:type="spellEnd"/>
      <w:r w:rsidRPr="00254C91">
        <w:rPr>
          <w:rFonts w:ascii="Arial" w:hAnsi="Arial" w:cs="Arial"/>
          <w:sz w:val="22"/>
          <w:szCs w:val="22"/>
          <w:lang w:val="bg-BG"/>
        </w:rPr>
        <w:t xml:space="preserve"> </w:t>
      </w:r>
      <w:r w:rsidR="0042734E">
        <w:rPr>
          <w:rFonts w:ascii="Arial" w:hAnsi="Arial" w:cs="Arial"/>
          <w:sz w:val="22"/>
          <w:szCs w:val="22"/>
        </w:rPr>
        <w:t>SF</w:t>
      </w:r>
      <w:r w:rsidR="0042734E">
        <w:rPr>
          <w:rFonts w:ascii="Arial" w:hAnsi="Arial" w:cs="Arial"/>
          <w:sz w:val="22"/>
          <w:szCs w:val="22"/>
          <w:vertAlign w:val="subscript"/>
          <w:lang w:val="ru-RU"/>
        </w:rPr>
        <w:t>6</w:t>
      </w:r>
      <w:r w:rsidR="003D4B59">
        <w:rPr>
          <w:rFonts w:ascii="Arial" w:hAnsi="Arial" w:cs="Arial"/>
          <w:sz w:val="22"/>
          <w:szCs w:val="22"/>
          <w:vertAlign w:val="subscript"/>
        </w:rPr>
        <w:t xml:space="preserve"> </w:t>
      </w:r>
      <w:r w:rsidRPr="00254C91">
        <w:rPr>
          <w:rFonts w:ascii="Arial" w:hAnsi="Arial" w:cs="Arial"/>
          <w:sz w:val="22"/>
          <w:szCs w:val="22"/>
          <w:lang w:val="bg-BG"/>
        </w:rPr>
        <w:t>20 кг.</w:t>
      </w:r>
      <w:r w:rsidR="00B615FB" w:rsidRPr="00254C91">
        <w:rPr>
          <w:rFonts w:ascii="Arial" w:hAnsi="Arial" w:cs="Arial"/>
          <w:sz w:val="22"/>
          <w:szCs w:val="22"/>
          <w:lang w:val="bg-BG"/>
        </w:rPr>
        <w:t xml:space="preserve"> За своевременното откриване</w:t>
      </w:r>
      <w:r w:rsidR="00254C91" w:rsidRPr="00254C91">
        <w:rPr>
          <w:rFonts w:ascii="Arial" w:hAnsi="Arial" w:cs="Arial"/>
          <w:sz w:val="22"/>
          <w:szCs w:val="22"/>
          <w:lang w:val="bg-BG"/>
        </w:rPr>
        <w:t xml:space="preserve"> в първоначален стадий</w:t>
      </w:r>
      <w:r w:rsidR="00B615FB" w:rsidRPr="00254C91">
        <w:rPr>
          <w:rFonts w:ascii="Arial" w:hAnsi="Arial" w:cs="Arial"/>
          <w:sz w:val="22"/>
          <w:szCs w:val="22"/>
          <w:lang w:val="bg-BG"/>
        </w:rPr>
        <w:t xml:space="preserve"> </w:t>
      </w:r>
      <w:r w:rsidR="00254C91" w:rsidRPr="00254C91">
        <w:rPr>
          <w:rFonts w:ascii="Arial" w:hAnsi="Arial" w:cs="Arial"/>
          <w:sz w:val="22"/>
          <w:szCs w:val="22"/>
          <w:lang w:val="bg-BG"/>
        </w:rPr>
        <w:t xml:space="preserve">на </w:t>
      </w:r>
      <w:proofErr w:type="spellStart"/>
      <w:r w:rsidR="00B615FB" w:rsidRPr="00254C91">
        <w:rPr>
          <w:rFonts w:ascii="Arial" w:hAnsi="Arial" w:cs="Arial"/>
          <w:sz w:val="22"/>
          <w:szCs w:val="22"/>
          <w:lang w:val="bg-BG"/>
        </w:rPr>
        <w:t>елегаз</w:t>
      </w:r>
      <w:proofErr w:type="spellEnd"/>
      <w:r w:rsidR="00254C91" w:rsidRPr="00254C91">
        <w:rPr>
          <w:rFonts w:ascii="Arial" w:hAnsi="Arial" w:cs="Arial"/>
          <w:sz w:val="22"/>
          <w:szCs w:val="22"/>
          <w:lang w:val="bg-BG"/>
        </w:rPr>
        <w:t xml:space="preserve"> в ЗРУ</w:t>
      </w:r>
      <w:r w:rsidR="0006596B">
        <w:rPr>
          <w:rFonts w:ascii="Arial" w:hAnsi="Arial" w:cs="Arial"/>
          <w:sz w:val="22"/>
          <w:szCs w:val="22"/>
          <w:lang w:val="bg-BG"/>
        </w:rPr>
        <w:t>-</w:t>
      </w:r>
      <w:r w:rsidR="0000393B" w:rsidRPr="00254C91">
        <w:rPr>
          <w:rFonts w:ascii="Arial" w:hAnsi="Arial" w:cs="Arial"/>
          <w:sz w:val="22"/>
          <w:szCs w:val="22"/>
          <w:lang w:val="bg-BG"/>
        </w:rPr>
        <w:t>10</w:t>
      </w:r>
      <w:r w:rsidR="0006596B">
        <w:rPr>
          <w:rFonts w:ascii="Arial" w:hAnsi="Arial" w:cs="Arial"/>
          <w:sz w:val="22"/>
          <w:szCs w:val="22"/>
          <w:lang w:val="bg-BG"/>
        </w:rPr>
        <w:t>,</w:t>
      </w:r>
      <w:r w:rsidR="0000393B" w:rsidRPr="00254C91">
        <w:rPr>
          <w:rFonts w:ascii="Arial" w:hAnsi="Arial" w:cs="Arial"/>
          <w:sz w:val="22"/>
          <w:szCs w:val="22"/>
          <w:lang w:val="bg-BG"/>
        </w:rPr>
        <w:t xml:space="preserve">5 </w:t>
      </w:r>
      <w:proofErr w:type="spellStart"/>
      <w:r w:rsidR="0000393B" w:rsidRPr="00254C91">
        <w:rPr>
          <w:rFonts w:ascii="Arial" w:hAnsi="Arial" w:cs="Arial"/>
          <w:sz w:val="22"/>
          <w:szCs w:val="22"/>
          <w:lang w:val="bg-BG"/>
        </w:rPr>
        <w:t>кV</w:t>
      </w:r>
      <w:proofErr w:type="spellEnd"/>
      <w:r w:rsidR="00883286">
        <w:rPr>
          <w:rFonts w:ascii="Arial" w:hAnsi="Arial" w:cs="Arial"/>
          <w:sz w:val="22"/>
          <w:szCs w:val="22"/>
          <w:lang w:val="bg-BG"/>
        </w:rPr>
        <w:t xml:space="preserve"> </w:t>
      </w:r>
      <w:r w:rsidR="00254C91" w:rsidRPr="00254C91">
        <w:rPr>
          <w:rFonts w:ascii="Arial" w:hAnsi="Arial" w:cs="Arial"/>
          <w:sz w:val="22"/>
          <w:szCs w:val="22"/>
          <w:lang w:val="bg-BG"/>
        </w:rPr>
        <w:t>ВЕЦ</w:t>
      </w:r>
      <w:r w:rsidR="0006596B">
        <w:rPr>
          <w:rFonts w:ascii="Arial" w:hAnsi="Arial" w:cs="Arial"/>
          <w:sz w:val="22"/>
          <w:szCs w:val="22"/>
          <w:lang w:val="bg-BG"/>
        </w:rPr>
        <w:t xml:space="preserve"> и</w:t>
      </w:r>
      <w:r w:rsidR="00B615FB" w:rsidRPr="00254C91">
        <w:rPr>
          <w:rFonts w:ascii="Arial" w:hAnsi="Arial" w:cs="Arial"/>
          <w:sz w:val="22"/>
          <w:szCs w:val="22"/>
          <w:lang w:val="bg-BG"/>
        </w:rPr>
        <w:t xml:space="preserve"> ПАВЕЦ </w:t>
      </w:r>
      <w:r w:rsidR="00254C91">
        <w:rPr>
          <w:rFonts w:ascii="Arial" w:hAnsi="Arial" w:cs="Arial"/>
          <w:sz w:val="22"/>
          <w:szCs w:val="22"/>
          <w:lang w:val="bg-BG"/>
        </w:rPr>
        <w:t>и известяване</w:t>
      </w:r>
      <w:r w:rsidR="00B615FB" w:rsidRPr="00254C91">
        <w:rPr>
          <w:rFonts w:ascii="Arial" w:hAnsi="Arial" w:cs="Arial"/>
          <w:sz w:val="22"/>
          <w:szCs w:val="22"/>
          <w:lang w:val="bg-BG"/>
        </w:rPr>
        <w:t xml:space="preserve"> за това на работещите в централата са монтирани 2 бр</w:t>
      </w:r>
      <w:r w:rsidR="0006596B">
        <w:rPr>
          <w:rFonts w:ascii="Arial" w:hAnsi="Arial" w:cs="Arial"/>
          <w:sz w:val="22"/>
          <w:szCs w:val="22"/>
          <w:lang w:val="bg-BG"/>
        </w:rPr>
        <w:t>.</w:t>
      </w:r>
      <w:r w:rsidR="00B615FB" w:rsidRPr="00254C91">
        <w:rPr>
          <w:rFonts w:ascii="Arial" w:hAnsi="Arial" w:cs="Arial"/>
          <w:sz w:val="22"/>
          <w:szCs w:val="22"/>
          <w:lang w:val="bg-BG"/>
        </w:rPr>
        <w:t xml:space="preserve"> </w:t>
      </w:r>
      <w:r w:rsidR="00254C91" w:rsidRPr="00254C91">
        <w:rPr>
          <w:rFonts w:ascii="Arial" w:hAnsi="Arial" w:cs="Arial"/>
          <w:sz w:val="22"/>
          <w:szCs w:val="22"/>
          <w:lang w:val="bg-BG"/>
        </w:rPr>
        <w:t>системи за сигнализиране на недопустима</w:t>
      </w:r>
      <w:r w:rsidR="008B3414">
        <w:rPr>
          <w:rFonts w:ascii="Arial" w:hAnsi="Arial" w:cs="Arial"/>
          <w:sz w:val="22"/>
          <w:szCs w:val="22"/>
          <w:lang w:val="bg-BG"/>
        </w:rPr>
        <w:t xml:space="preserve"> </w:t>
      </w:r>
      <w:r w:rsidR="00254C91" w:rsidRPr="00254C91">
        <w:rPr>
          <w:rFonts w:ascii="Arial" w:hAnsi="Arial" w:cs="Arial"/>
          <w:sz w:val="22"/>
          <w:szCs w:val="22"/>
          <w:lang w:val="bg-BG"/>
        </w:rPr>
        <w:t xml:space="preserve">концентрация на </w:t>
      </w:r>
      <w:proofErr w:type="spellStart"/>
      <w:r w:rsidR="00254C91" w:rsidRPr="00254C91">
        <w:rPr>
          <w:rFonts w:ascii="Arial" w:hAnsi="Arial" w:cs="Arial"/>
          <w:sz w:val="22"/>
          <w:szCs w:val="22"/>
          <w:lang w:val="bg-BG"/>
        </w:rPr>
        <w:t>елегаз</w:t>
      </w:r>
      <w:proofErr w:type="spellEnd"/>
      <w:r w:rsidR="00254C91">
        <w:rPr>
          <w:rFonts w:ascii="Arial" w:hAnsi="Arial" w:cs="Arial"/>
          <w:sz w:val="22"/>
          <w:szCs w:val="22"/>
          <w:lang w:val="bg-BG"/>
        </w:rPr>
        <w:t>.</w:t>
      </w:r>
      <w:r w:rsidR="0033363E">
        <w:rPr>
          <w:rFonts w:ascii="Arial" w:hAnsi="Arial" w:cs="Arial"/>
          <w:sz w:val="22"/>
          <w:szCs w:val="22"/>
          <w:lang w:val="bg-BG"/>
        </w:rPr>
        <w:t xml:space="preserve"> Наличието на </w:t>
      </w:r>
      <w:proofErr w:type="spellStart"/>
      <w:r w:rsidR="0033363E">
        <w:rPr>
          <w:rFonts w:ascii="Arial" w:hAnsi="Arial" w:cs="Arial"/>
          <w:sz w:val="22"/>
          <w:szCs w:val="22"/>
          <w:lang w:val="bg-BG"/>
        </w:rPr>
        <w:t>елегаз</w:t>
      </w:r>
      <w:proofErr w:type="spellEnd"/>
      <w:r w:rsidR="0033363E">
        <w:rPr>
          <w:rFonts w:ascii="Arial" w:hAnsi="Arial" w:cs="Arial"/>
          <w:sz w:val="22"/>
          <w:szCs w:val="22"/>
          <w:lang w:val="bg-BG"/>
        </w:rPr>
        <w:t xml:space="preserve"> в голямо количество при затворени помещения може да предизвика задушаване на човек. Основното предназначение на системите е предпазване на живота и здравето на работещите в централа. </w:t>
      </w:r>
    </w:p>
    <w:p w14:paraId="494A2954" w14:textId="0B259D71" w:rsidR="00C801F8" w:rsidRDefault="00C801F8" w:rsidP="00665D43">
      <w:pPr>
        <w:spacing w:before="120" w:after="120"/>
        <w:jc w:val="both"/>
        <w:rPr>
          <w:rFonts w:ascii="Arial" w:hAnsi="Arial" w:cs="Arial"/>
          <w:b/>
          <w:bCs/>
          <w:sz w:val="22"/>
          <w:szCs w:val="22"/>
          <w:lang w:val="bg-BG"/>
        </w:rPr>
      </w:pPr>
      <w:r>
        <w:rPr>
          <w:rFonts w:ascii="Arial" w:hAnsi="Arial" w:cs="Arial"/>
          <w:b/>
          <w:bCs/>
          <w:sz w:val="22"/>
          <w:szCs w:val="22"/>
        </w:rPr>
        <w:t>I</w:t>
      </w:r>
      <w:r w:rsidRPr="005E6AA0">
        <w:rPr>
          <w:rFonts w:ascii="Arial" w:hAnsi="Arial" w:cs="Arial"/>
          <w:b/>
          <w:bCs/>
          <w:sz w:val="22"/>
          <w:szCs w:val="22"/>
        </w:rPr>
        <w:t>V</w:t>
      </w:r>
      <w:r w:rsidRPr="005E6AA0">
        <w:rPr>
          <w:rFonts w:ascii="Arial" w:hAnsi="Arial" w:cs="Arial"/>
          <w:b/>
          <w:bCs/>
          <w:sz w:val="22"/>
          <w:szCs w:val="22"/>
          <w:lang w:val="bg-BG"/>
        </w:rPr>
        <w:t>.</w:t>
      </w:r>
      <w:r w:rsidR="00665D43">
        <w:rPr>
          <w:rFonts w:ascii="Arial" w:hAnsi="Arial" w:cs="Arial"/>
          <w:b/>
          <w:bCs/>
          <w:sz w:val="22"/>
          <w:szCs w:val="22"/>
          <w:lang w:val="bg-BG"/>
        </w:rPr>
        <w:t>ТЕХНИЧЕСКИ ИЗИСКВАНИЯ КЪМ ИЗПЪЛНЕНИЕ НА УСЛУГАТА</w:t>
      </w:r>
    </w:p>
    <w:p w14:paraId="3D15AD1A" w14:textId="4880785B" w:rsidR="00665D43" w:rsidRPr="003D4B59" w:rsidRDefault="00665D43" w:rsidP="00665D43">
      <w:pPr>
        <w:spacing w:after="120"/>
        <w:jc w:val="both"/>
        <w:rPr>
          <w:rFonts w:ascii="Arial" w:hAnsi="Arial" w:cs="Arial"/>
          <w:b/>
          <w:bCs/>
          <w:sz w:val="22"/>
          <w:szCs w:val="22"/>
        </w:rPr>
      </w:pPr>
      <w:r>
        <w:rPr>
          <w:rFonts w:ascii="Arial" w:hAnsi="Arial" w:cs="Arial"/>
          <w:b/>
          <w:bCs/>
          <w:sz w:val="22"/>
          <w:szCs w:val="22"/>
          <w:lang w:val="bg-BG"/>
        </w:rPr>
        <w:t>4.1.Технически изисквания към услугата</w:t>
      </w:r>
      <w:r w:rsidR="003D4B59">
        <w:rPr>
          <w:rFonts w:ascii="Arial" w:hAnsi="Arial" w:cs="Arial"/>
          <w:b/>
          <w:bCs/>
          <w:sz w:val="22"/>
          <w:szCs w:val="22"/>
        </w:rPr>
        <w:t xml:space="preserve"> </w:t>
      </w:r>
    </w:p>
    <w:p w14:paraId="1E34E1B0" w14:textId="3AE89FAD" w:rsidR="00C801F8" w:rsidRDefault="00476175" w:rsidP="00C801F8">
      <w:pPr>
        <w:jc w:val="both"/>
        <w:rPr>
          <w:rFonts w:ascii="Arial" w:hAnsi="Arial" w:cs="Arial"/>
          <w:bCs/>
          <w:sz w:val="22"/>
          <w:szCs w:val="22"/>
          <w:lang w:val="bg-BG"/>
        </w:rPr>
      </w:pPr>
      <w:r>
        <w:rPr>
          <w:rFonts w:ascii="Arial" w:hAnsi="Arial" w:cs="Arial"/>
          <w:bCs/>
          <w:sz w:val="22"/>
          <w:szCs w:val="22"/>
          <w:lang w:val="bg-BG"/>
        </w:rPr>
        <w:t>П</w:t>
      </w:r>
      <w:r w:rsidR="00C801F8">
        <w:rPr>
          <w:rFonts w:ascii="Arial" w:hAnsi="Arial" w:cs="Arial"/>
          <w:bCs/>
          <w:sz w:val="22"/>
          <w:szCs w:val="22"/>
          <w:lang w:val="bg-BG"/>
        </w:rPr>
        <w:t>роверк</w:t>
      </w:r>
      <w:r w:rsidR="00804765">
        <w:rPr>
          <w:rFonts w:ascii="Arial" w:hAnsi="Arial" w:cs="Arial"/>
          <w:bCs/>
          <w:sz w:val="22"/>
          <w:szCs w:val="22"/>
          <w:lang w:val="bg-BG"/>
        </w:rPr>
        <w:t>а на общото състояние на монтираните 2 бр</w:t>
      </w:r>
      <w:r w:rsidR="000829FC">
        <w:rPr>
          <w:rFonts w:ascii="Arial" w:hAnsi="Arial" w:cs="Arial"/>
          <w:bCs/>
          <w:sz w:val="22"/>
          <w:szCs w:val="22"/>
          <w:lang w:val="bg-BG"/>
        </w:rPr>
        <w:t>.</w:t>
      </w:r>
      <w:r w:rsidR="00804765">
        <w:rPr>
          <w:rFonts w:ascii="Arial" w:hAnsi="Arial" w:cs="Arial"/>
          <w:bCs/>
          <w:sz w:val="22"/>
          <w:szCs w:val="22"/>
          <w:lang w:val="bg-BG"/>
        </w:rPr>
        <w:t xml:space="preserve"> системи</w:t>
      </w:r>
      <w:r w:rsidR="000829FC">
        <w:rPr>
          <w:rFonts w:ascii="Arial" w:hAnsi="Arial" w:cs="Arial"/>
          <w:bCs/>
          <w:sz w:val="22"/>
          <w:szCs w:val="22"/>
          <w:lang w:val="bg-BG"/>
        </w:rPr>
        <w:t>:</w:t>
      </w:r>
    </w:p>
    <w:p w14:paraId="4A63028C" w14:textId="77777777" w:rsidR="00F02196" w:rsidRDefault="00F02196" w:rsidP="00F02196">
      <w:pPr>
        <w:jc w:val="both"/>
        <w:rPr>
          <w:rFonts w:ascii="Arial" w:hAnsi="Arial" w:cs="Arial"/>
          <w:bCs/>
          <w:sz w:val="22"/>
          <w:szCs w:val="22"/>
          <w:lang w:val="bg-BG"/>
        </w:rPr>
      </w:pPr>
      <w:r>
        <w:rPr>
          <w:rFonts w:ascii="Arial" w:hAnsi="Arial" w:cs="Arial"/>
          <w:bCs/>
          <w:sz w:val="22"/>
          <w:szCs w:val="22"/>
          <w:lang w:val="bg-BG"/>
        </w:rPr>
        <w:t xml:space="preserve">- отстраняване на констатираните повреди; </w:t>
      </w:r>
    </w:p>
    <w:p w14:paraId="05AC9F2C" w14:textId="53658B1A" w:rsidR="00F02196" w:rsidRDefault="00F02196" w:rsidP="00F02196">
      <w:pPr>
        <w:jc w:val="both"/>
        <w:rPr>
          <w:rFonts w:ascii="Arial" w:hAnsi="Arial" w:cs="Arial"/>
          <w:bCs/>
          <w:sz w:val="22"/>
          <w:szCs w:val="22"/>
          <w:lang w:val="bg-BG"/>
        </w:rPr>
      </w:pPr>
      <w:r>
        <w:rPr>
          <w:rFonts w:ascii="Arial" w:hAnsi="Arial" w:cs="Arial"/>
          <w:bCs/>
          <w:sz w:val="22"/>
          <w:szCs w:val="22"/>
          <w:lang w:val="bg-BG"/>
        </w:rPr>
        <w:t>- извършване на</w:t>
      </w:r>
      <w:r w:rsidRPr="00244A07">
        <w:rPr>
          <w:rFonts w:ascii="Arial" w:hAnsi="Arial" w:cs="Arial"/>
          <w:bCs/>
          <w:sz w:val="22"/>
          <w:szCs w:val="22"/>
          <w:lang w:val="ru-RU"/>
        </w:rPr>
        <w:t xml:space="preserve"> </w:t>
      </w:r>
      <w:r>
        <w:rPr>
          <w:rFonts w:ascii="Arial" w:hAnsi="Arial" w:cs="Arial"/>
          <w:bCs/>
          <w:sz w:val="22"/>
          <w:szCs w:val="22"/>
          <w:lang w:val="bg-BG"/>
        </w:rPr>
        <w:t>необходимите настройки и калибриране на системите;</w:t>
      </w:r>
    </w:p>
    <w:p w14:paraId="6DC2DD60" w14:textId="09428831" w:rsidR="00476175" w:rsidRDefault="00476175" w:rsidP="00476175">
      <w:pPr>
        <w:jc w:val="both"/>
        <w:rPr>
          <w:rFonts w:ascii="Arial" w:hAnsi="Arial" w:cs="Arial"/>
          <w:bCs/>
          <w:sz w:val="22"/>
          <w:szCs w:val="22"/>
          <w:lang w:val="bg-BG"/>
        </w:rPr>
      </w:pPr>
      <w:r>
        <w:rPr>
          <w:rFonts w:ascii="Arial" w:hAnsi="Arial" w:cs="Arial"/>
          <w:bCs/>
          <w:sz w:val="22"/>
          <w:szCs w:val="22"/>
          <w:lang w:val="bg-BG"/>
        </w:rPr>
        <w:t>- алармени нива</w:t>
      </w:r>
      <w:r w:rsidR="000829FC">
        <w:rPr>
          <w:rFonts w:ascii="Arial" w:hAnsi="Arial" w:cs="Arial"/>
          <w:bCs/>
          <w:sz w:val="22"/>
          <w:szCs w:val="22"/>
          <w:lang w:val="bg-BG"/>
        </w:rPr>
        <w:t>;</w:t>
      </w:r>
    </w:p>
    <w:p w14:paraId="67B38DCE" w14:textId="586F7932" w:rsidR="00476175" w:rsidRPr="00476175" w:rsidRDefault="00476175" w:rsidP="00C801F8">
      <w:pPr>
        <w:jc w:val="both"/>
        <w:rPr>
          <w:rFonts w:ascii="Arial" w:hAnsi="Arial" w:cs="Arial"/>
          <w:bCs/>
          <w:sz w:val="22"/>
          <w:szCs w:val="22"/>
          <w:lang w:val="bg-BG"/>
        </w:rPr>
      </w:pPr>
      <w:r>
        <w:rPr>
          <w:rFonts w:ascii="Arial" w:hAnsi="Arial" w:cs="Arial"/>
          <w:bCs/>
          <w:sz w:val="22"/>
          <w:szCs w:val="22"/>
          <w:lang w:val="bg-BG"/>
        </w:rPr>
        <w:t>- обхват на измерване</w:t>
      </w:r>
      <w:r w:rsidR="000829FC">
        <w:rPr>
          <w:rFonts w:ascii="Arial" w:hAnsi="Arial" w:cs="Arial"/>
          <w:bCs/>
          <w:sz w:val="22"/>
          <w:szCs w:val="22"/>
          <w:lang w:val="bg-BG"/>
        </w:rPr>
        <w:t>;</w:t>
      </w:r>
    </w:p>
    <w:p w14:paraId="6E540142" w14:textId="77777777" w:rsidR="00C801F8" w:rsidRDefault="00C801F8" w:rsidP="00C801F8">
      <w:pPr>
        <w:jc w:val="both"/>
        <w:rPr>
          <w:rFonts w:ascii="Arial" w:hAnsi="Arial" w:cs="Arial"/>
          <w:bCs/>
          <w:sz w:val="22"/>
          <w:szCs w:val="22"/>
          <w:lang w:val="bg-BG"/>
        </w:rPr>
      </w:pPr>
      <w:r>
        <w:rPr>
          <w:rFonts w:ascii="Arial" w:hAnsi="Arial" w:cs="Arial"/>
          <w:bCs/>
          <w:sz w:val="22"/>
          <w:szCs w:val="22"/>
          <w:lang w:val="bg-BG"/>
        </w:rPr>
        <w:t>- цялост на корпуса</w:t>
      </w:r>
      <w:r w:rsidR="00E52F2C">
        <w:rPr>
          <w:rFonts w:ascii="Arial" w:hAnsi="Arial" w:cs="Arial"/>
          <w:bCs/>
          <w:sz w:val="22"/>
          <w:szCs w:val="22"/>
          <w:lang w:val="bg-BG"/>
        </w:rPr>
        <w:t>;</w:t>
      </w:r>
    </w:p>
    <w:p w14:paraId="27C1309F" w14:textId="77777777" w:rsidR="00C801F8" w:rsidRDefault="00C801F8" w:rsidP="00C801F8">
      <w:pPr>
        <w:jc w:val="both"/>
        <w:rPr>
          <w:rFonts w:ascii="Arial" w:hAnsi="Arial" w:cs="Arial"/>
          <w:bCs/>
          <w:sz w:val="22"/>
          <w:szCs w:val="22"/>
          <w:lang w:val="bg-BG"/>
        </w:rPr>
      </w:pPr>
      <w:r>
        <w:rPr>
          <w:rFonts w:ascii="Arial" w:hAnsi="Arial" w:cs="Arial"/>
          <w:bCs/>
          <w:sz w:val="22"/>
          <w:szCs w:val="22"/>
          <w:lang w:val="bg-BG"/>
        </w:rPr>
        <w:t xml:space="preserve">- цялост на </w:t>
      </w:r>
      <w:proofErr w:type="spellStart"/>
      <w:r w:rsidR="00461B84">
        <w:rPr>
          <w:rFonts w:ascii="Arial" w:hAnsi="Arial" w:cs="Arial"/>
          <w:bCs/>
          <w:sz w:val="22"/>
          <w:szCs w:val="22"/>
          <w:lang w:val="bg-BG"/>
        </w:rPr>
        <w:t>прахозащитеността</w:t>
      </w:r>
      <w:proofErr w:type="spellEnd"/>
      <w:r w:rsidR="00804765">
        <w:rPr>
          <w:rFonts w:ascii="Arial" w:hAnsi="Arial" w:cs="Arial"/>
          <w:bCs/>
          <w:sz w:val="22"/>
          <w:szCs w:val="22"/>
          <w:lang w:val="bg-BG"/>
        </w:rPr>
        <w:t xml:space="preserve"> на </w:t>
      </w:r>
      <w:r w:rsidR="00D543F1">
        <w:rPr>
          <w:rFonts w:ascii="Arial" w:hAnsi="Arial" w:cs="Arial"/>
          <w:bCs/>
          <w:sz w:val="22"/>
          <w:szCs w:val="22"/>
          <w:lang w:val="bg-BG"/>
        </w:rPr>
        <w:t>системите</w:t>
      </w:r>
      <w:r w:rsidR="00EE3085">
        <w:rPr>
          <w:rFonts w:ascii="Arial" w:hAnsi="Arial" w:cs="Arial"/>
          <w:bCs/>
          <w:sz w:val="22"/>
          <w:szCs w:val="22"/>
          <w:lang w:val="bg-BG"/>
        </w:rPr>
        <w:t>;</w:t>
      </w:r>
    </w:p>
    <w:p w14:paraId="3973101D" w14:textId="77777777" w:rsidR="00C801F8" w:rsidRDefault="00E52F2C" w:rsidP="00C801F8">
      <w:pPr>
        <w:jc w:val="both"/>
        <w:rPr>
          <w:rFonts w:ascii="Arial" w:hAnsi="Arial" w:cs="Arial"/>
          <w:bCs/>
          <w:sz w:val="22"/>
          <w:szCs w:val="22"/>
          <w:lang w:val="bg-BG"/>
        </w:rPr>
      </w:pPr>
      <w:r>
        <w:rPr>
          <w:rFonts w:ascii="Arial" w:hAnsi="Arial" w:cs="Arial"/>
          <w:bCs/>
          <w:sz w:val="22"/>
          <w:szCs w:val="22"/>
          <w:lang w:val="bg-BG"/>
        </w:rPr>
        <w:t>-</w:t>
      </w:r>
      <w:r w:rsidR="00C801F8">
        <w:rPr>
          <w:rFonts w:ascii="Arial" w:hAnsi="Arial" w:cs="Arial"/>
          <w:bCs/>
          <w:sz w:val="22"/>
          <w:szCs w:val="22"/>
          <w:lang w:val="bg-BG"/>
        </w:rPr>
        <w:t xml:space="preserve"> </w:t>
      </w:r>
      <w:r>
        <w:rPr>
          <w:rFonts w:ascii="Arial" w:hAnsi="Arial" w:cs="Arial"/>
          <w:bCs/>
          <w:sz w:val="22"/>
          <w:szCs w:val="22"/>
          <w:lang w:val="bg-BG"/>
        </w:rPr>
        <w:t>п</w:t>
      </w:r>
      <w:r w:rsidR="00C801F8">
        <w:rPr>
          <w:rFonts w:ascii="Arial" w:hAnsi="Arial" w:cs="Arial"/>
          <w:bCs/>
          <w:sz w:val="22"/>
          <w:szCs w:val="22"/>
          <w:lang w:val="bg-BG"/>
        </w:rPr>
        <w:t>роверка състоянието на захранващия блок</w:t>
      </w:r>
      <w:r w:rsidR="00EE3085">
        <w:rPr>
          <w:rFonts w:ascii="Arial" w:hAnsi="Arial" w:cs="Arial"/>
          <w:bCs/>
          <w:sz w:val="22"/>
          <w:szCs w:val="22"/>
          <w:lang w:val="bg-BG"/>
        </w:rPr>
        <w:t>;</w:t>
      </w:r>
    </w:p>
    <w:p w14:paraId="0E3E05E6" w14:textId="77777777" w:rsidR="00C801F8" w:rsidRDefault="00E52F2C" w:rsidP="00C801F8">
      <w:pPr>
        <w:jc w:val="both"/>
        <w:rPr>
          <w:rFonts w:ascii="Arial" w:hAnsi="Arial" w:cs="Arial"/>
          <w:bCs/>
          <w:sz w:val="22"/>
          <w:szCs w:val="22"/>
          <w:lang w:val="bg-BG"/>
        </w:rPr>
      </w:pPr>
      <w:r>
        <w:rPr>
          <w:rFonts w:ascii="Arial" w:hAnsi="Arial" w:cs="Arial"/>
          <w:bCs/>
          <w:sz w:val="22"/>
          <w:szCs w:val="22"/>
          <w:lang w:val="bg-BG"/>
        </w:rPr>
        <w:t>- п</w:t>
      </w:r>
      <w:r w:rsidR="00C801F8">
        <w:rPr>
          <w:rFonts w:ascii="Arial" w:hAnsi="Arial" w:cs="Arial"/>
          <w:bCs/>
          <w:sz w:val="22"/>
          <w:szCs w:val="22"/>
          <w:lang w:val="bg-BG"/>
        </w:rPr>
        <w:t>роверка действие</w:t>
      </w:r>
      <w:r w:rsidR="00461B84">
        <w:rPr>
          <w:rFonts w:ascii="Arial" w:hAnsi="Arial" w:cs="Arial"/>
          <w:bCs/>
          <w:sz w:val="22"/>
          <w:szCs w:val="22"/>
          <w:lang w:val="bg-BG"/>
        </w:rPr>
        <w:t>то на звуковия сигнал на системите</w:t>
      </w:r>
      <w:r w:rsidR="00EE3085">
        <w:rPr>
          <w:rFonts w:ascii="Arial" w:hAnsi="Arial" w:cs="Arial"/>
          <w:bCs/>
          <w:sz w:val="22"/>
          <w:szCs w:val="22"/>
          <w:lang w:val="bg-BG"/>
        </w:rPr>
        <w:t>;</w:t>
      </w:r>
    </w:p>
    <w:p w14:paraId="7C750877" w14:textId="31D875AB" w:rsidR="005C47F8" w:rsidRDefault="00E52F2C" w:rsidP="005C47F8">
      <w:pPr>
        <w:jc w:val="both"/>
        <w:rPr>
          <w:rFonts w:ascii="Arial" w:hAnsi="Arial" w:cs="Arial"/>
          <w:sz w:val="22"/>
          <w:szCs w:val="22"/>
          <w:lang w:val="bg-BG"/>
        </w:rPr>
      </w:pPr>
      <w:r>
        <w:rPr>
          <w:rFonts w:ascii="Arial" w:hAnsi="Arial" w:cs="Arial"/>
          <w:sz w:val="22"/>
          <w:szCs w:val="22"/>
          <w:lang w:val="bg-BG"/>
        </w:rPr>
        <w:t>- п</w:t>
      </w:r>
      <w:r w:rsidR="005C47F8" w:rsidRPr="005C47F8">
        <w:rPr>
          <w:rFonts w:ascii="Arial" w:hAnsi="Arial" w:cs="Arial"/>
          <w:sz w:val="22"/>
          <w:szCs w:val="22"/>
          <w:lang w:val="bg-BG"/>
        </w:rPr>
        <w:t xml:space="preserve">роверка свързване на </w:t>
      </w:r>
      <w:proofErr w:type="spellStart"/>
      <w:r w:rsidR="005C47F8" w:rsidRPr="005C47F8">
        <w:rPr>
          <w:rFonts w:ascii="Arial" w:hAnsi="Arial" w:cs="Arial"/>
          <w:sz w:val="22"/>
          <w:szCs w:val="22"/>
          <w:lang w:val="bg-BG"/>
        </w:rPr>
        <w:t>газсигнализаторите</w:t>
      </w:r>
      <w:proofErr w:type="spellEnd"/>
      <w:r w:rsidR="005C47F8" w:rsidRPr="005C47F8">
        <w:rPr>
          <w:rFonts w:ascii="Arial" w:hAnsi="Arial" w:cs="Arial"/>
          <w:sz w:val="22"/>
          <w:szCs w:val="22"/>
          <w:lang w:val="bg-BG"/>
        </w:rPr>
        <w:t xml:space="preserve"> към</w:t>
      </w:r>
      <w:r w:rsidR="008B3414">
        <w:rPr>
          <w:rFonts w:ascii="Arial" w:hAnsi="Arial" w:cs="Arial"/>
          <w:sz w:val="22"/>
          <w:szCs w:val="22"/>
          <w:lang w:val="bg-BG"/>
        </w:rPr>
        <w:t xml:space="preserve"> </w:t>
      </w:r>
      <w:r w:rsidR="005C47F8" w:rsidRPr="005C47F8">
        <w:rPr>
          <w:rFonts w:ascii="Arial" w:hAnsi="Arial" w:cs="Arial"/>
          <w:sz w:val="22"/>
          <w:szCs w:val="22"/>
          <w:lang w:val="bg-BG"/>
        </w:rPr>
        <w:t>захранващ кабел;</w:t>
      </w:r>
    </w:p>
    <w:p w14:paraId="5826FC15" w14:textId="6A97C816" w:rsidR="00D95006" w:rsidRDefault="00D95006" w:rsidP="005C47F8">
      <w:pPr>
        <w:jc w:val="both"/>
        <w:rPr>
          <w:rFonts w:ascii="Arial" w:hAnsi="Arial" w:cs="Arial"/>
          <w:color w:val="000000"/>
          <w:spacing w:val="-3"/>
          <w:sz w:val="22"/>
          <w:szCs w:val="22"/>
          <w:vertAlign w:val="subscript"/>
          <w:lang w:val="bg-BG"/>
        </w:rPr>
      </w:pPr>
      <w:r>
        <w:rPr>
          <w:rFonts w:ascii="Arial" w:hAnsi="Arial" w:cs="Arial"/>
          <w:sz w:val="22"/>
          <w:szCs w:val="22"/>
          <w:lang w:val="bg-BG"/>
        </w:rPr>
        <w:t xml:space="preserve">- </w:t>
      </w:r>
      <w:r w:rsidRPr="003169D3">
        <w:rPr>
          <w:rFonts w:ascii="Arial" w:hAnsi="Arial" w:cs="Arial"/>
          <w:sz w:val="22"/>
          <w:szCs w:val="22"/>
          <w:lang w:val="bg-BG"/>
        </w:rPr>
        <w:t xml:space="preserve">проверка </w:t>
      </w:r>
      <w:r w:rsidRPr="003169D3">
        <w:rPr>
          <w:rFonts w:ascii="Arial" w:hAnsi="Arial" w:cs="Arial"/>
          <w:color w:val="000000"/>
          <w:spacing w:val="-1"/>
          <w:sz w:val="22"/>
          <w:szCs w:val="22"/>
          <w:lang w:val="bg-BG"/>
        </w:rPr>
        <w:t>на автоматичното включване на вентилаторите</w:t>
      </w:r>
      <w:r>
        <w:rPr>
          <w:rFonts w:ascii="Arial" w:hAnsi="Arial" w:cs="Arial"/>
          <w:color w:val="000000"/>
          <w:spacing w:val="-1"/>
          <w:sz w:val="22"/>
          <w:szCs w:val="22"/>
          <w:lang w:val="bg-BG"/>
        </w:rPr>
        <w:t xml:space="preserve"> на смукателните вентилационни системи</w:t>
      </w:r>
      <w:r w:rsidRPr="003169D3">
        <w:rPr>
          <w:rFonts w:ascii="Arial" w:hAnsi="Arial" w:cs="Arial"/>
          <w:color w:val="000000"/>
          <w:spacing w:val="-1"/>
          <w:sz w:val="22"/>
          <w:szCs w:val="22"/>
          <w:lang w:val="bg-BG"/>
        </w:rPr>
        <w:t xml:space="preserve"> от датчиците за </w:t>
      </w:r>
      <w:r w:rsidRPr="003169D3">
        <w:rPr>
          <w:rFonts w:ascii="Arial" w:hAnsi="Arial" w:cs="Arial"/>
          <w:color w:val="000000"/>
          <w:spacing w:val="-3"/>
          <w:sz w:val="22"/>
          <w:szCs w:val="22"/>
          <w:lang w:val="bg-BG"/>
        </w:rPr>
        <w:t xml:space="preserve">контрол на </w:t>
      </w:r>
      <w:r>
        <w:rPr>
          <w:rFonts w:ascii="Arial" w:hAnsi="Arial" w:cs="Arial"/>
          <w:color w:val="000000"/>
          <w:spacing w:val="-3"/>
          <w:sz w:val="22"/>
          <w:szCs w:val="22"/>
          <w:lang w:val="bg-BG"/>
        </w:rPr>
        <w:t>(</w:t>
      </w:r>
      <w:r>
        <w:rPr>
          <w:rFonts w:ascii="Arial" w:hAnsi="Arial" w:cs="Arial"/>
          <w:sz w:val="22"/>
          <w:szCs w:val="22"/>
        </w:rPr>
        <w:t>SF</w:t>
      </w:r>
      <w:r w:rsidR="00633AB3">
        <w:rPr>
          <w:rFonts w:ascii="Arial" w:hAnsi="Arial" w:cs="Arial"/>
          <w:sz w:val="22"/>
          <w:szCs w:val="22"/>
          <w:vertAlign w:val="subscript"/>
          <w:lang w:val="ru-RU"/>
        </w:rPr>
        <w:t>6</w:t>
      </w:r>
      <w:r>
        <w:rPr>
          <w:rFonts w:ascii="Arial" w:hAnsi="Arial" w:cs="Arial"/>
          <w:sz w:val="22"/>
          <w:szCs w:val="22"/>
          <w:lang w:val="ru-RU"/>
        </w:rPr>
        <w:t>)</w:t>
      </w:r>
      <w:r>
        <w:rPr>
          <w:rFonts w:ascii="Arial" w:hAnsi="Arial" w:cs="Arial"/>
          <w:color w:val="000000"/>
          <w:spacing w:val="-3"/>
          <w:sz w:val="22"/>
          <w:szCs w:val="22"/>
          <w:vertAlign w:val="subscript"/>
          <w:lang w:val="bg-BG"/>
        </w:rPr>
        <w:t>;</w:t>
      </w:r>
    </w:p>
    <w:p w14:paraId="0504F166" w14:textId="3336F433" w:rsidR="00D95006" w:rsidRPr="005C47F8" w:rsidRDefault="00D95006" w:rsidP="00D95006">
      <w:pPr>
        <w:shd w:val="clear" w:color="auto" w:fill="FFFFFF"/>
        <w:jc w:val="both"/>
        <w:rPr>
          <w:rFonts w:ascii="Arial" w:hAnsi="Arial" w:cs="Arial"/>
          <w:sz w:val="22"/>
          <w:szCs w:val="22"/>
          <w:lang w:val="bg-BG"/>
        </w:rPr>
      </w:pPr>
      <w:r>
        <w:rPr>
          <w:rFonts w:ascii="Arial" w:hAnsi="Arial" w:cs="Arial"/>
          <w:sz w:val="22"/>
          <w:szCs w:val="22"/>
          <w:lang w:val="bg-BG"/>
        </w:rPr>
        <w:t xml:space="preserve">- </w:t>
      </w:r>
      <w:r w:rsidRPr="003169D3">
        <w:rPr>
          <w:rFonts w:ascii="Arial" w:hAnsi="Arial" w:cs="Arial"/>
          <w:sz w:val="22"/>
          <w:szCs w:val="22"/>
          <w:lang w:val="bg-BG"/>
        </w:rPr>
        <w:t>принудително задействане на системата съвместно с</w:t>
      </w:r>
      <w:r>
        <w:rPr>
          <w:rFonts w:ascii="Arial" w:hAnsi="Arial" w:cs="Arial"/>
          <w:sz w:val="22"/>
          <w:szCs w:val="22"/>
          <w:lang w:val="bg-BG"/>
        </w:rPr>
        <w:t xml:space="preserve"> аварийно</w:t>
      </w:r>
      <w:r w:rsidRPr="003169D3">
        <w:rPr>
          <w:rFonts w:ascii="Arial" w:hAnsi="Arial" w:cs="Arial"/>
          <w:sz w:val="22"/>
          <w:szCs w:val="22"/>
          <w:lang w:val="bg-BG"/>
        </w:rPr>
        <w:t xml:space="preserve"> смукателната вентилационна система;</w:t>
      </w:r>
    </w:p>
    <w:p w14:paraId="30D2BB1C" w14:textId="4E278184" w:rsidR="00C801F8" w:rsidRPr="00E52F2C" w:rsidRDefault="005C47F8" w:rsidP="00C801F8">
      <w:pPr>
        <w:jc w:val="both"/>
        <w:rPr>
          <w:rFonts w:ascii="Arial" w:hAnsi="Arial" w:cs="Arial"/>
          <w:sz w:val="22"/>
          <w:szCs w:val="22"/>
          <w:lang w:val="bg-BG"/>
        </w:rPr>
      </w:pPr>
      <w:r>
        <w:rPr>
          <w:rFonts w:ascii="Arial" w:hAnsi="Arial" w:cs="Arial"/>
          <w:sz w:val="22"/>
          <w:szCs w:val="22"/>
          <w:lang w:val="bg-BG"/>
        </w:rPr>
        <w:t xml:space="preserve">- </w:t>
      </w:r>
      <w:r w:rsidRPr="005C47F8">
        <w:rPr>
          <w:rFonts w:ascii="Arial" w:hAnsi="Arial" w:cs="Arial"/>
          <w:sz w:val="22"/>
          <w:szCs w:val="22"/>
          <w:lang w:val="bg-BG"/>
        </w:rPr>
        <w:t xml:space="preserve">калибриране на </w:t>
      </w:r>
      <w:proofErr w:type="spellStart"/>
      <w:r w:rsidRPr="005C47F8">
        <w:rPr>
          <w:rFonts w:ascii="Arial" w:hAnsi="Arial" w:cs="Arial"/>
          <w:sz w:val="22"/>
          <w:szCs w:val="22"/>
          <w:lang w:val="bg-BG"/>
        </w:rPr>
        <w:t>газсигнализаторите</w:t>
      </w:r>
      <w:proofErr w:type="spellEnd"/>
      <w:r>
        <w:rPr>
          <w:rFonts w:ascii="Arial" w:hAnsi="Arial" w:cs="Arial"/>
          <w:sz w:val="22"/>
          <w:szCs w:val="22"/>
          <w:lang w:val="bg-BG"/>
        </w:rPr>
        <w:t xml:space="preserve"> с</w:t>
      </w:r>
      <w:r w:rsidRPr="005C47F8">
        <w:rPr>
          <w:rFonts w:ascii="Arial" w:hAnsi="Arial" w:cs="Arial"/>
          <w:sz w:val="22"/>
          <w:szCs w:val="22"/>
          <w:lang w:val="bg-BG"/>
        </w:rPr>
        <w:t xml:space="preserve"> </w:t>
      </w:r>
      <w:r>
        <w:rPr>
          <w:rFonts w:ascii="Arial" w:hAnsi="Arial" w:cs="Arial"/>
          <w:sz w:val="22"/>
          <w:szCs w:val="22"/>
          <w:lang w:val="bg-BG"/>
        </w:rPr>
        <w:t xml:space="preserve">еталонен образец на газова смес за </w:t>
      </w:r>
      <w:proofErr w:type="spellStart"/>
      <w:r>
        <w:rPr>
          <w:rFonts w:ascii="Arial" w:hAnsi="Arial" w:cs="Arial"/>
          <w:sz w:val="22"/>
          <w:szCs w:val="22"/>
          <w:lang w:val="bg-BG"/>
        </w:rPr>
        <w:t>газсигнализация</w:t>
      </w:r>
      <w:proofErr w:type="spellEnd"/>
      <w:r>
        <w:rPr>
          <w:rFonts w:ascii="Arial" w:hAnsi="Arial" w:cs="Arial"/>
          <w:sz w:val="22"/>
          <w:szCs w:val="22"/>
          <w:lang w:val="bg-BG"/>
        </w:rPr>
        <w:t xml:space="preserve"> на </w:t>
      </w:r>
      <w:proofErr w:type="spellStart"/>
      <w:r>
        <w:rPr>
          <w:rFonts w:ascii="Arial" w:hAnsi="Arial" w:cs="Arial"/>
          <w:sz w:val="22"/>
          <w:szCs w:val="22"/>
          <w:lang w:val="bg-BG"/>
        </w:rPr>
        <w:t>елегаз</w:t>
      </w:r>
      <w:proofErr w:type="spellEnd"/>
      <w:r w:rsidR="00847225">
        <w:rPr>
          <w:rFonts w:ascii="Arial" w:hAnsi="Arial" w:cs="Arial"/>
          <w:sz w:val="22"/>
          <w:szCs w:val="22"/>
          <w:lang w:val="bg-BG"/>
        </w:rPr>
        <w:t xml:space="preserve"> в ЗРУ</w:t>
      </w:r>
      <w:r w:rsidR="003D4B59">
        <w:rPr>
          <w:rFonts w:ascii="Arial" w:hAnsi="Arial" w:cs="Arial"/>
          <w:sz w:val="22"/>
          <w:szCs w:val="22"/>
        </w:rPr>
        <w:t>-</w:t>
      </w:r>
      <w:r w:rsidR="00847225" w:rsidRPr="00254C91">
        <w:rPr>
          <w:rFonts w:ascii="Arial" w:hAnsi="Arial" w:cs="Arial"/>
          <w:sz w:val="22"/>
          <w:szCs w:val="22"/>
          <w:lang w:val="bg-BG"/>
        </w:rPr>
        <w:t>10</w:t>
      </w:r>
      <w:r w:rsidR="003D4B59">
        <w:rPr>
          <w:rFonts w:ascii="Arial" w:hAnsi="Arial" w:cs="Arial"/>
          <w:sz w:val="22"/>
          <w:szCs w:val="22"/>
        </w:rPr>
        <w:t>.</w:t>
      </w:r>
      <w:r w:rsidR="00847225" w:rsidRPr="00254C91">
        <w:rPr>
          <w:rFonts w:ascii="Arial" w:hAnsi="Arial" w:cs="Arial"/>
          <w:sz w:val="22"/>
          <w:szCs w:val="22"/>
          <w:lang w:val="bg-BG"/>
        </w:rPr>
        <w:t xml:space="preserve">5 </w:t>
      </w:r>
      <w:proofErr w:type="spellStart"/>
      <w:r w:rsidR="00847225" w:rsidRPr="00254C91">
        <w:rPr>
          <w:rFonts w:ascii="Arial" w:hAnsi="Arial" w:cs="Arial"/>
          <w:sz w:val="22"/>
          <w:szCs w:val="22"/>
          <w:lang w:val="bg-BG"/>
        </w:rPr>
        <w:t>кV</w:t>
      </w:r>
      <w:proofErr w:type="spellEnd"/>
      <w:r w:rsidR="00847225">
        <w:rPr>
          <w:rFonts w:ascii="Arial" w:hAnsi="Arial" w:cs="Arial"/>
          <w:sz w:val="22"/>
          <w:szCs w:val="22"/>
          <w:lang w:val="bg-BG"/>
        </w:rPr>
        <w:t xml:space="preserve"> ВЕЦ и ПАВЕЦ.</w:t>
      </w:r>
    </w:p>
    <w:p w14:paraId="1F610102" w14:textId="0D0B4312" w:rsidR="000912B4" w:rsidRDefault="000912B4" w:rsidP="000912B4">
      <w:pPr>
        <w:jc w:val="both"/>
        <w:rPr>
          <w:rFonts w:ascii="Arial" w:hAnsi="Arial" w:cs="Arial"/>
          <w:bCs/>
          <w:sz w:val="22"/>
          <w:szCs w:val="22"/>
          <w:lang w:val="bg-BG"/>
        </w:rPr>
      </w:pPr>
      <w:r>
        <w:rPr>
          <w:rFonts w:ascii="Arial" w:hAnsi="Arial" w:cs="Arial"/>
          <w:bCs/>
          <w:sz w:val="22"/>
          <w:szCs w:val="22"/>
          <w:lang w:val="bg-BG"/>
        </w:rPr>
        <w:t xml:space="preserve">- настройка на чувствителността на сензора посредством използване на </w:t>
      </w:r>
      <w:r w:rsidR="007D512A">
        <w:rPr>
          <w:rFonts w:ascii="Arial" w:hAnsi="Arial" w:cs="Arial"/>
          <w:bCs/>
          <w:sz w:val="22"/>
          <w:szCs w:val="22"/>
          <w:lang w:val="bg-BG"/>
        </w:rPr>
        <w:t>сертифициран</w:t>
      </w:r>
      <w:r>
        <w:rPr>
          <w:rFonts w:ascii="Arial" w:hAnsi="Arial" w:cs="Arial"/>
          <w:bCs/>
          <w:sz w:val="22"/>
          <w:szCs w:val="22"/>
          <w:lang w:val="bg-BG"/>
        </w:rPr>
        <w:t xml:space="preserve"> сравнителен материал</w:t>
      </w:r>
      <w:r w:rsidR="00D95006">
        <w:rPr>
          <w:rFonts w:ascii="Arial" w:hAnsi="Arial" w:cs="Arial"/>
          <w:bCs/>
          <w:sz w:val="22"/>
          <w:szCs w:val="22"/>
          <w:lang w:val="bg-BG"/>
        </w:rPr>
        <w:t>;</w:t>
      </w:r>
    </w:p>
    <w:p w14:paraId="633E0F04" w14:textId="607102DD" w:rsidR="00D95006" w:rsidRDefault="00D95006" w:rsidP="00D95006">
      <w:pPr>
        <w:shd w:val="clear" w:color="auto" w:fill="FFFFFF"/>
        <w:jc w:val="both"/>
        <w:rPr>
          <w:rFonts w:ascii="Arial" w:hAnsi="Arial" w:cs="Arial"/>
          <w:sz w:val="22"/>
          <w:szCs w:val="22"/>
          <w:lang w:val="bg-BG"/>
        </w:rPr>
      </w:pPr>
      <w:r>
        <w:rPr>
          <w:rFonts w:ascii="Arial" w:hAnsi="Arial" w:cs="Arial"/>
          <w:sz w:val="22"/>
          <w:szCs w:val="22"/>
          <w:lang w:val="bg-BG"/>
        </w:rPr>
        <w:lastRenderedPageBreak/>
        <w:t xml:space="preserve">- </w:t>
      </w:r>
      <w:r w:rsidRPr="003169D3">
        <w:rPr>
          <w:rFonts w:ascii="Arial" w:hAnsi="Arial" w:cs="Arial"/>
          <w:sz w:val="22"/>
          <w:szCs w:val="22"/>
          <w:lang w:val="bg-BG"/>
        </w:rPr>
        <w:t xml:space="preserve">документиране на извършеното поддържане, обслужване и ремонти в съответствие с изискванията </w:t>
      </w:r>
      <w:r w:rsidRPr="00373A04">
        <w:rPr>
          <w:rFonts w:ascii="Arial" w:hAnsi="Arial" w:cs="Arial"/>
          <w:sz w:val="22"/>
          <w:szCs w:val="22"/>
          <w:lang w:val="bg-BG"/>
        </w:rPr>
        <w:t>на стандартите</w:t>
      </w:r>
      <w:r w:rsidR="009126AE" w:rsidRPr="00373A04">
        <w:rPr>
          <w:rFonts w:ascii="Arial" w:hAnsi="Arial" w:cs="Arial"/>
          <w:sz w:val="22"/>
          <w:szCs w:val="22"/>
          <w:lang w:val="bg-BG"/>
        </w:rPr>
        <w:t xml:space="preserve"> (БДС</w:t>
      </w:r>
      <w:r w:rsidR="002007BD" w:rsidRPr="00373A04">
        <w:rPr>
          <w:rFonts w:ascii="Arial" w:hAnsi="Arial" w:cs="Arial"/>
          <w:sz w:val="22"/>
          <w:szCs w:val="22"/>
          <w:lang w:val="bg-BG"/>
        </w:rPr>
        <w:t xml:space="preserve"> </w:t>
      </w:r>
      <w:r w:rsidR="009126AE" w:rsidRPr="00373A04">
        <w:rPr>
          <w:rFonts w:ascii="Arial" w:hAnsi="Arial" w:cs="Arial"/>
          <w:sz w:val="22"/>
          <w:szCs w:val="22"/>
        </w:rPr>
        <w:t>EN60079-29-1:2016/A1:2022;</w:t>
      </w:r>
      <w:r w:rsidR="009126AE" w:rsidRPr="00373A04">
        <w:rPr>
          <w:rFonts w:ascii="Arial" w:hAnsi="Arial" w:cs="Arial"/>
          <w:sz w:val="22"/>
          <w:szCs w:val="22"/>
          <w:lang w:val="bg-BG"/>
        </w:rPr>
        <w:t xml:space="preserve"> БДС </w:t>
      </w:r>
      <w:r w:rsidR="009126AE" w:rsidRPr="00373A04">
        <w:rPr>
          <w:rFonts w:ascii="Arial" w:hAnsi="Arial" w:cs="Arial"/>
          <w:sz w:val="22"/>
          <w:szCs w:val="22"/>
        </w:rPr>
        <w:t xml:space="preserve">EN61010-1:2010; </w:t>
      </w:r>
      <w:r w:rsidR="00AC2F3D" w:rsidRPr="00373A04">
        <w:rPr>
          <w:rFonts w:ascii="Arial" w:hAnsi="Arial" w:cs="Arial"/>
          <w:sz w:val="22"/>
          <w:szCs w:val="22"/>
          <w:lang w:val="bg-BG"/>
        </w:rPr>
        <w:t xml:space="preserve">БДС </w:t>
      </w:r>
      <w:r w:rsidR="00AC2F3D" w:rsidRPr="00373A04">
        <w:rPr>
          <w:rFonts w:ascii="Arial" w:hAnsi="Arial" w:cs="Arial"/>
          <w:sz w:val="22"/>
          <w:szCs w:val="22"/>
        </w:rPr>
        <w:t>EN</w:t>
      </w:r>
      <w:r w:rsidR="00AC2F3D" w:rsidRPr="00373A04">
        <w:rPr>
          <w:rFonts w:ascii="Arial" w:hAnsi="Arial" w:cs="Arial"/>
          <w:sz w:val="22"/>
          <w:szCs w:val="22"/>
          <w:lang w:val="bg-BG"/>
        </w:rPr>
        <w:t>50270:2015</w:t>
      </w:r>
      <w:r w:rsidR="009126AE" w:rsidRPr="00373A04">
        <w:rPr>
          <w:rFonts w:ascii="Arial" w:hAnsi="Arial" w:cs="Arial"/>
          <w:sz w:val="22"/>
          <w:szCs w:val="22"/>
          <w:lang w:val="bg-BG"/>
        </w:rPr>
        <w:t>)</w:t>
      </w:r>
      <w:r w:rsidRPr="00373A04">
        <w:rPr>
          <w:rFonts w:ascii="Arial" w:hAnsi="Arial" w:cs="Arial"/>
          <w:sz w:val="22"/>
          <w:szCs w:val="22"/>
          <w:lang w:val="bg-BG"/>
        </w:rPr>
        <w:t>,</w:t>
      </w:r>
      <w:r w:rsidRPr="003169D3">
        <w:rPr>
          <w:rFonts w:ascii="Arial" w:hAnsi="Arial" w:cs="Arial"/>
          <w:sz w:val="22"/>
          <w:szCs w:val="22"/>
          <w:lang w:val="bg-BG"/>
        </w:rPr>
        <w:t xml:space="preserve"> приложими за дейността и</w:t>
      </w:r>
      <w:r>
        <w:rPr>
          <w:rFonts w:ascii="Arial" w:hAnsi="Arial" w:cs="Arial"/>
          <w:sz w:val="22"/>
          <w:szCs w:val="22"/>
          <w:lang w:val="bg-BG"/>
        </w:rPr>
        <w:t xml:space="preserve"> на</w:t>
      </w:r>
      <w:r w:rsidRPr="003169D3">
        <w:rPr>
          <w:rFonts w:ascii="Arial" w:hAnsi="Arial" w:cs="Arial"/>
          <w:sz w:val="22"/>
          <w:szCs w:val="22"/>
          <w:lang w:val="bg-BG"/>
        </w:rPr>
        <w:t xml:space="preserve"> та</w:t>
      </w:r>
      <w:r>
        <w:rPr>
          <w:rFonts w:ascii="Arial" w:hAnsi="Arial" w:cs="Arial"/>
          <w:sz w:val="22"/>
          <w:szCs w:val="22"/>
          <w:lang w:val="bg-BG"/>
        </w:rPr>
        <w:t>зи</w:t>
      </w:r>
      <w:r w:rsidRPr="003169D3">
        <w:rPr>
          <w:rFonts w:ascii="Arial" w:hAnsi="Arial" w:cs="Arial"/>
          <w:sz w:val="22"/>
          <w:szCs w:val="22"/>
          <w:lang w:val="bg-BG"/>
        </w:rPr>
        <w:t xml:space="preserve"> техническ</w:t>
      </w:r>
      <w:r>
        <w:rPr>
          <w:rFonts w:ascii="Arial" w:hAnsi="Arial" w:cs="Arial"/>
          <w:sz w:val="22"/>
          <w:szCs w:val="22"/>
          <w:lang w:val="bg-BG"/>
        </w:rPr>
        <w:t>а</w:t>
      </w:r>
      <w:r w:rsidRPr="003169D3">
        <w:rPr>
          <w:rFonts w:ascii="Arial" w:hAnsi="Arial" w:cs="Arial"/>
          <w:sz w:val="22"/>
          <w:szCs w:val="22"/>
          <w:lang w:val="bg-BG"/>
        </w:rPr>
        <w:t xml:space="preserve"> </w:t>
      </w:r>
      <w:r>
        <w:rPr>
          <w:rFonts w:ascii="Arial" w:hAnsi="Arial" w:cs="Arial"/>
          <w:sz w:val="22"/>
          <w:szCs w:val="22"/>
          <w:lang w:val="bg-BG"/>
        </w:rPr>
        <w:t>спецификация</w:t>
      </w:r>
      <w:r w:rsidRPr="003169D3">
        <w:rPr>
          <w:rFonts w:ascii="Arial" w:hAnsi="Arial" w:cs="Arial"/>
          <w:sz w:val="22"/>
          <w:szCs w:val="22"/>
          <w:lang w:val="bg-BG"/>
        </w:rPr>
        <w:t>.</w:t>
      </w:r>
    </w:p>
    <w:p w14:paraId="0819692F" w14:textId="77777777" w:rsidR="008E0612" w:rsidRDefault="008E0612" w:rsidP="008E0612">
      <w:pPr>
        <w:jc w:val="both"/>
        <w:rPr>
          <w:rFonts w:ascii="Arial" w:hAnsi="Arial" w:cs="Arial"/>
          <w:sz w:val="22"/>
          <w:szCs w:val="22"/>
          <w:lang w:val="bg-BG"/>
        </w:rPr>
      </w:pPr>
      <w:r w:rsidRPr="00FE229D">
        <w:rPr>
          <w:rFonts w:ascii="Arial" w:hAnsi="Arial" w:cs="Arial"/>
          <w:b/>
          <w:sz w:val="22"/>
          <w:szCs w:val="22"/>
          <w:lang w:val="bg-BG"/>
        </w:rPr>
        <w:t>Документи, придружаващи услугата</w:t>
      </w:r>
      <w:r>
        <w:rPr>
          <w:rFonts w:ascii="Arial" w:hAnsi="Arial" w:cs="Arial"/>
          <w:b/>
          <w:sz w:val="22"/>
          <w:szCs w:val="22"/>
          <w:lang w:val="bg-BG"/>
        </w:rPr>
        <w:t xml:space="preserve"> </w:t>
      </w:r>
      <w:r>
        <w:rPr>
          <w:rFonts w:ascii="Arial" w:hAnsi="Arial" w:cs="Arial"/>
          <w:sz w:val="22"/>
          <w:szCs w:val="22"/>
          <w:lang w:val="bg-BG"/>
        </w:rPr>
        <w:t xml:space="preserve">– методика за изпълнение на услугата предоставена от Изпълнителят преведена </w:t>
      </w:r>
      <w:r w:rsidRPr="0056253A">
        <w:rPr>
          <w:rFonts w:ascii="Arial" w:hAnsi="Arial" w:cs="Arial"/>
          <w:sz w:val="22"/>
          <w:szCs w:val="22"/>
          <w:lang w:val="bg-BG"/>
        </w:rPr>
        <w:t>на български език.</w:t>
      </w:r>
    </w:p>
    <w:p w14:paraId="357191C4" w14:textId="4C5E0EC5" w:rsidR="00F02196" w:rsidRPr="00F02196" w:rsidRDefault="00F02196" w:rsidP="00F02196">
      <w:pPr>
        <w:widowControl w:val="0"/>
        <w:shd w:val="clear" w:color="auto" w:fill="FFFFFF"/>
        <w:overflowPunct w:val="0"/>
        <w:autoSpaceDE w:val="0"/>
        <w:autoSpaceDN w:val="0"/>
        <w:adjustRightInd w:val="0"/>
        <w:spacing w:before="120" w:after="120"/>
        <w:jc w:val="both"/>
        <w:textAlignment w:val="baseline"/>
        <w:rPr>
          <w:rFonts w:ascii="Arial" w:hAnsi="Arial" w:cs="Arial"/>
          <w:b/>
          <w:bCs/>
          <w:sz w:val="22"/>
          <w:szCs w:val="22"/>
          <w:lang w:val="bg-BG"/>
        </w:rPr>
      </w:pPr>
      <w:r w:rsidRPr="00F02196">
        <w:rPr>
          <w:rFonts w:ascii="Arial" w:hAnsi="Arial" w:cs="Arial"/>
          <w:b/>
          <w:bCs/>
          <w:sz w:val="22"/>
          <w:szCs w:val="22"/>
          <w:lang w:val="bg-BG"/>
        </w:rPr>
        <w:t>4.</w:t>
      </w:r>
      <w:r w:rsidR="000C436F">
        <w:rPr>
          <w:rFonts w:ascii="Arial" w:hAnsi="Arial" w:cs="Arial"/>
          <w:b/>
          <w:bCs/>
          <w:sz w:val="22"/>
          <w:szCs w:val="22"/>
          <w:lang w:val="bg-BG"/>
        </w:rPr>
        <w:t>2</w:t>
      </w:r>
      <w:r w:rsidRPr="00F02196">
        <w:rPr>
          <w:rFonts w:ascii="Arial" w:hAnsi="Arial" w:cs="Arial"/>
          <w:b/>
          <w:bCs/>
          <w:sz w:val="22"/>
          <w:szCs w:val="22"/>
          <w:lang w:val="bg-BG"/>
        </w:rPr>
        <w:t>. При констатиране на повреди и дефекти по системите и апаратите, установени по време на проверките или техническото обслужване, които изискват подмяна на части и/или ремонт</w:t>
      </w:r>
      <w:r w:rsidR="000C436F">
        <w:rPr>
          <w:rFonts w:ascii="Arial" w:hAnsi="Arial" w:cs="Arial"/>
          <w:b/>
          <w:bCs/>
          <w:sz w:val="22"/>
          <w:szCs w:val="22"/>
        </w:rPr>
        <w:t>r</w:t>
      </w:r>
      <w:r w:rsidRPr="00F02196">
        <w:rPr>
          <w:rFonts w:ascii="Arial" w:hAnsi="Arial" w:cs="Arial"/>
          <w:b/>
          <w:bCs/>
          <w:sz w:val="22"/>
          <w:szCs w:val="22"/>
          <w:lang w:val="bg-BG"/>
        </w:rPr>
        <w:t xml:space="preserve"> се постъпва по следния начин:</w:t>
      </w:r>
    </w:p>
    <w:p w14:paraId="60F1DC86" w14:textId="712B1590" w:rsidR="00F02196" w:rsidRPr="00D95006" w:rsidRDefault="00F02196" w:rsidP="000C436F">
      <w:pPr>
        <w:shd w:val="clear" w:color="auto" w:fill="FFFFFF"/>
        <w:spacing w:before="60"/>
        <w:jc w:val="both"/>
        <w:rPr>
          <w:rFonts w:ascii="Arial" w:hAnsi="Arial" w:cs="Arial"/>
          <w:sz w:val="22"/>
          <w:szCs w:val="22"/>
          <w:lang w:val="bg-BG"/>
        </w:rPr>
      </w:pPr>
      <w:r>
        <w:rPr>
          <w:rFonts w:ascii="Arial" w:hAnsi="Arial" w:cs="Arial"/>
          <w:sz w:val="22"/>
          <w:szCs w:val="22"/>
          <w:lang w:val="bg-BG"/>
        </w:rPr>
        <w:t xml:space="preserve">- </w:t>
      </w:r>
      <w:r w:rsidRPr="00D95006">
        <w:rPr>
          <w:rFonts w:ascii="Arial" w:hAnsi="Arial" w:cs="Arial"/>
          <w:sz w:val="22"/>
          <w:szCs w:val="22"/>
          <w:lang w:val="bg-BG"/>
        </w:rPr>
        <w:t>Изпълнителят описва в констативен протокол повредата и необходимите работи за отстраняването й, както и изготвя количествено-стойностна сметка, най-късно до 3 (три)</w:t>
      </w:r>
      <w:r w:rsidR="007F0000">
        <w:rPr>
          <w:rFonts w:ascii="Arial" w:hAnsi="Arial" w:cs="Arial"/>
          <w:sz w:val="22"/>
          <w:szCs w:val="22"/>
          <w:lang w:val="bg-BG"/>
        </w:rPr>
        <w:t xml:space="preserve"> </w:t>
      </w:r>
      <w:r w:rsidRPr="00D95006">
        <w:rPr>
          <w:rFonts w:ascii="Arial" w:hAnsi="Arial" w:cs="Arial"/>
          <w:sz w:val="22"/>
          <w:szCs w:val="22"/>
          <w:lang w:val="bg-BG"/>
        </w:rPr>
        <w:t>работни дни след установяването на повредата. Тези документи се представят на отговорното лице по договора;</w:t>
      </w:r>
    </w:p>
    <w:p w14:paraId="39A5F618" w14:textId="77777777" w:rsidR="00F02196" w:rsidRDefault="00F02196" w:rsidP="000C436F">
      <w:pPr>
        <w:pStyle w:val="a7"/>
        <w:widowControl w:val="0"/>
        <w:overflowPunct w:val="0"/>
        <w:autoSpaceDE w:val="0"/>
        <w:autoSpaceDN w:val="0"/>
        <w:adjustRightInd w:val="0"/>
        <w:jc w:val="both"/>
        <w:rPr>
          <w:rFonts w:ascii="Arial" w:hAnsi="Arial" w:cs="Arial"/>
          <w:b w:val="0"/>
          <w:bCs w:val="0"/>
          <w:sz w:val="22"/>
          <w:szCs w:val="22"/>
          <w:lang w:val="bg-BG"/>
        </w:rPr>
      </w:pPr>
      <w:r>
        <w:rPr>
          <w:rFonts w:ascii="Arial" w:hAnsi="Arial" w:cs="Arial"/>
          <w:b w:val="0"/>
          <w:bCs w:val="0"/>
          <w:sz w:val="22"/>
          <w:szCs w:val="22"/>
          <w:lang w:val="bg-BG"/>
        </w:rPr>
        <w:t xml:space="preserve">- </w:t>
      </w:r>
      <w:r w:rsidRPr="00D95006">
        <w:rPr>
          <w:rFonts w:ascii="Arial" w:hAnsi="Arial" w:cs="Arial"/>
          <w:b w:val="0"/>
          <w:bCs w:val="0"/>
          <w:sz w:val="22"/>
          <w:szCs w:val="22"/>
          <w:lang w:val="bg-BG"/>
        </w:rPr>
        <w:t>Отговорното лице по договора от страна на Възложителя в зависимост от вида на повредата и необходимите работи за отстраняването й и след съгласуване с Управителя на Предприятие ВЕЦ, взема решение относно извършването на ремонта, за което уведомява писмено Изпълнителя със запис в констативния протокол;</w:t>
      </w:r>
    </w:p>
    <w:p w14:paraId="2EDEC266" w14:textId="77777777" w:rsidR="00F02196" w:rsidRPr="00D95006" w:rsidRDefault="00F02196" w:rsidP="000C436F">
      <w:pPr>
        <w:pStyle w:val="a7"/>
        <w:widowControl w:val="0"/>
        <w:overflowPunct w:val="0"/>
        <w:autoSpaceDE w:val="0"/>
        <w:autoSpaceDN w:val="0"/>
        <w:adjustRightInd w:val="0"/>
        <w:jc w:val="both"/>
        <w:rPr>
          <w:rFonts w:ascii="Arial" w:hAnsi="Arial" w:cs="Arial"/>
          <w:b w:val="0"/>
          <w:bCs w:val="0"/>
          <w:sz w:val="22"/>
          <w:szCs w:val="22"/>
          <w:lang w:val="bg-BG"/>
        </w:rPr>
      </w:pPr>
      <w:r w:rsidRPr="00D95006">
        <w:rPr>
          <w:rFonts w:ascii="Arial" w:hAnsi="Arial" w:cs="Arial"/>
          <w:b w:val="0"/>
          <w:bCs w:val="0"/>
          <w:sz w:val="22"/>
          <w:szCs w:val="22"/>
          <w:lang w:val="bg-BG"/>
        </w:rPr>
        <w:t>-</w:t>
      </w:r>
      <w:r>
        <w:rPr>
          <w:rFonts w:ascii="Arial" w:hAnsi="Arial" w:cs="Arial"/>
          <w:b w:val="0"/>
          <w:bCs w:val="0"/>
          <w:sz w:val="22"/>
          <w:szCs w:val="22"/>
          <w:lang w:val="bg-BG"/>
        </w:rPr>
        <w:t xml:space="preserve"> </w:t>
      </w:r>
      <w:r w:rsidRPr="00D95006">
        <w:rPr>
          <w:rFonts w:ascii="Arial" w:hAnsi="Arial" w:cs="Arial"/>
          <w:b w:val="0"/>
          <w:bCs w:val="0"/>
          <w:sz w:val="22"/>
          <w:szCs w:val="22"/>
          <w:lang w:val="bg-BG"/>
        </w:rPr>
        <w:t>Разрешените от отговорника по договора ремонти се извършват от Изпълнителя в срокове, определени от Възложителя</w:t>
      </w:r>
      <w:r>
        <w:rPr>
          <w:rFonts w:ascii="Arial" w:hAnsi="Arial" w:cs="Arial"/>
          <w:b w:val="0"/>
          <w:bCs w:val="0"/>
          <w:sz w:val="22"/>
          <w:szCs w:val="22"/>
          <w:lang w:val="bg-BG"/>
        </w:rPr>
        <w:t>.</w:t>
      </w:r>
    </w:p>
    <w:p w14:paraId="3398E768" w14:textId="1CD25C8F" w:rsidR="00665D43" w:rsidRPr="008E1E0F" w:rsidRDefault="00665D43" w:rsidP="00665D43">
      <w:pPr>
        <w:pStyle w:val="10"/>
        <w:spacing w:before="120" w:after="120" w:line="240" w:lineRule="auto"/>
        <w:jc w:val="both"/>
        <w:rPr>
          <w:rFonts w:ascii="Arial" w:hAnsi="Arial" w:cs="Arial"/>
          <w:b/>
        </w:rPr>
      </w:pPr>
      <w:r w:rsidRPr="008E1E0F">
        <w:rPr>
          <w:rFonts w:ascii="Arial" w:hAnsi="Arial" w:cs="Arial"/>
          <w:b/>
          <w:iCs/>
          <w:shd w:val="clear" w:color="auto" w:fill="FEFEFE"/>
        </w:rPr>
        <w:t>4.</w:t>
      </w:r>
      <w:r w:rsidR="000C436F">
        <w:rPr>
          <w:rFonts w:ascii="Arial" w:hAnsi="Arial" w:cs="Arial"/>
          <w:b/>
        </w:rPr>
        <w:t>3</w:t>
      </w:r>
      <w:r w:rsidRPr="008E1E0F">
        <w:rPr>
          <w:rFonts w:ascii="Arial" w:hAnsi="Arial" w:cs="Arial"/>
          <w:b/>
        </w:rPr>
        <w:t xml:space="preserve">. Изисквания към </w:t>
      </w:r>
      <w:r>
        <w:rPr>
          <w:rFonts w:ascii="Arial" w:hAnsi="Arial" w:cs="Arial"/>
          <w:b/>
        </w:rPr>
        <w:t>услугата</w:t>
      </w:r>
      <w:r w:rsidRPr="008E1E0F">
        <w:rPr>
          <w:rFonts w:ascii="Arial" w:hAnsi="Arial" w:cs="Arial"/>
          <w:b/>
        </w:rPr>
        <w:t xml:space="preserve"> за опазване на околната среда и климата</w:t>
      </w:r>
    </w:p>
    <w:p w14:paraId="09F48A53" w14:textId="6E76A14D" w:rsidR="00665D43" w:rsidRDefault="00665D43" w:rsidP="000C436F">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Pr>
          <w:rFonts w:ascii="Arial" w:hAnsi="Arial" w:cs="Arial"/>
          <w:sz w:val="22"/>
          <w:szCs w:val="22"/>
          <w:lang w:val="bg-BG"/>
        </w:rPr>
        <w:t xml:space="preserve">Ревизията и ремонта </w:t>
      </w:r>
      <w:r w:rsidRPr="003169D3">
        <w:rPr>
          <w:rFonts w:ascii="Arial" w:hAnsi="Arial" w:cs="Arial"/>
          <w:sz w:val="22"/>
          <w:szCs w:val="22"/>
          <w:shd w:val="clear" w:color="auto" w:fill="FFFFFF"/>
          <w:lang w:val="bg-BG"/>
        </w:rPr>
        <w:t>да се извършва</w:t>
      </w:r>
      <w:r w:rsidR="000C436F">
        <w:rPr>
          <w:rFonts w:ascii="Arial" w:hAnsi="Arial" w:cs="Arial"/>
          <w:sz w:val="22"/>
          <w:szCs w:val="22"/>
          <w:shd w:val="clear" w:color="auto" w:fill="FFFFFF"/>
          <w:lang w:val="bg-BG"/>
        </w:rPr>
        <w:t>т</w:t>
      </w:r>
      <w:r w:rsidRPr="003169D3">
        <w:rPr>
          <w:rFonts w:ascii="Arial" w:hAnsi="Arial" w:cs="Arial"/>
          <w:sz w:val="22"/>
          <w:szCs w:val="22"/>
          <w:shd w:val="clear" w:color="auto" w:fill="FFFFFF"/>
          <w:lang w:val="bg-BG"/>
        </w:rPr>
        <w:t xml:space="preserve"> с позволени от производителя методики и инструменти за</w:t>
      </w:r>
      <w:r w:rsidRPr="003169D3">
        <w:rPr>
          <w:rFonts w:ascii="Arial" w:hAnsi="Arial" w:cs="Arial"/>
          <w:sz w:val="22"/>
          <w:szCs w:val="22"/>
          <w:lang w:val="bg-BG"/>
        </w:rPr>
        <w:t xml:space="preserve"> проверка и контрол. Материалите, използвани за тестване на </w:t>
      </w:r>
      <w:proofErr w:type="spellStart"/>
      <w:r w:rsidRPr="003169D3">
        <w:rPr>
          <w:rFonts w:ascii="Arial" w:hAnsi="Arial" w:cs="Arial"/>
          <w:sz w:val="22"/>
          <w:szCs w:val="22"/>
          <w:lang w:val="bg-BG"/>
        </w:rPr>
        <w:t>газсигнализиращите</w:t>
      </w:r>
      <w:proofErr w:type="spellEnd"/>
      <w:r w:rsidRPr="003169D3">
        <w:rPr>
          <w:rFonts w:ascii="Arial" w:hAnsi="Arial" w:cs="Arial"/>
          <w:sz w:val="22"/>
          <w:szCs w:val="22"/>
          <w:lang w:val="bg-BG"/>
        </w:rPr>
        <w:t xml:space="preserve"> датчици да са позволени от производителя, да не замърсяват и не повреждат датчиците (газ тестери и др.) и да не замърсяват околната среда.</w:t>
      </w:r>
    </w:p>
    <w:p w14:paraId="641B72B7" w14:textId="2F7AD887" w:rsidR="00665D43" w:rsidRPr="00097FD9" w:rsidRDefault="00665D43" w:rsidP="000C436F">
      <w:pPr>
        <w:widowControl w:val="0"/>
        <w:tabs>
          <w:tab w:val="left" w:pos="284"/>
        </w:tabs>
        <w:spacing w:before="60"/>
        <w:jc w:val="both"/>
        <w:rPr>
          <w:rFonts w:ascii="Arial" w:hAnsi="Arial" w:cs="Arial"/>
          <w:sz w:val="22"/>
          <w:szCs w:val="22"/>
          <w:lang w:val="bg-BG"/>
        </w:rPr>
      </w:pPr>
      <w:r w:rsidRPr="00C96D70">
        <w:rPr>
          <w:rFonts w:ascii="Arial" w:hAnsi="Arial" w:cs="Arial"/>
          <w:sz w:val="22"/>
          <w:szCs w:val="22"/>
          <w:lang w:val="bg-BG"/>
        </w:rPr>
        <w:t xml:space="preserve">Генерираният отпадък се събира разделно съгласно изискванията на Закона за управление на отпадъците и подзаконовите нормативни документи. Управлението на упоменатите отпадъци е за сметка на Изпълнителя. </w:t>
      </w:r>
      <w:r w:rsidRPr="00440350">
        <w:rPr>
          <w:rFonts w:ascii="Arial" w:hAnsi="Arial" w:cs="Arial"/>
          <w:sz w:val="22"/>
          <w:szCs w:val="22"/>
          <w:lang w:val="bg-BG"/>
        </w:rPr>
        <w:t>След приключване на работата, Изпълнителят е длъжен да почисти ремонтната площадка и да транспортира отпадъците на лицензирано сметище</w:t>
      </w:r>
      <w:r w:rsidR="00097FD9">
        <w:rPr>
          <w:rFonts w:ascii="Arial" w:hAnsi="Arial" w:cs="Arial"/>
          <w:sz w:val="22"/>
          <w:szCs w:val="22"/>
        </w:rPr>
        <w:t xml:space="preserve">, </w:t>
      </w:r>
      <w:r w:rsidR="00097FD9">
        <w:rPr>
          <w:rFonts w:ascii="Arial" w:hAnsi="Arial" w:cs="Arial"/>
          <w:sz w:val="22"/>
          <w:szCs w:val="22"/>
          <w:lang w:val="bg-BG"/>
        </w:rPr>
        <w:t>за което да предостави документи.</w:t>
      </w:r>
    </w:p>
    <w:p w14:paraId="7871D479" w14:textId="1B1A994A" w:rsidR="00665D43" w:rsidRPr="00665D43" w:rsidRDefault="00665D43" w:rsidP="00665D43">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665D43">
        <w:rPr>
          <w:rFonts w:ascii="Arial" w:hAnsi="Arial" w:cs="Arial"/>
          <w:b/>
          <w:bCs/>
          <w:sz w:val="22"/>
          <w:szCs w:val="22"/>
          <w:lang w:val="bg-BG"/>
        </w:rPr>
        <w:t>4.</w:t>
      </w:r>
      <w:r w:rsidR="000C436F">
        <w:rPr>
          <w:rFonts w:ascii="Arial" w:hAnsi="Arial" w:cs="Arial"/>
          <w:b/>
          <w:bCs/>
          <w:sz w:val="22"/>
          <w:szCs w:val="22"/>
          <w:lang w:val="bg-BG"/>
        </w:rPr>
        <w:t>4</w:t>
      </w:r>
      <w:r w:rsidRPr="00665D43">
        <w:rPr>
          <w:rFonts w:ascii="Arial" w:hAnsi="Arial" w:cs="Arial"/>
          <w:b/>
          <w:bCs/>
          <w:sz w:val="22"/>
          <w:szCs w:val="22"/>
          <w:lang w:val="bg-BG"/>
        </w:rPr>
        <w:t>. Изисквания към услугата за осигуряване на здравословни и безопасни условия на труд.</w:t>
      </w:r>
    </w:p>
    <w:p w14:paraId="7CD8DE91" w14:textId="7AC5D6E8" w:rsidR="002834E0" w:rsidRPr="002834E0" w:rsidRDefault="002834E0" w:rsidP="00665D43">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sidRPr="002834E0">
        <w:rPr>
          <w:rFonts w:ascii="Arial" w:hAnsi="Arial" w:cs="Arial"/>
          <w:sz w:val="22"/>
          <w:szCs w:val="22"/>
          <w:lang w:val="bg-BG"/>
        </w:rPr>
        <w:t>Да се спазват изискванията на:</w:t>
      </w:r>
    </w:p>
    <w:p w14:paraId="12D28DA7" w14:textId="46AECCD1" w:rsidR="002834E0" w:rsidRDefault="002834E0">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2834E0">
        <w:rPr>
          <w:rFonts w:ascii="Arial" w:hAnsi="Arial" w:cs="Arial"/>
          <w:sz w:val="22"/>
          <w:szCs w:val="22"/>
          <w:lang w:val="bg-BG"/>
        </w:rPr>
        <w:t>Закон за здравословни и безопасни условия на труд;</w:t>
      </w:r>
    </w:p>
    <w:p w14:paraId="473B89D8" w14:textId="77777777" w:rsidR="009C6692" w:rsidRDefault="009C6692">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Pr>
          <w:rFonts w:ascii="Arial" w:hAnsi="Arial" w:cs="Arial"/>
          <w:sz w:val="22"/>
          <w:szCs w:val="22"/>
          <w:lang w:val="bg-BG"/>
        </w:rPr>
        <w:t>Наредба 9 за техническа експлоатация на електрически централи и мрежи;</w:t>
      </w:r>
    </w:p>
    <w:p w14:paraId="4F2078A1" w14:textId="5D728107" w:rsidR="002834E0" w:rsidRPr="009C6692" w:rsidRDefault="002834E0">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9C6692">
        <w:rPr>
          <w:rFonts w:ascii="Arial" w:hAnsi="Arial" w:cs="Arial"/>
          <w:sz w:val="22"/>
          <w:szCs w:val="22"/>
          <w:lang w:val="bg-BG"/>
        </w:rPr>
        <w:t xml:space="preserve">Наредба 2 за </w:t>
      </w:r>
      <w:r w:rsidR="00387A86" w:rsidRPr="009C6692">
        <w:rPr>
          <w:rFonts w:ascii="Arial" w:hAnsi="Arial" w:cs="Arial"/>
          <w:sz w:val="22"/>
          <w:szCs w:val="22"/>
          <w:lang w:val="bg-BG"/>
        </w:rPr>
        <w:t>минималните изисквания за</w:t>
      </w:r>
      <w:r w:rsidR="000A4A11" w:rsidRPr="009C6692">
        <w:rPr>
          <w:rFonts w:ascii="Arial" w:hAnsi="Arial" w:cs="Arial"/>
          <w:sz w:val="22"/>
          <w:szCs w:val="22"/>
          <w:lang w:val="bg-BG"/>
        </w:rPr>
        <w:t xml:space="preserve"> здравословни и безопасни условия на труд при</w:t>
      </w:r>
      <w:r w:rsidRPr="009C6692">
        <w:rPr>
          <w:rFonts w:ascii="Arial" w:hAnsi="Arial" w:cs="Arial"/>
          <w:sz w:val="22"/>
          <w:szCs w:val="22"/>
          <w:lang w:val="bg-BG"/>
        </w:rPr>
        <w:t xml:space="preserve"> строителн</w:t>
      </w:r>
      <w:r w:rsidR="009C6692" w:rsidRPr="009C6692">
        <w:rPr>
          <w:rFonts w:ascii="Arial" w:hAnsi="Arial" w:cs="Arial"/>
          <w:sz w:val="22"/>
          <w:szCs w:val="22"/>
          <w:lang w:val="bg-BG"/>
        </w:rPr>
        <w:t>и и</w:t>
      </w:r>
      <w:r w:rsidRPr="009C6692">
        <w:rPr>
          <w:rFonts w:ascii="Arial" w:hAnsi="Arial" w:cs="Arial"/>
          <w:sz w:val="22"/>
          <w:szCs w:val="22"/>
          <w:lang w:val="bg-BG"/>
        </w:rPr>
        <w:t xml:space="preserve"> монтажни работи;</w:t>
      </w:r>
    </w:p>
    <w:p w14:paraId="4850ABCB" w14:textId="77777777" w:rsidR="009C6692" w:rsidRDefault="00AB20FB">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D21E07">
        <w:rPr>
          <w:rFonts w:ascii="Arial" w:hAnsi="Arial" w:cs="Arial"/>
          <w:sz w:val="22"/>
          <w:szCs w:val="22"/>
          <w:lang w:val="bg-BG"/>
        </w:rPr>
        <w:t>Н</w:t>
      </w:r>
      <w:r>
        <w:rPr>
          <w:rFonts w:ascii="Arial" w:hAnsi="Arial" w:cs="Arial"/>
          <w:sz w:val="22"/>
          <w:szCs w:val="22"/>
          <w:lang w:val="bg-BG"/>
        </w:rPr>
        <w:t>аредба</w:t>
      </w:r>
      <w:r w:rsidRPr="00D21E07">
        <w:rPr>
          <w:rFonts w:ascii="Arial" w:hAnsi="Arial" w:cs="Arial"/>
          <w:sz w:val="22"/>
          <w:szCs w:val="22"/>
          <w:lang w:val="bg-BG"/>
        </w:rPr>
        <w:t xml:space="preserve"> № РД-07-2 от 16.12.2009 г. за условията и реда за провеждането на </w:t>
      </w:r>
      <w:r w:rsidRPr="00440350">
        <w:rPr>
          <w:rFonts w:ascii="Arial" w:hAnsi="Arial" w:cs="Arial"/>
          <w:sz w:val="22"/>
          <w:szCs w:val="22"/>
          <w:lang w:val="bg-BG"/>
        </w:rPr>
        <w:t>периодично обучение и инструктаж на работниците и служителите по правилата за осигуряване на здравословни и безопасни условия на труд</w:t>
      </w:r>
      <w:r w:rsidR="009C6692">
        <w:rPr>
          <w:rFonts w:ascii="Arial" w:hAnsi="Arial" w:cs="Arial"/>
          <w:sz w:val="22"/>
          <w:szCs w:val="22"/>
          <w:lang w:val="bg-BG"/>
        </w:rPr>
        <w:t>;</w:t>
      </w:r>
    </w:p>
    <w:p w14:paraId="7FE85606" w14:textId="77777777" w:rsidR="00BF760A" w:rsidRPr="0036384F" w:rsidRDefault="00BF760A">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bCs/>
          <w:sz w:val="22"/>
          <w:szCs w:val="22"/>
          <w:lang w:val="bg-BG"/>
        </w:rPr>
      </w:pPr>
      <w:r w:rsidRPr="0036384F">
        <w:rPr>
          <w:rFonts w:ascii="Arial" w:hAnsi="Arial" w:cs="Arial"/>
          <w:bCs/>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 мрежи;</w:t>
      </w:r>
    </w:p>
    <w:p w14:paraId="0E869D9D" w14:textId="4F54556B" w:rsidR="00BF760A" w:rsidRPr="0036384F" w:rsidRDefault="00B205A8">
      <w:pPr>
        <w:pStyle w:val="af6"/>
        <w:widowControl w:val="0"/>
        <w:numPr>
          <w:ilvl w:val="0"/>
          <w:numId w:val="2"/>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bCs/>
          <w:sz w:val="22"/>
          <w:szCs w:val="22"/>
          <w:lang w:val="bg-BG"/>
        </w:rPr>
      </w:pPr>
      <w:r w:rsidRPr="0036384F">
        <w:rPr>
          <w:rFonts w:ascii="Arial" w:hAnsi="Arial" w:cs="Arial"/>
          <w:bCs/>
          <w:sz w:val="22"/>
          <w:szCs w:val="22"/>
          <w:lang w:val="bg-BG"/>
        </w:rPr>
        <w:t xml:space="preserve">Правилник за безопасност при работа в неелектрически уредби на електрически и топлофикационни централи и по топлопреносни мрежи и ХТС. </w:t>
      </w:r>
      <w:r w:rsidR="00BF760A" w:rsidRPr="0036384F">
        <w:rPr>
          <w:rFonts w:ascii="Arial" w:hAnsi="Arial" w:cs="Arial"/>
          <w:bCs/>
          <w:sz w:val="22"/>
          <w:szCs w:val="22"/>
          <w:lang w:val="bg-BG"/>
        </w:rPr>
        <w:t xml:space="preserve"> </w:t>
      </w:r>
    </w:p>
    <w:p w14:paraId="41F12A95" w14:textId="6BB4B4BD" w:rsidR="00665D43" w:rsidRPr="00665D43" w:rsidRDefault="00665D43" w:rsidP="00665D43">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sidRPr="002834E0">
        <w:rPr>
          <w:rFonts w:ascii="Arial" w:hAnsi="Arial" w:cs="Arial"/>
          <w:sz w:val="22"/>
          <w:szCs w:val="22"/>
          <w:lang w:val="bg-BG"/>
        </w:rPr>
        <w:t xml:space="preserve">При извършване на услугата по ревизия и ремонт на смукателните вентилационни системи и системите за контрол </w:t>
      </w:r>
      <w:r w:rsidR="00F02196" w:rsidRPr="002834E0">
        <w:rPr>
          <w:rFonts w:ascii="Arial" w:hAnsi="Arial" w:cs="Arial"/>
          <w:sz w:val="22"/>
          <w:szCs w:val="22"/>
          <w:lang w:val="bg-BG"/>
        </w:rPr>
        <w:t xml:space="preserve">на </w:t>
      </w:r>
      <w:proofErr w:type="spellStart"/>
      <w:r w:rsidR="00F02196" w:rsidRPr="002834E0">
        <w:rPr>
          <w:rFonts w:ascii="Arial" w:hAnsi="Arial" w:cs="Arial"/>
          <w:sz w:val="22"/>
          <w:szCs w:val="22"/>
          <w:lang w:val="bg-BG"/>
        </w:rPr>
        <w:t>елегаз</w:t>
      </w:r>
      <w:proofErr w:type="spellEnd"/>
      <w:r w:rsidRPr="002834E0">
        <w:rPr>
          <w:rFonts w:ascii="Arial" w:hAnsi="Arial" w:cs="Arial"/>
          <w:sz w:val="22"/>
          <w:szCs w:val="22"/>
          <w:lang w:val="bg-BG"/>
        </w:rPr>
        <w:t>, когато се почистват вентилаторите и други елементи от системата, ако се използват химически препарати, то те да бъдат съобразени с условията на работа среда, без да застрашават живота и здравето на всички работещи в съответния обект.</w:t>
      </w:r>
      <w:r w:rsidRPr="00665D43">
        <w:rPr>
          <w:rFonts w:ascii="Arial" w:hAnsi="Arial" w:cs="Arial"/>
          <w:sz w:val="22"/>
          <w:szCs w:val="22"/>
          <w:lang w:val="bg-BG"/>
        </w:rPr>
        <w:t xml:space="preserve"> </w:t>
      </w:r>
    </w:p>
    <w:p w14:paraId="13D9F74A" w14:textId="0DA611AF" w:rsidR="00D00D24" w:rsidRDefault="00D00D24" w:rsidP="00D00D24">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276CFE">
        <w:rPr>
          <w:rFonts w:ascii="Arial" w:hAnsi="Arial" w:cs="Arial"/>
          <w:b/>
          <w:bCs/>
          <w:sz w:val="22"/>
          <w:szCs w:val="22"/>
          <w:lang w:val="bg-BG"/>
        </w:rPr>
        <w:t>4.</w:t>
      </w:r>
      <w:r w:rsidR="000C436F">
        <w:rPr>
          <w:rFonts w:ascii="Arial" w:hAnsi="Arial" w:cs="Arial"/>
          <w:b/>
          <w:bCs/>
          <w:sz w:val="22"/>
          <w:szCs w:val="22"/>
          <w:lang w:val="bg-BG"/>
        </w:rPr>
        <w:t>5</w:t>
      </w:r>
      <w:r w:rsidRPr="00276CFE">
        <w:rPr>
          <w:rFonts w:ascii="Arial" w:hAnsi="Arial" w:cs="Arial"/>
          <w:b/>
          <w:bCs/>
          <w:sz w:val="22"/>
          <w:szCs w:val="22"/>
          <w:lang w:val="bg-BG"/>
        </w:rPr>
        <w:t>.</w:t>
      </w:r>
      <w:r>
        <w:rPr>
          <w:rFonts w:ascii="Arial" w:hAnsi="Arial" w:cs="Arial"/>
          <w:b/>
          <w:bCs/>
          <w:sz w:val="22"/>
          <w:szCs w:val="22"/>
          <w:lang w:val="bg-BG"/>
        </w:rPr>
        <w:t xml:space="preserve"> Гаранционен срок и други гаранционни условия</w:t>
      </w:r>
    </w:p>
    <w:p w14:paraId="2BF09911" w14:textId="5865BCD7" w:rsidR="00D00D24" w:rsidRPr="003169D3" w:rsidRDefault="00D00D24" w:rsidP="00D00D24">
      <w:pPr>
        <w:widowControl w:val="0"/>
        <w:shd w:val="clear" w:color="auto" w:fill="FFFFFF"/>
        <w:autoSpaceDE w:val="0"/>
        <w:autoSpaceDN w:val="0"/>
        <w:adjustRightInd w:val="0"/>
        <w:spacing w:before="60"/>
        <w:jc w:val="both"/>
        <w:rPr>
          <w:rFonts w:ascii="Arial" w:hAnsi="Arial" w:cs="Arial"/>
          <w:sz w:val="22"/>
          <w:szCs w:val="22"/>
          <w:lang w:val="bg-BG"/>
        </w:rPr>
      </w:pPr>
      <w:r w:rsidRPr="003169D3">
        <w:rPr>
          <w:rFonts w:ascii="Arial" w:hAnsi="Arial" w:cs="Arial"/>
          <w:sz w:val="22"/>
          <w:szCs w:val="22"/>
          <w:lang w:val="bg-BG"/>
        </w:rPr>
        <w:t>Гаранционният срок на извършен</w:t>
      </w:r>
      <w:r>
        <w:rPr>
          <w:rFonts w:ascii="Arial" w:hAnsi="Arial" w:cs="Arial"/>
          <w:sz w:val="22"/>
          <w:szCs w:val="22"/>
          <w:lang w:val="bg-BG"/>
        </w:rPr>
        <w:t xml:space="preserve">ата услуга по ревизия и ремонт </w:t>
      </w:r>
      <w:r w:rsidRPr="003169D3">
        <w:rPr>
          <w:rFonts w:ascii="Arial" w:hAnsi="Arial" w:cs="Arial"/>
          <w:sz w:val="22"/>
          <w:szCs w:val="22"/>
          <w:lang w:val="bg-BG"/>
        </w:rPr>
        <w:t>е не по-малко от 12 (дванадесет) месеца, считано от датата на последните двустранно подписани протоколи без забележки.</w:t>
      </w:r>
    </w:p>
    <w:p w14:paraId="072C3395" w14:textId="45325355" w:rsidR="006938A9" w:rsidRDefault="006938A9" w:rsidP="00D00D24">
      <w:pPr>
        <w:spacing w:before="120" w:after="120"/>
        <w:jc w:val="both"/>
        <w:rPr>
          <w:rFonts w:ascii="Arial" w:hAnsi="Arial" w:cs="Arial"/>
          <w:b/>
          <w:sz w:val="22"/>
          <w:szCs w:val="22"/>
          <w:lang w:val="bg-BG"/>
        </w:rPr>
      </w:pPr>
      <w:r>
        <w:rPr>
          <w:rFonts w:ascii="Arial" w:hAnsi="Arial" w:cs="Arial"/>
          <w:b/>
          <w:sz w:val="22"/>
          <w:szCs w:val="22"/>
        </w:rPr>
        <w:t>V</w:t>
      </w:r>
      <w:r w:rsidRPr="00244A07">
        <w:rPr>
          <w:rFonts w:ascii="Arial" w:hAnsi="Arial" w:cs="Arial"/>
          <w:b/>
          <w:sz w:val="22"/>
          <w:szCs w:val="22"/>
          <w:lang w:val="ru-RU"/>
        </w:rPr>
        <w:t>.</w:t>
      </w:r>
      <w:r w:rsidR="00B72523" w:rsidRPr="00244A07">
        <w:rPr>
          <w:rFonts w:ascii="Arial" w:hAnsi="Arial" w:cs="Arial"/>
          <w:b/>
          <w:sz w:val="22"/>
          <w:szCs w:val="22"/>
          <w:lang w:val="ru-RU"/>
        </w:rPr>
        <w:t xml:space="preserve"> </w:t>
      </w:r>
      <w:r w:rsidR="00D00D24">
        <w:rPr>
          <w:rFonts w:ascii="Arial" w:hAnsi="Arial" w:cs="Arial"/>
          <w:b/>
          <w:sz w:val="22"/>
          <w:szCs w:val="22"/>
          <w:lang w:val="bg-BG"/>
        </w:rPr>
        <w:t>УСЛОВИЯ</w:t>
      </w:r>
      <w:r>
        <w:rPr>
          <w:rFonts w:ascii="Arial" w:hAnsi="Arial" w:cs="Arial"/>
          <w:b/>
          <w:sz w:val="22"/>
          <w:szCs w:val="22"/>
          <w:lang w:val="bg-BG"/>
        </w:rPr>
        <w:t xml:space="preserve"> </w:t>
      </w:r>
      <w:r w:rsidR="00D00D24">
        <w:rPr>
          <w:rFonts w:ascii="Arial" w:hAnsi="Arial" w:cs="Arial"/>
          <w:b/>
          <w:sz w:val="22"/>
          <w:szCs w:val="22"/>
          <w:lang w:val="bg-BG"/>
        </w:rPr>
        <w:t>ЗА</w:t>
      </w:r>
      <w:r w:rsidRPr="005E6AA0">
        <w:rPr>
          <w:rFonts w:ascii="Arial" w:hAnsi="Arial" w:cs="Arial"/>
          <w:b/>
          <w:sz w:val="22"/>
          <w:szCs w:val="22"/>
          <w:lang w:val="bg-BG"/>
        </w:rPr>
        <w:t xml:space="preserve"> ИЗПЪЛНЕНИЕ НА </w:t>
      </w:r>
      <w:r w:rsidR="00D00D24">
        <w:rPr>
          <w:rFonts w:ascii="Arial" w:hAnsi="Arial" w:cs="Arial"/>
          <w:b/>
          <w:sz w:val="22"/>
          <w:szCs w:val="22"/>
          <w:lang w:val="bg-BG"/>
        </w:rPr>
        <w:t>ПОРЪЧКАТА</w:t>
      </w:r>
    </w:p>
    <w:p w14:paraId="36B3AEBC" w14:textId="049826E7" w:rsidR="00D00D24" w:rsidRDefault="00D00D24" w:rsidP="00D00D24">
      <w:pPr>
        <w:spacing w:before="120" w:after="120"/>
        <w:jc w:val="both"/>
        <w:rPr>
          <w:rFonts w:ascii="Arial" w:hAnsi="Arial" w:cs="Arial"/>
          <w:b/>
          <w:sz w:val="22"/>
          <w:szCs w:val="22"/>
          <w:lang w:val="bg-BG"/>
        </w:rPr>
      </w:pPr>
      <w:r>
        <w:rPr>
          <w:rFonts w:ascii="Arial" w:hAnsi="Arial" w:cs="Arial"/>
          <w:b/>
          <w:sz w:val="22"/>
          <w:szCs w:val="22"/>
          <w:lang w:val="bg-BG"/>
        </w:rPr>
        <w:t>5.1. Срок и условия към срока за изпълнение</w:t>
      </w:r>
    </w:p>
    <w:p w14:paraId="48CB0EE6" w14:textId="6F6804A7" w:rsidR="007E09A5" w:rsidRPr="00E32287" w:rsidRDefault="007E09A5" w:rsidP="007E09A5">
      <w:pPr>
        <w:spacing w:after="120"/>
        <w:jc w:val="both"/>
        <w:rPr>
          <w:rFonts w:ascii="Arial" w:hAnsi="Arial" w:cs="Arial"/>
          <w:sz w:val="22"/>
          <w:szCs w:val="22"/>
          <w:lang w:val="bg-BG"/>
        </w:rPr>
      </w:pPr>
      <w:r w:rsidRPr="007E09A5">
        <w:rPr>
          <w:rFonts w:ascii="Arial" w:hAnsi="Arial" w:cs="Arial"/>
          <w:b/>
          <w:sz w:val="22"/>
          <w:szCs w:val="22"/>
          <w:lang w:val="bg-BG"/>
        </w:rPr>
        <w:lastRenderedPageBreak/>
        <w:t>5.1.1.</w:t>
      </w:r>
      <w:r>
        <w:rPr>
          <w:rFonts w:ascii="Arial" w:hAnsi="Arial" w:cs="Arial"/>
          <w:bCs/>
          <w:sz w:val="22"/>
          <w:szCs w:val="22"/>
          <w:lang w:val="bg-BG"/>
        </w:rPr>
        <w:t xml:space="preserve"> </w:t>
      </w:r>
      <w:r w:rsidRPr="007E09A5">
        <w:rPr>
          <w:rFonts w:ascii="Arial" w:hAnsi="Arial" w:cs="Arial"/>
          <w:bCs/>
          <w:sz w:val="22"/>
          <w:szCs w:val="22"/>
          <w:lang w:val="bg-BG"/>
        </w:rPr>
        <w:t>Срок за извършване на проверката</w:t>
      </w:r>
      <w:r>
        <w:rPr>
          <w:rFonts w:ascii="Arial" w:hAnsi="Arial" w:cs="Arial"/>
          <w:bCs/>
          <w:sz w:val="22"/>
          <w:szCs w:val="22"/>
          <w:lang w:val="bg-BG"/>
        </w:rPr>
        <w:t xml:space="preserve"> –</w:t>
      </w:r>
      <w:r w:rsidRPr="007E09A5">
        <w:rPr>
          <w:rFonts w:ascii="Arial" w:hAnsi="Arial" w:cs="Arial"/>
          <w:bCs/>
          <w:sz w:val="22"/>
          <w:szCs w:val="22"/>
          <w:lang w:val="bg-BG"/>
        </w:rPr>
        <w:t xml:space="preserve"> не повече от </w:t>
      </w:r>
      <w:r w:rsidRPr="007E09A5">
        <w:rPr>
          <w:rFonts w:ascii="Arial" w:hAnsi="Arial" w:cs="Arial"/>
          <w:bCs/>
          <w:sz w:val="22"/>
          <w:szCs w:val="22"/>
          <w:lang w:val="ru-RU"/>
        </w:rPr>
        <w:t>30</w:t>
      </w:r>
      <w:r w:rsidRPr="007E09A5">
        <w:rPr>
          <w:rFonts w:ascii="Arial" w:hAnsi="Arial" w:cs="Arial"/>
          <w:bCs/>
          <w:sz w:val="22"/>
          <w:szCs w:val="22"/>
          <w:lang w:val="bg-BG"/>
        </w:rPr>
        <w:t xml:space="preserve"> (тридесет) календарни дни, считано от</w:t>
      </w:r>
      <w:r>
        <w:rPr>
          <w:rFonts w:ascii="Arial" w:hAnsi="Arial" w:cs="Arial"/>
          <w:sz w:val="22"/>
          <w:szCs w:val="22"/>
          <w:lang w:val="bg-BG"/>
        </w:rPr>
        <w:t xml:space="preserve"> датата на получаване на възлагателно писмо</w:t>
      </w:r>
      <w:r w:rsidRPr="00CD0840">
        <w:rPr>
          <w:rFonts w:ascii="Arial" w:hAnsi="Arial" w:cs="Arial"/>
          <w:sz w:val="22"/>
          <w:szCs w:val="22"/>
          <w:lang w:val="ru-RU"/>
        </w:rPr>
        <w:t xml:space="preserve"> </w:t>
      </w:r>
      <w:r>
        <w:rPr>
          <w:rFonts w:ascii="Arial" w:hAnsi="Arial" w:cs="Arial"/>
          <w:sz w:val="22"/>
          <w:szCs w:val="22"/>
          <w:lang w:val="bg-BG"/>
        </w:rPr>
        <w:t>от страна на Изпълнителя.</w:t>
      </w:r>
    </w:p>
    <w:p w14:paraId="46BD7439" w14:textId="540FFE35" w:rsidR="00015BD2" w:rsidRDefault="006938A9" w:rsidP="009C3A76">
      <w:pPr>
        <w:jc w:val="both"/>
        <w:rPr>
          <w:rFonts w:ascii="Arial" w:hAnsi="Arial" w:cs="Arial"/>
          <w:sz w:val="22"/>
          <w:szCs w:val="22"/>
          <w:lang w:val="bg-BG"/>
        </w:rPr>
      </w:pPr>
      <w:r>
        <w:rPr>
          <w:rFonts w:ascii="Arial" w:hAnsi="Arial" w:cs="Arial"/>
          <w:sz w:val="22"/>
          <w:szCs w:val="22"/>
          <w:lang w:val="bg-BG"/>
        </w:rPr>
        <w:t xml:space="preserve">На проверените системи за сигнализация на </w:t>
      </w:r>
      <w:proofErr w:type="spellStart"/>
      <w:r>
        <w:rPr>
          <w:rFonts w:ascii="Arial" w:hAnsi="Arial" w:cs="Arial"/>
          <w:sz w:val="22"/>
          <w:szCs w:val="22"/>
          <w:lang w:val="bg-BG"/>
        </w:rPr>
        <w:t>елегаз</w:t>
      </w:r>
      <w:proofErr w:type="spellEnd"/>
      <w:r>
        <w:rPr>
          <w:rFonts w:ascii="Arial" w:hAnsi="Arial" w:cs="Arial"/>
          <w:sz w:val="22"/>
          <w:szCs w:val="22"/>
          <w:lang w:val="bg-BG"/>
        </w:rPr>
        <w:t xml:space="preserve"> да бъдат поставени стикери указващи датата на извършване на проверката и датата на следващата проверка.</w:t>
      </w:r>
      <w:r w:rsidR="007E09A5">
        <w:rPr>
          <w:rFonts w:ascii="Arial" w:hAnsi="Arial" w:cs="Arial"/>
          <w:sz w:val="22"/>
          <w:szCs w:val="22"/>
          <w:lang w:val="bg-BG"/>
        </w:rPr>
        <w:t xml:space="preserve"> </w:t>
      </w:r>
      <w:r w:rsidRPr="00D16514">
        <w:rPr>
          <w:rFonts w:ascii="Arial" w:hAnsi="Arial" w:cs="Arial"/>
          <w:sz w:val="22"/>
          <w:szCs w:val="22"/>
          <w:lang w:val="bg-BG"/>
        </w:rPr>
        <w:t xml:space="preserve">Удостоверяването на проверката да става с издаване на </w:t>
      </w:r>
      <w:r w:rsidR="001939C0" w:rsidRPr="00D16514">
        <w:rPr>
          <w:rFonts w:ascii="Arial" w:hAnsi="Arial" w:cs="Arial"/>
          <w:sz w:val="22"/>
          <w:szCs w:val="22"/>
          <w:lang w:val="bg-BG"/>
        </w:rPr>
        <w:t>протокол за извършена функционална проверка</w:t>
      </w:r>
      <w:r w:rsidR="001C0669" w:rsidRPr="00D16514">
        <w:rPr>
          <w:rFonts w:ascii="Arial" w:hAnsi="Arial" w:cs="Arial"/>
          <w:sz w:val="22"/>
          <w:szCs w:val="22"/>
          <w:lang w:val="bg-BG"/>
        </w:rPr>
        <w:t xml:space="preserve"> чрез еталонен образец на газова смес за </w:t>
      </w:r>
      <w:proofErr w:type="spellStart"/>
      <w:r w:rsidR="001C0669" w:rsidRPr="00D16514">
        <w:rPr>
          <w:rFonts w:ascii="Arial" w:hAnsi="Arial" w:cs="Arial"/>
          <w:sz w:val="22"/>
          <w:szCs w:val="22"/>
          <w:lang w:val="bg-BG"/>
        </w:rPr>
        <w:t>газсигнализация</w:t>
      </w:r>
      <w:proofErr w:type="spellEnd"/>
      <w:r w:rsidR="001C0669" w:rsidRPr="00D16514">
        <w:rPr>
          <w:rFonts w:ascii="Arial" w:hAnsi="Arial" w:cs="Arial"/>
          <w:sz w:val="22"/>
          <w:szCs w:val="22"/>
          <w:lang w:val="bg-BG"/>
        </w:rPr>
        <w:t xml:space="preserve"> на </w:t>
      </w:r>
      <w:proofErr w:type="spellStart"/>
      <w:r w:rsidR="001C0669" w:rsidRPr="00D16514">
        <w:rPr>
          <w:rFonts w:ascii="Arial" w:hAnsi="Arial" w:cs="Arial"/>
          <w:sz w:val="22"/>
          <w:szCs w:val="22"/>
          <w:lang w:val="bg-BG"/>
        </w:rPr>
        <w:t>елегаз</w:t>
      </w:r>
      <w:proofErr w:type="spellEnd"/>
      <w:r w:rsidRPr="00D16514">
        <w:rPr>
          <w:rFonts w:ascii="Arial" w:hAnsi="Arial" w:cs="Arial"/>
          <w:sz w:val="22"/>
          <w:szCs w:val="22"/>
          <w:lang w:val="bg-BG"/>
        </w:rPr>
        <w:t>.</w:t>
      </w:r>
    </w:p>
    <w:p w14:paraId="38BD6803" w14:textId="77777777" w:rsidR="007E09A5" w:rsidRDefault="007E09A5" w:rsidP="00F21616">
      <w:pPr>
        <w:spacing w:before="60" w:after="60"/>
        <w:jc w:val="both"/>
        <w:rPr>
          <w:rFonts w:ascii="Arial" w:hAnsi="Arial" w:cs="Arial"/>
          <w:b/>
          <w:sz w:val="22"/>
          <w:szCs w:val="22"/>
          <w:lang w:val="bg-BG"/>
        </w:rPr>
      </w:pPr>
      <w:r>
        <w:rPr>
          <w:rFonts w:ascii="Arial" w:hAnsi="Arial" w:cs="Arial"/>
          <w:b/>
          <w:sz w:val="22"/>
          <w:szCs w:val="22"/>
          <w:lang w:val="bg-BG"/>
        </w:rPr>
        <w:t>5.</w:t>
      </w:r>
      <w:r w:rsidRPr="001C06FE">
        <w:rPr>
          <w:rFonts w:ascii="Arial" w:hAnsi="Arial" w:cs="Arial"/>
          <w:b/>
          <w:sz w:val="22"/>
          <w:szCs w:val="22"/>
          <w:lang w:val="bg-BG"/>
        </w:rPr>
        <w:t xml:space="preserve">2. Място </w:t>
      </w:r>
      <w:r>
        <w:rPr>
          <w:rFonts w:ascii="Arial" w:hAnsi="Arial" w:cs="Arial"/>
          <w:b/>
          <w:sz w:val="22"/>
          <w:szCs w:val="22"/>
          <w:lang w:val="bg-BG"/>
        </w:rPr>
        <w:t>и условия за изпълнение</w:t>
      </w:r>
    </w:p>
    <w:p w14:paraId="5F665BBD" w14:textId="6C60A646" w:rsidR="007E09A5" w:rsidRPr="00244A07" w:rsidRDefault="008E0612" w:rsidP="00F21616">
      <w:pPr>
        <w:spacing w:before="60" w:after="60"/>
        <w:jc w:val="both"/>
        <w:rPr>
          <w:rFonts w:ascii="Arial" w:hAnsi="Arial" w:cs="Arial"/>
          <w:sz w:val="22"/>
          <w:szCs w:val="22"/>
          <w:lang w:val="ru-RU"/>
        </w:rPr>
      </w:pPr>
      <w:r>
        <w:rPr>
          <w:rFonts w:ascii="Arial" w:hAnsi="Arial" w:cs="Arial"/>
          <w:sz w:val="22"/>
          <w:szCs w:val="22"/>
          <w:lang w:val="bg-BG"/>
        </w:rPr>
        <w:t>В</w:t>
      </w:r>
      <w:r w:rsidR="007E09A5">
        <w:rPr>
          <w:rFonts w:ascii="Arial" w:hAnsi="Arial" w:cs="Arial"/>
          <w:sz w:val="22"/>
          <w:szCs w:val="22"/>
          <w:lang w:val="bg-BG"/>
        </w:rPr>
        <w:t xml:space="preserve"> ПАВЕЦ „Орфей“</w:t>
      </w:r>
      <w:r w:rsidR="00AB3DFF">
        <w:rPr>
          <w:rFonts w:ascii="Arial" w:hAnsi="Arial" w:cs="Arial"/>
          <w:sz w:val="22"/>
          <w:szCs w:val="22"/>
          <w:lang w:val="bg-BG"/>
        </w:rPr>
        <w:t>,</w:t>
      </w:r>
      <w:r w:rsidR="007E09A5">
        <w:rPr>
          <w:rFonts w:ascii="Arial" w:hAnsi="Arial" w:cs="Arial"/>
          <w:sz w:val="22"/>
          <w:szCs w:val="22"/>
          <w:lang w:val="bg-BG"/>
        </w:rPr>
        <w:t xml:space="preserve"> ЗРУ</w:t>
      </w:r>
      <w:r w:rsidR="00AB3DFF">
        <w:rPr>
          <w:rFonts w:ascii="Arial" w:hAnsi="Arial" w:cs="Arial"/>
          <w:sz w:val="22"/>
          <w:szCs w:val="22"/>
          <w:lang w:val="bg-BG"/>
        </w:rPr>
        <w:t>-</w:t>
      </w:r>
      <w:r w:rsidR="007E09A5">
        <w:rPr>
          <w:rFonts w:ascii="Arial" w:hAnsi="Arial" w:cs="Arial"/>
          <w:sz w:val="22"/>
          <w:szCs w:val="22"/>
          <w:lang w:val="bg-BG"/>
        </w:rPr>
        <w:t xml:space="preserve">10,5 </w:t>
      </w:r>
      <w:r w:rsidR="007E09A5">
        <w:rPr>
          <w:rFonts w:ascii="Arial" w:hAnsi="Arial" w:cs="Arial"/>
          <w:sz w:val="22"/>
          <w:szCs w:val="22"/>
        </w:rPr>
        <w:t>kV</w:t>
      </w:r>
      <w:r w:rsidR="007E09A5">
        <w:rPr>
          <w:rFonts w:ascii="Arial" w:hAnsi="Arial" w:cs="Arial"/>
          <w:sz w:val="22"/>
          <w:szCs w:val="22"/>
          <w:lang w:val="bg-BG"/>
        </w:rPr>
        <w:t xml:space="preserve"> ВЕЦ и ПАВЕЦ</w:t>
      </w:r>
      <w:r w:rsidR="00AB3DFF">
        <w:rPr>
          <w:rFonts w:ascii="Arial" w:hAnsi="Arial" w:cs="Arial"/>
          <w:sz w:val="22"/>
          <w:szCs w:val="22"/>
          <w:lang w:val="bg-BG"/>
        </w:rPr>
        <w:t>.</w:t>
      </w:r>
    </w:p>
    <w:p w14:paraId="42B32B2E" w14:textId="77777777" w:rsidR="007E09A5" w:rsidRPr="001D1BED" w:rsidRDefault="007E09A5" w:rsidP="007E09A5">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5.3. Контрол на работата от страна на Възложителя</w:t>
      </w:r>
    </w:p>
    <w:p w14:paraId="4AECFBBA" w14:textId="7F34F8CD" w:rsidR="007E09A5" w:rsidRPr="00BB7FC3" w:rsidRDefault="007E09A5" w:rsidP="00F21616">
      <w:pPr>
        <w:keepNext/>
        <w:shd w:val="clear" w:color="auto" w:fill="FFFFFF"/>
        <w:spacing w:before="60" w:after="60"/>
        <w:jc w:val="both"/>
        <w:rPr>
          <w:rFonts w:ascii="Arial" w:hAnsi="Arial" w:cs="Arial"/>
          <w:b/>
          <w:bCs/>
          <w:sz w:val="22"/>
          <w:szCs w:val="22"/>
          <w:lang w:val="bg-BG"/>
        </w:rPr>
      </w:pPr>
      <w:r>
        <w:rPr>
          <w:rFonts w:ascii="Arial" w:hAnsi="Arial" w:cs="Arial"/>
          <w:b/>
          <w:bCs/>
          <w:sz w:val="22"/>
          <w:szCs w:val="22"/>
          <w:lang w:val="bg-BG"/>
        </w:rPr>
        <w:t>5.3</w:t>
      </w:r>
      <w:r w:rsidRPr="00BB7FC3">
        <w:rPr>
          <w:rFonts w:ascii="Arial" w:hAnsi="Arial" w:cs="Arial"/>
          <w:b/>
          <w:bCs/>
          <w:sz w:val="22"/>
          <w:szCs w:val="22"/>
          <w:lang w:val="bg-BG"/>
        </w:rPr>
        <w:t>.</w:t>
      </w:r>
      <w:r>
        <w:rPr>
          <w:rFonts w:ascii="Arial" w:hAnsi="Arial" w:cs="Arial"/>
          <w:b/>
          <w:bCs/>
          <w:sz w:val="22"/>
          <w:szCs w:val="22"/>
          <w:lang w:val="bg-BG"/>
        </w:rPr>
        <w:t>1.</w:t>
      </w:r>
      <w:r w:rsidRPr="00BB7FC3">
        <w:rPr>
          <w:rFonts w:ascii="Arial" w:hAnsi="Arial" w:cs="Arial"/>
          <w:b/>
          <w:bCs/>
          <w:sz w:val="22"/>
          <w:szCs w:val="22"/>
          <w:lang w:val="bg-BG"/>
        </w:rPr>
        <w:t xml:space="preserve"> </w:t>
      </w:r>
      <w:r>
        <w:rPr>
          <w:rFonts w:ascii="Arial" w:hAnsi="Arial" w:cs="Arial"/>
          <w:b/>
          <w:bCs/>
          <w:sz w:val="22"/>
          <w:szCs w:val="22"/>
          <w:lang w:val="bg-BG"/>
        </w:rPr>
        <w:t>О</w:t>
      </w:r>
      <w:r w:rsidRPr="00BB7FC3">
        <w:rPr>
          <w:rFonts w:ascii="Arial" w:hAnsi="Arial" w:cs="Arial"/>
          <w:b/>
          <w:bCs/>
          <w:sz w:val="22"/>
          <w:szCs w:val="22"/>
          <w:lang w:val="bg-BG"/>
        </w:rPr>
        <w:t>сигуряване на качеството</w:t>
      </w:r>
    </w:p>
    <w:p w14:paraId="0081E51E" w14:textId="0F586057" w:rsidR="007E09A5" w:rsidRPr="0050509B" w:rsidRDefault="007E09A5" w:rsidP="007E09A5">
      <w:pPr>
        <w:jc w:val="both"/>
        <w:rPr>
          <w:rFonts w:ascii="Arial" w:hAnsi="Arial" w:cs="Arial"/>
          <w:sz w:val="22"/>
          <w:szCs w:val="22"/>
        </w:rPr>
      </w:pPr>
      <w:r w:rsidRPr="003169D3">
        <w:rPr>
          <w:rFonts w:ascii="Arial" w:hAnsi="Arial" w:cs="Arial"/>
          <w:sz w:val="22"/>
          <w:szCs w:val="22"/>
          <w:lang w:val="bg-BG"/>
        </w:rPr>
        <w:t xml:space="preserve">Дейностите </w:t>
      </w:r>
      <w:r>
        <w:rPr>
          <w:rFonts w:ascii="Arial" w:hAnsi="Arial" w:cs="Arial"/>
          <w:sz w:val="22"/>
          <w:szCs w:val="22"/>
          <w:lang w:val="bg-BG"/>
        </w:rPr>
        <w:t>по ревизията и ремонта</w:t>
      </w:r>
      <w:r w:rsidRPr="003169D3">
        <w:rPr>
          <w:rFonts w:ascii="Arial" w:hAnsi="Arial" w:cs="Arial"/>
          <w:sz w:val="22"/>
          <w:szCs w:val="22"/>
          <w:lang w:val="bg-BG"/>
        </w:rPr>
        <w:t xml:space="preserve"> на системите трябва да бъдат изпълнявани качеств</w:t>
      </w:r>
      <w:r>
        <w:rPr>
          <w:rFonts w:ascii="Arial" w:hAnsi="Arial" w:cs="Arial"/>
          <w:sz w:val="22"/>
          <w:szCs w:val="22"/>
          <w:lang w:val="bg-BG"/>
        </w:rPr>
        <w:t>ен</w:t>
      </w:r>
      <w:r w:rsidRPr="003169D3">
        <w:rPr>
          <w:rFonts w:ascii="Arial" w:hAnsi="Arial" w:cs="Arial"/>
          <w:sz w:val="22"/>
          <w:szCs w:val="22"/>
          <w:lang w:val="bg-BG"/>
        </w:rPr>
        <w:t>о, гарантиращ</w:t>
      </w:r>
      <w:r w:rsidR="00AB3DFF">
        <w:rPr>
          <w:rFonts w:ascii="Arial" w:hAnsi="Arial" w:cs="Arial"/>
          <w:sz w:val="22"/>
          <w:szCs w:val="22"/>
          <w:lang w:val="bg-BG"/>
        </w:rPr>
        <w:t>и</w:t>
      </w:r>
      <w:r w:rsidRPr="003169D3">
        <w:rPr>
          <w:rFonts w:ascii="Arial" w:hAnsi="Arial" w:cs="Arial"/>
          <w:sz w:val="22"/>
          <w:szCs w:val="22"/>
          <w:lang w:val="bg-BG"/>
        </w:rPr>
        <w:t xml:space="preserve"> надеждната и сигурната им експлоатация в съответствие с изискванията на производителя и Наредба 7 от 23.09.1999г. за минималните изисквания за здравословни и безопасни условия на труд на работните места и при използване на работното оборудване</w:t>
      </w:r>
    </w:p>
    <w:p w14:paraId="210FF72E" w14:textId="77777777" w:rsidR="007E09A5" w:rsidRPr="001D1BED" w:rsidRDefault="007E09A5" w:rsidP="00F21616">
      <w:pPr>
        <w:keepNext/>
        <w:shd w:val="clear" w:color="auto" w:fill="FFFFFF"/>
        <w:spacing w:before="60" w:after="60"/>
        <w:jc w:val="left"/>
        <w:rPr>
          <w:rFonts w:ascii="Arial" w:hAnsi="Arial" w:cs="Arial"/>
          <w:b/>
          <w:bCs/>
          <w:sz w:val="22"/>
          <w:szCs w:val="22"/>
          <w:lang w:val="bg-BG"/>
        </w:rPr>
      </w:pPr>
      <w:r w:rsidRPr="001D1BED">
        <w:rPr>
          <w:rFonts w:ascii="Arial" w:hAnsi="Arial" w:cs="Arial"/>
          <w:b/>
          <w:bCs/>
          <w:sz w:val="22"/>
          <w:szCs w:val="22"/>
          <w:lang w:val="bg-BG"/>
        </w:rPr>
        <w:t>5.3.2. Отчитане на извършената услуга</w:t>
      </w:r>
    </w:p>
    <w:p w14:paraId="4C0AE9DD" w14:textId="6C3404C2" w:rsidR="007E09A5" w:rsidRPr="00807DD6" w:rsidRDefault="007E09A5" w:rsidP="008208C2">
      <w:pPr>
        <w:spacing w:before="60"/>
        <w:jc w:val="both"/>
        <w:rPr>
          <w:rFonts w:ascii="Arial" w:hAnsi="Arial" w:cs="Arial"/>
          <w:b/>
          <w:sz w:val="22"/>
          <w:szCs w:val="22"/>
          <w:lang w:val="bg-BG"/>
        </w:rPr>
      </w:pPr>
      <w:r w:rsidRPr="00E936D4">
        <w:rPr>
          <w:rFonts w:ascii="Arial" w:hAnsi="Arial" w:cs="Arial"/>
          <w:sz w:val="22"/>
          <w:szCs w:val="22"/>
          <w:lang w:val="bg-BG"/>
        </w:rPr>
        <w:t>Извършената проверка на 2 бр</w:t>
      </w:r>
      <w:r w:rsidR="008208C2">
        <w:rPr>
          <w:rFonts w:ascii="Arial" w:hAnsi="Arial" w:cs="Arial"/>
          <w:sz w:val="22"/>
          <w:szCs w:val="22"/>
          <w:lang w:val="bg-BG"/>
        </w:rPr>
        <w:t>.</w:t>
      </w:r>
      <w:r w:rsidRPr="00E936D4">
        <w:rPr>
          <w:rFonts w:ascii="Arial" w:hAnsi="Arial" w:cs="Arial"/>
          <w:sz w:val="22"/>
          <w:szCs w:val="22"/>
          <w:lang w:val="bg-BG"/>
        </w:rPr>
        <w:t xml:space="preserve"> системи за сигнализация на </w:t>
      </w:r>
      <w:proofErr w:type="spellStart"/>
      <w:r w:rsidRPr="00E936D4">
        <w:rPr>
          <w:rFonts w:ascii="Arial" w:hAnsi="Arial" w:cs="Arial"/>
          <w:sz w:val="22"/>
          <w:szCs w:val="22"/>
          <w:lang w:val="bg-BG"/>
        </w:rPr>
        <w:t>елегаз</w:t>
      </w:r>
      <w:proofErr w:type="spellEnd"/>
      <w:r w:rsidRPr="00E936D4">
        <w:rPr>
          <w:rFonts w:ascii="Arial" w:hAnsi="Arial" w:cs="Arial"/>
          <w:sz w:val="22"/>
          <w:szCs w:val="22"/>
          <w:lang w:val="bg-BG"/>
        </w:rPr>
        <w:t xml:space="preserve"> се удостоверява с двустранно подписан приемо-предавателен протокол</w:t>
      </w:r>
      <w:r w:rsidR="008208C2">
        <w:rPr>
          <w:rFonts w:ascii="Arial" w:hAnsi="Arial" w:cs="Arial"/>
          <w:sz w:val="22"/>
          <w:szCs w:val="22"/>
          <w:lang w:val="bg-BG"/>
        </w:rPr>
        <w:t>, подписан</w:t>
      </w:r>
      <w:r w:rsidRPr="00E936D4">
        <w:rPr>
          <w:rFonts w:ascii="Arial" w:hAnsi="Arial" w:cs="Arial"/>
          <w:sz w:val="22"/>
          <w:szCs w:val="22"/>
          <w:lang w:val="bg-BG"/>
        </w:rPr>
        <w:t xml:space="preserve"> без забележки от ръководител ПАВЕЦ „Орфей“ в случай, че не се налага извършване на ремонти и/или подмяна на рез</w:t>
      </w:r>
      <w:r>
        <w:rPr>
          <w:rFonts w:ascii="Arial" w:hAnsi="Arial" w:cs="Arial"/>
          <w:sz w:val="22"/>
          <w:szCs w:val="22"/>
          <w:lang w:val="bg-BG"/>
        </w:rPr>
        <w:t>е</w:t>
      </w:r>
      <w:r w:rsidRPr="00E936D4">
        <w:rPr>
          <w:rFonts w:ascii="Arial" w:hAnsi="Arial" w:cs="Arial"/>
          <w:sz w:val="22"/>
          <w:szCs w:val="22"/>
          <w:lang w:val="bg-BG"/>
        </w:rPr>
        <w:t>рвни части.</w:t>
      </w:r>
    </w:p>
    <w:p w14:paraId="59BAA956" w14:textId="77777777" w:rsidR="007E09A5" w:rsidRPr="00FA083B" w:rsidRDefault="007E09A5" w:rsidP="008208C2">
      <w:pPr>
        <w:spacing w:before="60"/>
        <w:jc w:val="both"/>
        <w:rPr>
          <w:rFonts w:ascii="Arial" w:hAnsi="Arial" w:cs="Arial"/>
          <w:b/>
          <w:sz w:val="22"/>
          <w:szCs w:val="22"/>
          <w:lang w:val="bg-BG"/>
        </w:rPr>
      </w:pPr>
      <w:r w:rsidRPr="001F0A6B">
        <w:rPr>
          <w:rFonts w:ascii="Arial" w:hAnsi="Arial" w:cs="Arial"/>
          <w:b/>
          <w:sz w:val="22"/>
          <w:szCs w:val="22"/>
          <w:lang w:val="bg-BG"/>
        </w:rPr>
        <w:t>Забележка:</w:t>
      </w:r>
      <w:r w:rsidRPr="00244A07">
        <w:rPr>
          <w:rFonts w:ascii="Arial" w:hAnsi="Arial" w:cs="Arial"/>
          <w:sz w:val="22"/>
          <w:szCs w:val="22"/>
          <w:lang w:val="ru-RU"/>
        </w:rPr>
        <w:t xml:space="preserve"> </w:t>
      </w:r>
      <w:r>
        <w:rPr>
          <w:rFonts w:ascii="Arial" w:hAnsi="Arial" w:cs="Arial"/>
          <w:sz w:val="22"/>
          <w:szCs w:val="22"/>
          <w:lang w:val="bg-BG"/>
        </w:rPr>
        <w:t>Навсякъде,</w:t>
      </w:r>
      <w:r w:rsidRPr="00244A07">
        <w:rPr>
          <w:rFonts w:ascii="Arial" w:hAnsi="Arial" w:cs="Arial"/>
          <w:sz w:val="22"/>
          <w:szCs w:val="22"/>
          <w:lang w:val="ru-RU"/>
        </w:rPr>
        <w:t xml:space="preserve"> </w:t>
      </w:r>
      <w:r w:rsidRPr="001F0A6B">
        <w:rPr>
          <w:rFonts w:ascii="Arial" w:hAnsi="Arial" w:cs="Arial"/>
          <w:sz w:val="22"/>
          <w:szCs w:val="22"/>
          <w:lang w:val="bg-BG"/>
        </w:rPr>
        <w:t>където в изискванията от техничес</w:t>
      </w:r>
      <w:r>
        <w:rPr>
          <w:rFonts w:ascii="Arial" w:hAnsi="Arial" w:cs="Arial"/>
          <w:sz w:val="22"/>
          <w:szCs w:val="22"/>
          <w:lang w:val="bg-BG"/>
        </w:rPr>
        <w:t>ката спецификация е</w:t>
      </w:r>
      <w:r w:rsidRPr="00244A07">
        <w:rPr>
          <w:rFonts w:ascii="Arial" w:hAnsi="Arial" w:cs="Arial"/>
          <w:sz w:val="22"/>
          <w:szCs w:val="22"/>
          <w:lang w:val="ru-RU"/>
        </w:rPr>
        <w:t xml:space="preserve"> </w:t>
      </w:r>
      <w:r w:rsidRPr="001F0A6B">
        <w:rPr>
          <w:rFonts w:ascii="Arial" w:hAnsi="Arial" w:cs="Arial"/>
          <w:sz w:val="22"/>
          <w:szCs w:val="22"/>
          <w:lang w:val="bg-BG"/>
        </w:rPr>
        <w:t>посочен конкретен стан</w:t>
      </w:r>
      <w:r>
        <w:rPr>
          <w:rFonts w:ascii="Arial" w:hAnsi="Arial" w:cs="Arial"/>
          <w:sz w:val="22"/>
          <w:szCs w:val="22"/>
          <w:lang w:val="bg-BG"/>
        </w:rPr>
        <w:t xml:space="preserve">дарт, спецификация, техническа </w:t>
      </w:r>
      <w:r w:rsidRPr="001F0A6B">
        <w:rPr>
          <w:rFonts w:ascii="Arial" w:hAnsi="Arial" w:cs="Arial"/>
          <w:sz w:val="22"/>
          <w:szCs w:val="22"/>
          <w:lang w:val="bg-BG"/>
        </w:rPr>
        <w:t>оценка, техническо одобрение, техни</w:t>
      </w:r>
      <w:r>
        <w:rPr>
          <w:rFonts w:ascii="Arial" w:hAnsi="Arial" w:cs="Arial"/>
          <w:sz w:val="22"/>
          <w:szCs w:val="22"/>
          <w:lang w:val="bg-BG"/>
        </w:rPr>
        <w:t xml:space="preserve">чески еталон, конкретен модел, </w:t>
      </w:r>
      <w:r w:rsidRPr="001F0A6B">
        <w:rPr>
          <w:rFonts w:ascii="Arial" w:hAnsi="Arial" w:cs="Arial"/>
          <w:sz w:val="22"/>
          <w:szCs w:val="22"/>
          <w:lang w:val="bg-BG"/>
        </w:rPr>
        <w:t>търговска марка, патент, източник, спе</w:t>
      </w:r>
      <w:r>
        <w:rPr>
          <w:rFonts w:ascii="Arial" w:hAnsi="Arial" w:cs="Arial"/>
          <w:sz w:val="22"/>
          <w:szCs w:val="22"/>
          <w:lang w:val="bg-BG"/>
        </w:rPr>
        <w:t xml:space="preserve">цифичен процес, тип, конкретен </w:t>
      </w:r>
      <w:r w:rsidRPr="001F0A6B">
        <w:rPr>
          <w:rFonts w:ascii="Arial" w:hAnsi="Arial" w:cs="Arial"/>
          <w:sz w:val="22"/>
          <w:szCs w:val="22"/>
          <w:lang w:val="bg-BG"/>
        </w:rPr>
        <w:t>произход или производство да се счита добавено „или еквивалентно</w:t>
      </w:r>
      <w:r>
        <w:rPr>
          <w:rFonts w:ascii="Arial" w:hAnsi="Arial" w:cs="Arial"/>
          <w:sz w:val="22"/>
          <w:szCs w:val="22"/>
          <w:lang w:val="bg-BG"/>
        </w:rPr>
        <w:t>/</w:t>
      </w:r>
      <w:r w:rsidRPr="001F0A6B">
        <w:rPr>
          <w:rFonts w:ascii="Arial" w:hAnsi="Arial" w:cs="Arial"/>
          <w:sz w:val="22"/>
          <w:szCs w:val="22"/>
          <w:lang w:val="bg-BG"/>
        </w:rPr>
        <w:t>и“.</w:t>
      </w:r>
    </w:p>
    <w:p w14:paraId="6AC2EF11" w14:textId="31CA5017" w:rsidR="00B04C6D" w:rsidRDefault="00B04C6D" w:rsidP="00B04C6D">
      <w:pPr>
        <w:widowControl w:val="0"/>
        <w:shd w:val="clear" w:color="auto" w:fill="FFFFFF"/>
        <w:autoSpaceDE w:val="0"/>
        <w:autoSpaceDN w:val="0"/>
        <w:adjustRightInd w:val="0"/>
        <w:spacing w:before="120" w:after="120"/>
        <w:jc w:val="both"/>
        <w:rPr>
          <w:rFonts w:ascii="Arial" w:hAnsi="Arial" w:cs="Arial"/>
          <w:b/>
          <w:sz w:val="22"/>
          <w:szCs w:val="22"/>
          <w:lang w:val="bg-BG"/>
        </w:rPr>
      </w:pPr>
      <w:r w:rsidRPr="001D1BED">
        <w:rPr>
          <w:rFonts w:ascii="Arial" w:hAnsi="Arial" w:cs="Arial"/>
          <w:b/>
          <w:sz w:val="22"/>
          <w:szCs w:val="22"/>
          <w:lang w:val="bg-BG"/>
        </w:rPr>
        <w:t>VІ. ДРУГИ УСЛОВИЯ ЗА ИЗПЪЛНЕНИЕ НА ПОРЪЧКАТА</w:t>
      </w:r>
    </w:p>
    <w:p w14:paraId="714115F8" w14:textId="77777777" w:rsidR="008E0612" w:rsidRDefault="008E0612" w:rsidP="008E0612">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6.1. Технически изисквания към персонала, изпълняващ услугата.</w:t>
      </w:r>
    </w:p>
    <w:p w14:paraId="50D5E079" w14:textId="77777777" w:rsidR="00B7395E" w:rsidRPr="00373A04" w:rsidRDefault="00B7395E" w:rsidP="00B7395E">
      <w:pPr>
        <w:ind w:right="26"/>
        <w:jc w:val="both"/>
        <w:rPr>
          <w:rFonts w:ascii="Arial" w:hAnsi="Arial" w:cs="Arial"/>
          <w:sz w:val="22"/>
          <w:szCs w:val="22"/>
          <w:lang w:val="bg-BG"/>
        </w:rPr>
      </w:pPr>
      <w:r w:rsidRPr="00373A04">
        <w:rPr>
          <w:rFonts w:ascii="Arial" w:hAnsi="Arial" w:cs="Arial"/>
          <w:sz w:val="22"/>
          <w:szCs w:val="22"/>
          <w:lang w:val="bg-BG"/>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 ал.1, т.2. от ППЗДАНС, за което изпълнителя получава информация от НЕК ЕАД – София.</w:t>
      </w:r>
    </w:p>
    <w:p w14:paraId="38116AA2" w14:textId="77777777" w:rsidR="00B7395E" w:rsidRPr="00373A04" w:rsidRDefault="00B7395E" w:rsidP="00B7395E">
      <w:pPr>
        <w:ind w:right="26"/>
        <w:jc w:val="both"/>
        <w:rPr>
          <w:rFonts w:ascii="Arial" w:hAnsi="Arial" w:cs="Arial"/>
          <w:sz w:val="22"/>
          <w:szCs w:val="22"/>
          <w:lang w:val="bg-BG"/>
        </w:rPr>
      </w:pPr>
      <w:r w:rsidRPr="00373A04">
        <w:rPr>
          <w:rFonts w:ascii="Arial" w:hAnsi="Arial" w:cs="Arial"/>
          <w:sz w:val="22"/>
          <w:szCs w:val="22"/>
          <w:lang w:val="bg-BG"/>
        </w:rPr>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 срокът за изпълнение на същият с включен гаранционен период, място за изпълнение на договора,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0F34992E" w14:textId="77777777" w:rsidR="00B7395E" w:rsidRPr="00373A04" w:rsidRDefault="00B7395E">
      <w:pPr>
        <w:numPr>
          <w:ilvl w:val="0"/>
          <w:numId w:val="3"/>
        </w:numPr>
        <w:spacing w:after="120"/>
        <w:ind w:left="360" w:right="26"/>
        <w:contextualSpacing/>
        <w:jc w:val="both"/>
        <w:rPr>
          <w:rFonts w:ascii="Arial" w:hAnsi="Arial" w:cs="Arial"/>
          <w:sz w:val="22"/>
          <w:szCs w:val="22"/>
          <w:lang w:val="bg-BG"/>
        </w:rPr>
      </w:pPr>
      <w:r w:rsidRPr="00373A04">
        <w:rPr>
          <w:rFonts w:ascii="Arial" w:hAnsi="Arial" w:cs="Arial"/>
          <w:sz w:val="22"/>
          <w:szCs w:val="22"/>
          <w:lang w:val="bg-BG"/>
        </w:rPr>
        <w:t>Попълнен въпросник – приложение № 6 към ППЗДАНС, образец на който ще бъде предоставен от НЕК ЕАД на изпълнителя след сключване на договора;</w:t>
      </w:r>
    </w:p>
    <w:p w14:paraId="6FE52265" w14:textId="77777777" w:rsidR="00B7395E" w:rsidRPr="00373A04" w:rsidRDefault="00B7395E">
      <w:pPr>
        <w:numPr>
          <w:ilvl w:val="0"/>
          <w:numId w:val="3"/>
        </w:numPr>
        <w:spacing w:after="120"/>
        <w:ind w:left="360" w:right="26"/>
        <w:contextualSpacing/>
        <w:jc w:val="both"/>
        <w:rPr>
          <w:rFonts w:ascii="Arial" w:hAnsi="Arial" w:cs="Arial"/>
          <w:sz w:val="22"/>
          <w:szCs w:val="22"/>
          <w:lang w:val="bg-BG"/>
        </w:rPr>
      </w:pPr>
      <w:r w:rsidRPr="00373A04">
        <w:rPr>
          <w:rFonts w:ascii="Arial" w:hAnsi="Arial" w:cs="Arial"/>
          <w:sz w:val="22"/>
          <w:szCs w:val="22"/>
          <w:lang w:val="bg-BG"/>
        </w:rPr>
        <w:t>Свидетелство за съдимост;</w:t>
      </w:r>
    </w:p>
    <w:p w14:paraId="44656EBB" w14:textId="77777777" w:rsidR="00B7395E" w:rsidRPr="00373A04" w:rsidRDefault="00B7395E">
      <w:pPr>
        <w:numPr>
          <w:ilvl w:val="0"/>
          <w:numId w:val="3"/>
        </w:numPr>
        <w:spacing w:after="120"/>
        <w:ind w:left="360" w:right="26"/>
        <w:contextualSpacing/>
        <w:jc w:val="both"/>
        <w:rPr>
          <w:rFonts w:ascii="Arial" w:hAnsi="Arial" w:cs="Arial"/>
          <w:sz w:val="22"/>
          <w:szCs w:val="22"/>
          <w:lang w:val="bg-BG"/>
        </w:rPr>
      </w:pPr>
      <w:r w:rsidRPr="00373A04">
        <w:rPr>
          <w:rFonts w:ascii="Arial" w:hAnsi="Arial" w:cs="Arial"/>
          <w:sz w:val="22"/>
          <w:szCs w:val="22"/>
          <w:lang w:val="bg-BG"/>
        </w:rPr>
        <w:t>Документ за липса на водени срещу лицето досъдебни или съдебни производства за престъпления от общ характер, издаден от Прокуратурата;</w:t>
      </w:r>
    </w:p>
    <w:p w14:paraId="0255E776" w14:textId="77777777" w:rsidR="00B7395E" w:rsidRPr="00373A04" w:rsidRDefault="00B7395E">
      <w:pPr>
        <w:numPr>
          <w:ilvl w:val="0"/>
          <w:numId w:val="3"/>
        </w:numPr>
        <w:spacing w:after="120"/>
        <w:ind w:left="360" w:right="26"/>
        <w:contextualSpacing/>
        <w:jc w:val="both"/>
        <w:rPr>
          <w:rFonts w:ascii="Arial" w:hAnsi="Arial" w:cs="Arial"/>
          <w:sz w:val="22"/>
          <w:szCs w:val="22"/>
          <w:lang w:val="bg-BG"/>
        </w:rPr>
      </w:pPr>
      <w:r w:rsidRPr="00373A04">
        <w:rPr>
          <w:rFonts w:ascii="Arial" w:hAnsi="Arial" w:cs="Arial"/>
          <w:sz w:val="22"/>
          <w:szCs w:val="22"/>
          <w:lang w:val="bg-BG"/>
        </w:rPr>
        <w:t>Удостоверителен документ за липса на психични заболявания, издаден от компетентен орган.</w:t>
      </w:r>
    </w:p>
    <w:p w14:paraId="14529DB7" w14:textId="789EE960" w:rsidR="008E0612" w:rsidRPr="008E0612" w:rsidRDefault="00B7395E" w:rsidP="00B7395E">
      <w:pPr>
        <w:spacing w:after="120"/>
        <w:ind w:right="26"/>
        <w:jc w:val="both"/>
        <w:rPr>
          <w:rFonts w:ascii="Arial" w:hAnsi="Arial" w:cs="Arial"/>
          <w:b/>
          <w:bCs/>
          <w:sz w:val="22"/>
          <w:szCs w:val="22"/>
          <w:lang w:val="bg-BG"/>
        </w:rPr>
      </w:pPr>
      <w:r w:rsidRPr="00373A04">
        <w:rPr>
          <w:rFonts w:ascii="Arial" w:hAnsi="Arial" w:cs="Arial"/>
          <w:sz w:val="22"/>
          <w:szCs w:val="22"/>
          <w:lang w:val="bg-BG"/>
        </w:rPr>
        <w:t>Цитираните по-горе документи се изпращат до НЕК ЕАД на адрес гр. София 1000, ул. „Веслец“ № 5.</w:t>
      </w:r>
      <w:r w:rsidR="00056456">
        <w:rPr>
          <w:rFonts w:ascii="Arial" w:hAnsi="Arial" w:cs="Arial"/>
          <w:sz w:val="22"/>
          <w:szCs w:val="22"/>
          <w:lang w:val="bg-BG"/>
        </w:rPr>
        <w:t xml:space="preserve"> </w:t>
      </w:r>
      <w:r w:rsidR="008E0612" w:rsidRPr="001D1BED">
        <w:rPr>
          <w:rFonts w:ascii="Arial" w:hAnsi="Arial" w:cs="Arial"/>
          <w:sz w:val="22"/>
          <w:szCs w:val="22"/>
          <w:lang w:val="bg-BG"/>
        </w:rPr>
        <w:t>Персоналът, които ще извършва услугата е необходимо да притежава удостоверения</w:t>
      </w:r>
      <w:r w:rsidR="008208C2">
        <w:rPr>
          <w:rFonts w:ascii="Arial" w:hAnsi="Arial" w:cs="Arial"/>
          <w:sz w:val="22"/>
          <w:szCs w:val="22"/>
          <w:lang w:val="bg-BG"/>
        </w:rPr>
        <w:t xml:space="preserve"> за придобита квалификационна група</w:t>
      </w:r>
      <w:r w:rsidR="008E0612" w:rsidRPr="001D1BED">
        <w:rPr>
          <w:rFonts w:ascii="Arial" w:hAnsi="Arial" w:cs="Arial"/>
          <w:sz w:val="22"/>
          <w:szCs w:val="22"/>
          <w:lang w:val="bg-BG"/>
        </w:rPr>
        <w:t xml:space="preserve"> </w:t>
      </w:r>
      <w:r w:rsidR="008208C2">
        <w:rPr>
          <w:rFonts w:ascii="Arial" w:hAnsi="Arial" w:cs="Arial"/>
          <w:sz w:val="22"/>
          <w:szCs w:val="22"/>
          <w:lang w:val="bg-BG"/>
        </w:rPr>
        <w:t>по</w:t>
      </w:r>
      <w:r w:rsidR="008E0612" w:rsidRPr="001D1BED">
        <w:rPr>
          <w:rFonts w:ascii="Arial" w:hAnsi="Arial" w:cs="Arial"/>
          <w:sz w:val="22"/>
          <w:szCs w:val="22"/>
          <w:lang w:val="bg-BG"/>
        </w:rPr>
        <w:t xml:space="preserve"> правилника за безопасност в електрически уредби и мрежи, както следва: за ръководителя/отговорника на групата пета квалификационна група, а за членовете на</w:t>
      </w:r>
      <w:r w:rsidR="008E0612">
        <w:rPr>
          <w:rFonts w:ascii="Arial" w:hAnsi="Arial" w:cs="Arial"/>
          <w:sz w:val="22"/>
          <w:szCs w:val="22"/>
          <w:lang w:val="bg-BG"/>
        </w:rPr>
        <w:t xml:space="preserve"> групата работещи четвърта квалификационна група. </w:t>
      </w:r>
    </w:p>
    <w:p w14:paraId="4FA1AD59" w14:textId="77777777" w:rsidR="00F21616" w:rsidRPr="008E1E0F" w:rsidRDefault="00F21616" w:rsidP="00F21616">
      <w:pPr>
        <w:pStyle w:val="10"/>
        <w:spacing w:before="120" w:after="120" w:line="240" w:lineRule="auto"/>
        <w:jc w:val="both"/>
        <w:rPr>
          <w:rFonts w:ascii="Arial" w:hAnsi="Arial" w:cs="Arial"/>
          <w:b/>
        </w:rPr>
      </w:pPr>
      <w:r w:rsidRPr="008E1E0F">
        <w:rPr>
          <w:rFonts w:ascii="Arial" w:hAnsi="Arial" w:cs="Arial"/>
          <w:b/>
        </w:rPr>
        <w:t>ПРИЛОЖЕНИЯ</w:t>
      </w:r>
      <w:r>
        <w:rPr>
          <w:rFonts w:ascii="Arial" w:hAnsi="Arial" w:cs="Arial"/>
          <w:b/>
        </w:rPr>
        <w:t>:</w:t>
      </w:r>
    </w:p>
    <w:p w14:paraId="08841490" w14:textId="77777777" w:rsidR="00F21616" w:rsidRPr="00502D17" w:rsidRDefault="00F21616" w:rsidP="00F21616">
      <w:pPr>
        <w:jc w:val="both"/>
        <w:rPr>
          <w:rFonts w:ascii="Arial" w:hAnsi="Arial" w:cs="Arial"/>
          <w:bCs/>
          <w:sz w:val="22"/>
          <w:szCs w:val="22"/>
          <w:lang w:val="bg-BG"/>
        </w:rPr>
      </w:pPr>
      <w:r w:rsidRPr="00502D17">
        <w:rPr>
          <w:rFonts w:ascii="Arial" w:hAnsi="Arial" w:cs="Arial"/>
          <w:bCs/>
          <w:sz w:val="22"/>
          <w:szCs w:val="22"/>
          <w:lang w:val="bg-BG"/>
        </w:rPr>
        <w:t>Количествена сметка</w:t>
      </w:r>
      <w:r>
        <w:rPr>
          <w:rFonts w:ascii="Arial" w:hAnsi="Arial" w:cs="Arial"/>
          <w:bCs/>
          <w:sz w:val="22"/>
          <w:szCs w:val="22"/>
          <w:lang w:val="bg-BG"/>
        </w:rPr>
        <w:t xml:space="preserve"> – 1 бр.</w:t>
      </w:r>
    </w:p>
    <w:p w14:paraId="3B072A72" w14:textId="77777777" w:rsidR="00164BDC" w:rsidRPr="00164BDC" w:rsidRDefault="00164BDC" w:rsidP="00361122">
      <w:pPr>
        <w:jc w:val="left"/>
        <w:rPr>
          <w:rFonts w:ascii="Arial" w:hAnsi="Arial" w:cs="Arial"/>
          <w:sz w:val="22"/>
          <w:szCs w:val="22"/>
          <w:lang w:val="bg-BG"/>
        </w:rPr>
      </w:pPr>
    </w:p>
    <w:p w14:paraId="2392E989" w14:textId="77777777" w:rsidR="000C0615" w:rsidRDefault="000C0615" w:rsidP="00E36D78">
      <w:pPr>
        <w:pStyle w:val="10"/>
        <w:spacing w:after="120" w:line="240" w:lineRule="auto"/>
        <w:jc w:val="center"/>
        <w:rPr>
          <w:rFonts w:ascii="Arial" w:hAnsi="Arial" w:cs="Arial"/>
          <w:b/>
          <w:sz w:val="28"/>
          <w:szCs w:val="28"/>
        </w:rPr>
      </w:pPr>
    </w:p>
    <w:p w14:paraId="20D85C18" w14:textId="77777777" w:rsidR="000C0615" w:rsidRDefault="000C0615" w:rsidP="00E36D78">
      <w:pPr>
        <w:pStyle w:val="10"/>
        <w:spacing w:after="120" w:line="240" w:lineRule="auto"/>
        <w:jc w:val="center"/>
        <w:rPr>
          <w:rFonts w:ascii="Arial" w:hAnsi="Arial" w:cs="Arial"/>
          <w:b/>
          <w:sz w:val="28"/>
          <w:szCs w:val="28"/>
        </w:rPr>
      </w:pPr>
    </w:p>
    <w:p w14:paraId="7F9D4FFC" w14:textId="2751CFE0" w:rsidR="00E36D78" w:rsidRDefault="00E36D78" w:rsidP="00E36D78">
      <w:pPr>
        <w:pStyle w:val="10"/>
        <w:spacing w:after="120" w:line="240" w:lineRule="auto"/>
        <w:jc w:val="center"/>
        <w:rPr>
          <w:rFonts w:ascii="Arial" w:hAnsi="Arial" w:cs="Arial"/>
          <w:b/>
          <w:sz w:val="28"/>
          <w:szCs w:val="28"/>
        </w:rPr>
      </w:pPr>
      <w:r w:rsidRPr="00181958">
        <w:rPr>
          <w:rFonts w:ascii="Arial" w:hAnsi="Arial" w:cs="Arial"/>
          <w:b/>
          <w:sz w:val="28"/>
          <w:szCs w:val="28"/>
        </w:rPr>
        <w:lastRenderedPageBreak/>
        <w:t>Количествена сметка</w:t>
      </w:r>
    </w:p>
    <w:p w14:paraId="51127F11" w14:textId="77777777" w:rsidR="00E36D78" w:rsidRPr="00181958" w:rsidRDefault="00E36D78" w:rsidP="00E36D78">
      <w:pPr>
        <w:pStyle w:val="10"/>
        <w:spacing w:after="120" w:line="240" w:lineRule="auto"/>
        <w:jc w:val="center"/>
        <w:rPr>
          <w:rFonts w:ascii="Arial" w:hAnsi="Arial" w:cs="Arial"/>
          <w:b/>
          <w:sz w:val="28"/>
          <w:szCs w:val="28"/>
        </w:rPr>
      </w:pPr>
    </w:p>
    <w:tbl>
      <w:tblPr>
        <w:tblpPr w:leftFromText="180" w:rightFromText="180" w:vertAnchor="text" w:tblpXSpec="cent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0"/>
        <w:gridCol w:w="895"/>
        <w:gridCol w:w="1402"/>
      </w:tblGrid>
      <w:tr w:rsidR="004A3523" w:rsidRPr="00D14D94" w14:paraId="7A10327A" w14:textId="77777777" w:rsidTr="004A3523">
        <w:tc>
          <w:tcPr>
            <w:tcW w:w="9067" w:type="dxa"/>
            <w:gridSpan w:val="3"/>
            <w:tcMar>
              <w:top w:w="0" w:type="dxa"/>
              <w:left w:w="108" w:type="dxa"/>
              <w:bottom w:w="0" w:type="dxa"/>
              <w:right w:w="108" w:type="dxa"/>
            </w:tcMar>
            <w:vAlign w:val="center"/>
          </w:tcPr>
          <w:p w14:paraId="6F676F01" w14:textId="77777777" w:rsidR="004A3523" w:rsidRPr="00D14D94" w:rsidRDefault="004A3523" w:rsidP="004A3523">
            <w:pPr>
              <w:ind w:left="-108"/>
              <w:rPr>
                <w:rFonts w:ascii="Arial" w:hAnsi="Arial" w:cs="Arial"/>
                <w:b/>
                <w:bCs/>
                <w:sz w:val="22"/>
                <w:szCs w:val="22"/>
                <w:lang w:val="bg-BG" w:eastAsia="bg-BG"/>
              </w:rPr>
            </w:pPr>
          </w:p>
          <w:p w14:paraId="6E1A7B10" w14:textId="1D551F7C" w:rsidR="004A3523" w:rsidRPr="00D14D94" w:rsidRDefault="004A3523" w:rsidP="004A3523">
            <w:pPr>
              <w:ind w:left="-108"/>
              <w:rPr>
                <w:rFonts w:ascii="Arial" w:hAnsi="Arial" w:cs="Arial"/>
                <w:b/>
                <w:bCs/>
                <w:sz w:val="22"/>
                <w:szCs w:val="22"/>
                <w:lang w:val="bg-BG"/>
              </w:rPr>
            </w:pPr>
            <w:r w:rsidRPr="00D14D94">
              <w:rPr>
                <w:rFonts w:ascii="Arial" w:hAnsi="Arial" w:cs="Arial"/>
                <w:b/>
                <w:bCs/>
                <w:sz w:val="22"/>
                <w:szCs w:val="22"/>
                <w:lang w:val="bg-BG"/>
              </w:rPr>
              <w:t>ДОСТАВКИ</w:t>
            </w:r>
          </w:p>
          <w:p w14:paraId="08EFFED7" w14:textId="77777777" w:rsidR="004A3523" w:rsidRPr="00D14D94" w:rsidRDefault="004A3523" w:rsidP="004A3523">
            <w:pPr>
              <w:ind w:left="-108"/>
              <w:rPr>
                <w:rFonts w:ascii="Arial" w:hAnsi="Arial" w:cs="Arial"/>
                <w:b/>
                <w:bCs/>
                <w:sz w:val="22"/>
                <w:szCs w:val="22"/>
                <w:lang w:val="bg-BG"/>
              </w:rPr>
            </w:pPr>
          </w:p>
        </w:tc>
      </w:tr>
      <w:tr w:rsidR="004A3523" w:rsidRPr="00D14D94" w14:paraId="6CB6A88D" w14:textId="77777777" w:rsidTr="004A3523">
        <w:tc>
          <w:tcPr>
            <w:tcW w:w="6770" w:type="dxa"/>
            <w:tcMar>
              <w:top w:w="0" w:type="dxa"/>
              <w:left w:w="108" w:type="dxa"/>
              <w:bottom w:w="0" w:type="dxa"/>
              <w:right w:w="108" w:type="dxa"/>
            </w:tcMar>
            <w:vAlign w:val="center"/>
            <w:hideMark/>
          </w:tcPr>
          <w:p w14:paraId="5A6D713F" w14:textId="77777777" w:rsidR="004A3523" w:rsidRPr="00D14D94" w:rsidRDefault="004A3523" w:rsidP="004A3523">
            <w:pPr>
              <w:rPr>
                <w:rFonts w:ascii="Arial" w:hAnsi="Arial" w:cs="Arial"/>
                <w:b/>
                <w:bCs/>
                <w:sz w:val="22"/>
                <w:szCs w:val="22"/>
                <w:lang w:val="bg-BG"/>
              </w:rPr>
            </w:pPr>
            <w:r w:rsidRPr="00D14D94">
              <w:rPr>
                <w:rFonts w:ascii="Arial" w:hAnsi="Arial" w:cs="Arial"/>
                <w:b/>
                <w:bCs/>
                <w:sz w:val="22"/>
                <w:szCs w:val="22"/>
                <w:lang w:val="bg-BG"/>
              </w:rPr>
              <w:t>Артикул</w:t>
            </w:r>
          </w:p>
        </w:tc>
        <w:tc>
          <w:tcPr>
            <w:tcW w:w="895" w:type="dxa"/>
            <w:tcMar>
              <w:top w:w="0" w:type="dxa"/>
              <w:left w:w="108" w:type="dxa"/>
              <w:bottom w:w="0" w:type="dxa"/>
              <w:right w:w="108" w:type="dxa"/>
            </w:tcMar>
            <w:vAlign w:val="center"/>
            <w:hideMark/>
          </w:tcPr>
          <w:p w14:paraId="339E72B3" w14:textId="77777777" w:rsidR="004A3523" w:rsidRPr="00D14D94" w:rsidRDefault="004A3523" w:rsidP="004A3523">
            <w:pPr>
              <w:rPr>
                <w:rFonts w:ascii="Arial" w:hAnsi="Arial" w:cs="Arial"/>
                <w:b/>
                <w:bCs/>
                <w:sz w:val="22"/>
                <w:szCs w:val="22"/>
                <w:lang w:val="bg-BG"/>
              </w:rPr>
            </w:pPr>
            <w:r w:rsidRPr="00D14D94">
              <w:rPr>
                <w:rFonts w:ascii="Arial" w:hAnsi="Arial" w:cs="Arial"/>
                <w:b/>
                <w:bCs/>
                <w:sz w:val="22"/>
                <w:szCs w:val="22"/>
                <w:lang w:val="bg-BG"/>
              </w:rPr>
              <w:t>Мярка</w:t>
            </w:r>
          </w:p>
        </w:tc>
        <w:tc>
          <w:tcPr>
            <w:tcW w:w="1402" w:type="dxa"/>
            <w:tcMar>
              <w:top w:w="0" w:type="dxa"/>
              <w:left w:w="108" w:type="dxa"/>
              <w:bottom w:w="0" w:type="dxa"/>
              <w:right w:w="108" w:type="dxa"/>
            </w:tcMar>
            <w:vAlign w:val="center"/>
            <w:hideMark/>
          </w:tcPr>
          <w:p w14:paraId="60A31DAF" w14:textId="77777777" w:rsidR="004A3523" w:rsidRPr="00D14D94" w:rsidRDefault="004A3523" w:rsidP="004A3523">
            <w:pPr>
              <w:ind w:left="-108"/>
              <w:rPr>
                <w:rFonts w:ascii="Arial" w:hAnsi="Arial" w:cs="Arial"/>
                <w:b/>
                <w:bCs/>
                <w:sz w:val="22"/>
                <w:szCs w:val="22"/>
                <w:lang w:val="bg-BG"/>
              </w:rPr>
            </w:pPr>
            <w:r w:rsidRPr="00D14D94">
              <w:rPr>
                <w:rFonts w:ascii="Arial" w:hAnsi="Arial" w:cs="Arial"/>
                <w:b/>
                <w:bCs/>
                <w:sz w:val="22"/>
                <w:szCs w:val="22"/>
                <w:lang w:val="bg-BG"/>
              </w:rPr>
              <w:t>Количество</w:t>
            </w:r>
          </w:p>
        </w:tc>
      </w:tr>
      <w:tr w:rsidR="004A3523" w:rsidRPr="00D14D94" w14:paraId="1054A064" w14:textId="77777777" w:rsidTr="004A3523">
        <w:tc>
          <w:tcPr>
            <w:tcW w:w="9067" w:type="dxa"/>
            <w:gridSpan w:val="3"/>
            <w:tcMar>
              <w:top w:w="0" w:type="dxa"/>
              <w:left w:w="108" w:type="dxa"/>
              <w:bottom w:w="0" w:type="dxa"/>
              <w:right w:w="108" w:type="dxa"/>
            </w:tcMar>
            <w:vAlign w:val="center"/>
            <w:hideMark/>
          </w:tcPr>
          <w:p w14:paraId="366D0B3B" w14:textId="77777777" w:rsidR="004A3523" w:rsidRPr="00D14D94" w:rsidRDefault="004A3523">
            <w:pPr>
              <w:pStyle w:val="af6"/>
              <w:numPr>
                <w:ilvl w:val="0"/>
                <w:numId w:val="4"/>
              </w:numPr>
              <w:tabs>
                <w:tab w:val="left" w:pos="306"/>
              </w:tabs>
              <w:ind w:left="0" w:firstLine="0"/>
              <w:jc w:val="both"/>
              <w:rPr>
                <w:rFonts w:ascii="Arial" w:hAnsi="Arial" w:cs="Arial"/>
                <w:sz w:val="22"/>
                <w:szCs w:val="22"/>
                <w:lang w:val="bg-BG"/>
              </w:rPr>
            </w:pPr>
            <w:r w:rsidRPr="00D14D94">
              <w:rPr>
                <w:rFonts w:ascii="Arial" w:hAnsi="Arial" w:cs="Arial"/>
                <w:b/>
                <w:sz w:val="22"/>
                <w:szCs w:val="22"/>
                <w:lang w:val="bg-BG"/>
              </w:rPr>
              <w:t>Аварийно-смукателна вентилационна система</w:t>
            </w:r>
            <w:r w:rsidRPr="00D14D94">
              <w:rPr>
                <w:rFonts w:ascii="Arial" w:hAnsi="Arial" w:cs="Arial"/>
                <w:b/>
                <w:sz w:val="22"/>
                <w:szCs w:val="22"/>
              </w:rPr>
              <w:t>та</w:t>
            </w:r>
            <w:r w:rsidRPr="00D14D94">
              <w:rPr>
                <w:rFonts w:ascii="Arial" w:hAnsi="Arial" w:cs="Arial"/>
                <w:b/>
                <w:sz w:val="22"/>
                <w:szCs w:val="22"/>
                <w:lang w:val="bg-BG"/>
              </w:rPr>
              <w:t xml:space="preserve"> (АСВС) </w:t>
            </w:r>
          </w:p>
        </w:tc>
      </w:tr>
      <w:tr w:rsidR="004A3523" w:rsidRPr="00D14D94" w14:paraId="21F4EF81" w14:textId="77777777" w:rsidTr="004A3523">
        <w:trPr>
          <w:trHeight w:val="446"/>
        </w:trPr>
        <w:tc>
          <w:tcPr>
            <w:tcW w:w="6770" w:type="dxa"/>
            <w:tcMar>
              <w:top w:w="0" w:type="dxa"/>
              <w:left w:w="108" w:type="dxa"/>
              <w:bottom w:w="0" w:type="dxa"/>
              <w:right w:w="108" w:type="dxa"/>
            </w:tcMar>
          </w:tcPr>
          <w:p w14:paraId="21EFAF4E" w14:textId="1CEDF621" w:rsidR="004A3523" w:rsidRPr="00D14D94" w:rsidRDefault="0019332F">
            <w:pPr>
              <w:pStyle w:val="af6"/>
              <w:numPr>
                <w:ilvl w:val="1"/>
                <w:numId w:val="4"/>
              </w:numPr>
              <w:jc w:val="both"/>
              <w:rPr>
                <w:rFonts w:ascii="Arial" w:hAnsi="Arial" w:cs="Arial"/>
                <w:sz w:val="22"/>
                <w:szCs w:val="22"/>
                <w:lang w:val="bg-BG"/>
              </w:rPr>
            </w:pPr>
            <w:r>
              <w:rPr>
                <w:rFonts w:ascii="Arial" w:hAnsi="Arial" w:cs="Arial"/>
                <w:sz w:val="22"/>
                <w:szCs w:val="22"/>
                <w:lang w:val="bg-BG"/>
              </w:rPr>
              <w:t>Ц</w:t>
            </w:r>
            <w:r w:rsidR="004A3523" w:rsidRPr="00D14D94">
              <w:rPr>
                <w:rFonts w:ascii="Arial" w:hAnsi="Arial" w:cs="Arial"/>
                <w:sz w:val="22"/>
                <w:szCs w:val="22"/>
                <w:lang w:val="bg-BG"/>
              </w:rPr>
              <w:t xml:space="preserve">ентробежен вентилатор </w:t>
            </w:r>
            <w:r>
              <w:rPr>
                <w:rFonts w:ascii="Arial" w:hAnsi="Arial" w:cs="Arial"/>
                <w:sz w:val="22"/>
                <w:szCs w:val="22"/>
                <w:lang w:val="bg-BG"/>
              </w:rPr>
              <w:t>модел АР 315/4,</w:t>
            </w:r>
            <w:r>
              <w:rPr>
                <w:rFonts w:ascii="Arial" w:hAnsi="Arial" w:cs="Arial"/>
                <w:sz w:val="22"/>
                <w:szCs w:val="22"/>
              </w:rPr>
              <w:t xml:space="preserve"> V=4000</w:t>
            </w:r>
            <w:r w:rsidR="004A3523" w:rsidRPr="00D14D94">
              <w:rPr>
                <w:rFonts w:ascii="Arial" w:hAnsi="Arial" w:cs="Arial"/>
                <w:sz w:val="22"/>
                <w:szCs w:val="22"/>
                <w:lang w:val="bg-BG"/>
              </w:rPr>
              <w:t xml:space="preserve"> м</w:t>
            </w:r>
            <w:r w:rsidR="004A3523" w:rsidRPr="00D14D94">
              <w:rPr>
                <w:rFonts w:ascii="Arial" w:hAnsi="Arial" w:cs="Arial"/>
                <w:sz w:val="22"/>
                <w:szCs w:val="22"/>
                <w:vertAlign w:val="superscript"/>
                <w:lang w:val="bg-BG"/>
              </w:rPr>
              <w:t>3</w:t>
            </w:r>
            <w:r w:rsidR="004A3523" w:rsidRPr="00D14D94">
              <w:rPr>
                <w:rFonts w:ascii="Arial" w:hAnsi="Arial" w:cs="Arial"/>
                <w:sz w:val="22"/>
                <w:szCs w:val="22"/>
                <w:lang w:val="bg-BG"/>
              </w:rPr>
              <w:t>/ч,</w:t>
            </w:r>
            <w:r>
              <w:rPr>
                <w:rFonts w:ascii="Arial" w:hAnsi="Arial" w:cs="Arial"/>
                <w:sz w:val="22"/>
                <w:szCs w:val="22"/>
              </w:rPr>
              <w:t>H=50</w:t>
            </w:r>
            <w:r w:rsidR="004A3523" w:rsidRPr="00D14D94">
              <w:rPr>
                <w:rFonts w:ascii="Arial" w:hAnsi="Arial" w:cs="Arial"/>
                <w:sz w:val="22"/>
                <w:szCs w:val="22"/>
                <w:lang w:val="bg-BG"/>
              </w:rPr>
              <w:t xml:space="preserve">0 Ра, </w:t>
            </w:r>
            <w:r>
              <w:rPr>
                <w:rFonts w:ascii="Arial" w:hAnsi="Arial" w:cs="Arial"/>
                <w:sz w:val="22"/>
                <w:szCs w:val="22"/>
              </w:rPr>
              <w:t>3</w:t>
            </w:r>
            <w:r w:rsidR="004A3523" w:rsidRPr="00D14D94">
              <w:rPr>
                <w:rFonts w:ascii="Arial" w:hAnsi="Arial" w:cs="Arial"/>
                <w:sz w:val="22"/>
                <w:szCs w:val="22"/>
                <w:lang w:val="bg-BG"/>
              </w:rPr>
              <w:t xml:space="preserve"> </w:t>
            </w:r>
            <w:proofErr w:type="spellStart"/>
            <w:r w:rsidR="004A3523" w:rsidRPr="00D14D94">
              <w:rPr>
                <w:rFonts w:ascii="Arial" w:hAnsi="Arial" w:cs="Arial"/>
                <w:sz w:val="22"/>
                <w:szCs w:val="22"/>
                <w:lang w:val="bg-BG"/>
              </w:rPr>
              <w:t>кW</w:t>
            </w:r>
            <w:proofErr w:type="spellEnd"/>
            <w:r w:rsidR="004A3523" w:rsidRPr="00D14D94">
              <w:rPr>
                <w:rFonts w:ascii="Arial" w:hAnsi="Arial" w:cs="Arial"/>
                <w:sz w:val="22"/>
                <w:szCs w:val="22"/>
                <w:lang w:val="bg-BG"/>
              </w:rPr>
              <w:t>, 1</w:t>
            </w:r>
            <w:r>
              <w:rPr>
                <w:rFonts w:ascii="Arial" w:hAnsi="Arial" w:cs="Arial"/>
                <w:sz w:val="22"/>
                <w:szCs w:val="22"/>
                <w:lang w:val="bg-BG"/>
              </w:rPr>
              <w:t>40</w:t>
            </w:r>
            <w:r w:rsidR="004A3523" w:rsidRPr="00D14D94">
              <w:rPr>
                <w:rFonts w:ascii="Arial" w:hAnsi="Arial" w:cs="Arial"/>
                <w:sz w:val="22"/>
                <w:szCs w:val="22"/>
                <w:lang w:val="bg-BG"/>
              </w:rPr>
              <w:t xml:space="preserve">0 </w:t>
            </w:r>
            <w:proofErr w:type="spellStart"/>
            <w:r w:rsidR="004A3523" w:rsidRPr="00D14D94">
              <w:rPr>
                <w:rFonts w:ascii="Arial" w:hAnsi="Arial" w:cs="Arial"/>
                <w:sz w:val="22"/>
                <w:szCs w:val="22"/>
                <w:lang w:val="bg-BG"/>
              </w:rPr>
              <w:t>об</w:t>
            </w:r>
            <w:proofErr w:type="spellEnd"/>
            <w:r w:rsidR="004A3523" w:rsidRPr="00D14D94">
              <w:rPr>
                <w:rFonts w:ascii="Arial" w:hAnsi="Arial" w:cs="Arial"/>
                <w:sz w:val="22"/>
                <w:szCs w:val="22"/>
                <w:lang w:val="bg-BG"/>
              </w:rPr>
              <w:t>/мин</w:t>
            </w:r>
            <w:r>
              <w:rPr>
                <w:rFonts w:ascii="Arial" w:hAnsi="Arial" w:cs="Arial"/>
                <w:sz w:val="22"/>
                <w:szCs w:val="22"/>
                <w:lang w:val="bg-BG"/>
              </w:rPr>
              <w:t>.</w:t>
            </w:r>
          </w:p>
        </w:tc>
        <w:tc>
          <w:tcPr>
            <w:tcW w:w="895" w:type="dxa"/>
            <w:tcMar>
              <w:top w:w="0" w:type="dxa"/>
              <w:left w:w="108" w:type="dxa"/>
              <w:bottom w:w="0" w:type="dxa"/>
              <w:right w:w="108" w:type="dxa"/>
            </w:tcMar>
          </w:tcPr>
          <w:p w14:paraId="0324F5EB"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бр.</w:t>
            </w:r>
          </w:p>
        </w:tc>
        <w:tc>
          <w:tcPr>
            <w:tcW w:w="1402" w:type="dxa"/>
            <w:tcMar>
              <w:top w:w="0" w:type="dxa"/>
              <w:left w:w="108" w:type="dxa"/>
              <w:bottom w:w="0" w:type="dxa"/>
              <w:right w:w="108" w:type="dxa"/>
            </w:tcMar>
            <w:vAlign w:val="center"/>
          </w:tcPr>
          <w:p w14:paraId="3BFADCC9"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1</w:t>
            </w:r>
          </w:p>
        </w:tc>
      </w:tr>
      <w:tr w:rsidR="008760D6" w:rsidRPr="00D14D94" w14:paraId="1DAFEFE0" w14:textId="77777777" w:rsidTr="00CC2410">
        <w:trPr>
          <w:trHeight w:val="446"/>
        </w:trPr>
        <w:tc>
          <w:tcPr>
            <w:tcW w:w="6770" w:type="dxa"/>
            <w:tcMar>
              <w:top w:w="0" w:type="dxa"/>
              <w:left w:w="108" w:type="dxa"/>
              <w:bottom w:w="0" w:type="dxa"/>
              <w:right w:w="108" w:type="dxa"/>
            </w:tcMar>
          </w:tcPr>
          <w:p w14:paraId="2A50AC27" w14:textId="14800D11" w:rsidR="008760D6" w:rsidRDefault="008760D6">
            <w:pPr>
              <w:pStyle w:val="af6"/>
              <w:numPr>
                <w:ilvl w:val="1"/>
                <w:numId w:val="4"/>
              </w:numPr>
              <w:jc w:val="both"/>
              <w:rPr>
                <w:rFonts w:ascii="Arial" w:hAnsi="Arial" w:cs="Arial"/>
                <w:sz w:val="22"/>
                <w:szCs w:val="22"/>
                <w:lang w:val="bg-BG"/>
              </w:rPr>
            </w:pPr>
            <w:r>
              <w:rPr>
                <w:rFonts w:ascii="Arial" w:hAnsi="Arial" w:cs="Arial"/>
                <w:sz w:val="22"/>
                <w:szCs w:val="22"/>
                <w:lang w:val="bg-BG"/>
              </w:rPr>
              <w:t>Въздушен филтър</w:t>
            </w:r>
            <w:r>
              <w:rPr>
                <w:rFonts w:ascii="Arial" w:hAnsi="Arial" w:cs="Arial"/>
                <w:sz w:val="22"/>
                <w:szCs w:val="22"/>
              </w:rPr>
              <w:t xml:space="preserve"> V- </w:t>
            </w:r>
            <w:r>
              <w:rPr>
                <w:rFonts w:ascii="Arial" w:hAnsi="Arial" w:cs="Arial"/>
                <w:sz w:val="22"/>
                <w:szCs w:val="22"/>
                <w:lang w:val="bg-BG"/>
              </w:rPr>
              <w:t>образен</w:t>
            </w:r>
            <w:r>
              <w:rPr>
                <w:rFonts w:ascii="Arial" w:hAnsi="Arial" w:cs="Arial"/>
                <w:sz w:val="22"/>
                <w:szCs w:val="22"/>
              </w:rPr>
              <w:t xml:space="preserve"> </w:t>
            </w:r>
            <w:r>
              <w:rPr>
                <w:rFonts w:ascii="Arial" w:hAnsi="Arial" w:cs="Arial"/>
                <w:sz w:val="22"/>
                <w:szCs w:val="22"/>
                <w:lang w:val="bg-BG"/>
              </w:rPr>
              <w:t>(ВФ)-</w:t>
            </w:r>
            <w:r>
              <w:rPr>
                <w:rFonts w:ascii="Arial" w:hAnsi="Arial" w:cs="Arial"/>
                <w:sz w:val="22"/>
                <w:szCs w:val="22"/>
              </w:rPr>
              <w:t>V/</w:t>
            </w:r>
            <w:r>
              <w:rPr>
                <w:rFonts w:ascii="Arial" w:hAnsi="Arial" w:cs="Arial"/>
                <w:sz w:val="22"/>
                <w:szCs w:val="22"/>
                <w:lang w:val="bg-BG"/>
              </w:rPr>
              <w:t>400</w:t>
            </w:r>
            <w:r>
              <w:rPr>
                <w:rFonts w:ascii="Arial" w:hAnsi="Arial" w:cs="Arial"/>
                <w:sz w:val="22"/>
                <w:szCs w:val="22"/>
              </w:rPr>
              <w:t xml:space="preserve"> </w:t>
            </w:r>
            <w:r>
              <w:rPr>
                <w:rFonts w:ascii="Arial" w:hAnsi="Arial" w:cs="Arial"/>
                <w:sz w:val="22"/>
                <w:szCs w:val="22"/>
                <w:lang w:val="bg-BG"/>
              </w:rPr>
              <w:t>(8</w:t>
            </w:r>
            <w:r w:rsidRPr="00D14D94">
              <w:rPr>
                <w:rFonts w:ascii="Arial" w:hAnsi="Arial" w:cs="Arial"/>
                <w:sz w:val="22"/>
                <w:szCs w:val="22"/>
                <w:lang w:val="bg-BG"/>
              </w:rPr>
              <w:t>00</w:t>
            </w:r>
            <w:r>
              <w:rPr>
                <w:rFonts w:ascii="Arial" w:hAnsi="Arial" w:cs="Arial"/>
                <w:sz w:val="22"/>
                <w:szCs w:val="22"/>
                <w:lang w:val="bg-BG"/>
              </w:rPr>
              <w:t>х5</w:t>
            </w:r>
            <w:r w:rsidRPr="00D14D94">
              <w:rPr>
                <w:rFonts w:ascii="Arial" w:hAnsi="Arial" w:cs="Arial"/>
                <w:sz w:val="22"/>
                <w:szCs w:val="22"/>
                <w:lang w:val="bg-BG"/>
              </w:rPr>
              <w:t>00</w:t>
            </w:r>
            <w:r>
              <w:rPr>
                <w:rFonts w:ascii="Arial" w:hAnsi="Arial" w:cs="Arial"/>
                <w:sz w:val="22"/>
                <w:szCs w:val="22"/>
                <w:lang w:val="bg-BG"/>
              </w:rPr>
              <w:t xml:space="preserve">)– </w:t>
            </w:r>
            <w:r>
              <w:rPr>
                <w:rFonts w:ascii="Arial" w:hAnsi="Arial" w:cs="Arial"/>
                <w:sz w:val="22"/>
                <w:szCs w:val="22"/>
              </w:rPr>
              <w:t>G3.</w:t>
            </w:r>
          </w:p>
        </w:tc>
        <w:tc>
          <w:tcPr>
            <w:tcW w:w="895" w:type="dxa"/>
            <w:tcMar>
              <w:top w:w="0" w:type="dxa"/>
              <w:left w:w="108" w:type="dxa"/>
              <w:bottom w:w="0" w:type="dxa"/>
              <w:right w:w="108" w:type="dxa"/>
            </w:tcMar>
          </w:tcPr>
          <w:p w14:paraId="73E920BE" w14:textId="3E114681" w:rsidR="008760D6" w:rsidRPr="00D14D94" w:rsidRDefault="008760D6" w:rsidP="008760D6">
            <w:pPr>
              <w:rPr>
                <w:rFonts w:ascii="Arial" w:hAnsi="Arial" w:cs="Arial"/>
                <w:sz w:val="22"/>
                <w:szCs w:val="22"/>
                <w:lang w:val="bg-BG"/>
              </w:rPr>
            </w:pPr>
            <w:r w:rsidRPr="00BB5DD8">
              <w:rPr>
                <w:rFonts w:ascii="Arial" w:hAnsi="Arial" w:cs="Arial"/>
                <w:sz w:val="22"/>
                <w:szCs w:val="22"/>
                <w:lang w:val="bg-BG"/>
              </w:rPr>
              <w:t>бр.</w:t>
            </w:r>
          </w:p>
        </w:tc>
        <w:tc>
          <w:tcPr>
            <w:tcW w:w="1402" w:type="dxa"/>
            <w:tcMar>
              <w:top w:w="0" w:type="dxa"/>
              <w:left w:w="108" w:type="dxa"/>
              <w:bottom w:w="0" w:type="dxa"/>
              <w:right w:w="108" w:type="dxa"/>
            </w:tcMar>
          </w:tcPr>
          <w:p w14:paraId="519A0B4A" w14:textId="2E5E3188" w:rsidR="008760D6" w:rsidRPr="00D14D94" w:rsidRDefault="008760D6" w:rsidP="008760D6">
            <w:pPr>
              <w:rPr>
                <w:rFonts w:ascii="Arial" w:hAnsi="Arial" w:cs="Arial"/>
                <w:sz w:val="22"/>
                <w:szCs w:val="22"/>
                <w:lang w:val="bg-BG"/>
              </w:rPr>
            </w:pPr>
            <w:r w:rsidRPr="009F132B">
              <w:rPr>
                <w:rFonts w:ascii="Arial" w:hAnsi="Arial" w:cs="Arial"/>
                <w:sz w:val="22"/>
                <w:szCs w:val="22"/>
                <w:lang w:val="bg-BG"/>
              </w:rPr>
              <w:t>1</w:t>
            </w:r>
          </w:p>
        </w:tc>
      </w:tr>
      <w:tr w:rsidR="008760D6" w:rsidRPr="00D14D94" w14:paraId="78AE36A4" w14:textId="77777777" w:rsidTr="00CC2410">
        <w:trPr>
          <w:trHeight w:val="446"/>
        </w:trPr>
        <w:tc>
          <w:tcPr>
            <w:tcW w:w="6770" w:type="dxa"/>
            <w:tcMar>
              <w:top w:w="0" w:type="dxa"/>
              <w:left w:w="108" w:type="dxa"/>
              <w:bottom w:w="0" w:type="dxa"/>
              <w:right w:w="108" w:type="dxa"/>
            </w:tcMar>
          </w:tcPr>
          <w:p w14:paraId="43A539E9" w14:textId="4552D669" w:rsidR="008760D6" w:rsidRDefault="008760D6">
            <w:pPr>
              <w:pStyle w:val="af6"/>
              <w:numPr>
                <w:ilvl w:val="1"/>
                <w:numId w:val="4"/>
              </w:numPr>
              <w:jc w:val="both"/>
              <w:rPr>
                <w:rFonts w:ascii="Arial" w:hAnsi="Arial" w:cs="Arial"/>
                <w:sz w:val="22"/>
                <w:szCs w:val="22"/>
                <w:lang w:val="bg-BG"/>
              </w:rPr>
            </w:pPr>
            <w:r w:rsidRPr="00D14D94">
              <w:rPr>
                <w:rFonts w:ascii="Arial" w:hAnsi="Arial" w:cs="Arial"/>
                <w:sz w:val="22"/>
                <w:szCs w:val="22"/>
                <w:lang w:val="bg-BG"/>
              </w:rPr>
              <w:t xml:space="preserve">Подвижна </w:t>
            </w:r>
            <w:proofErr w:type="spellStart"/>
            <w:r w:rsidRPr="00D14D94">
              <w:rPr>
                <w:rFonts w:ascii="Arial" w:hAnsi="Arial" w:cs="Arial"/>
                <w:sz w:val="22"/>
                <w:szCs w:val="22"/>
                <w:lang w:val="bg-BG"/>
              </w:rPr>
              <w:t>жалузийна</w:t>
            </w:r>
            <w:proofErr w:type="spellEnd"/>
            <w:r w:rsidRPr="00D14D94">
              <w:rPr>
                <w:rFonts w:ascii="Arial" w:hAnsi="Arial" w:cs="Arial"/>
                <w:sz w:val="22"/>
                <w:szCs w:val="22"/>
                <w:lang w:val="bg-BG"/>
              </w:rPr>
              <w:t xml:space="preserve"> решетка тип </w:t>
            </w:r>
            <w:r>
              <w:rPr>
                <w:rFonts w:ascii="Arial" w:hAnsi="Arial" w:cs="Arial"/>
                <w:sz w:val="22"/>
                <w:szCs w:val="22"/>
              </w:rPr>
              <w:t>(</w:t>
            </w:r>
            <w:r>
              <w:rPr>
                <w:rFonts w:ascii="Arial" w:hAnsi="Arial" w:cs="Arial"/>
                <w:sz w:val="22"/>
                <w:szCs w:val="22"/>
                <w:lang w:val="bg-BG"/>
              </w:rPr>
              <w:t>ПЖР</w:t>
            </w:r>
            <w:r>
              <w:rPr>
                <w:rFonts w:ascii="Arial" w:hAnsi="Arial" w:cs="Arial"/>
                <w:sz w:val="22"/>
                <w:szCs w:val="22"/>
              </w:rPr>
              <w:t>)</w:t>
            </w:r>
            <w:r>
              <w:rPr>
                <w:rFonts w:ascii="Arial" w:hAnsi="Arial" w:cs="Arial"/>
                <w:sz w:val="22"/>
                <w:szCs w:val="22"/>
                <w:lang w:val="bg-BG"/>
              </w:rPr>
              <w:t xml:space="preserve"> 8</w:t>
            </w:r>
            <w:r w:rsidRPr="00D14D94">
              <w:rPr>
                <w:rFonts w:ascii="Arial" w:hAnsi="Arial" w:cs="Arial"/>
                <w:sz w:val="22"/>
                <w:szCs w:val="22"/>
                <w:lang w:val="bg-BG"/>
              </w:rPr>
              <w:t>00</w:t>
            </w:r>
            <w:r>
              <w:rPr>
                <w:rFonts w:ascii="Arial" w:hAnsi="Arial" w:cs="Arial"/>
                <w:sz w:val="22"/>
                <w:szCs w:val="22"/>
                <w:lang w:val="bg-BG"/>
              </w:rPr>
              <w:t>х5</w:t>
            </w:r>
            <w:r w:rsidRPr="00D14D94">
              <w:rPr>
                <w:rFonts w:ascii="Arial" w:hAnsi="Arial" w:cs="Arial"/>
                <w:sz w:val="22"/>
                <w:szCs w:val="22"/>
                <w:lang w:val="bg-BG"/>
              </w:rPr>
              <w:t xml:space="preserve">00 </w:t>
            </w:r>
            <w:r>
              <w:rPr>
                <w:rFonts w:ascii="Arial" w:hAnsi="Arial" w:cs="Arial"/>
                <w:sz w:val="22"/>
                <w:szCs w:val="22"/>
                <w:lang w:val="bg-BG"/>
              </w:rPr>
              <w:t>с ръчно управление</w:t>
            </w:r>
            <w:r>
              <w:rPr>
                <w:rFonts w:ascii="Arial" w:hAnsi="Arial" w:cs="Arial"/>
                <w:sz w:val="22"/>
                <w:szCs w:val="22"/>
              </w:rPr>
              <w:t>.</w:t>
            </w:r>
          </w:p>
        </w:tc>
        <w:tc>
          <w:tcPr>
            <w:tcW w:w="895" w:type="dxa"/>
            <w:tcMar>
              <w:top w:w="0" w:type="dxa"/>
              <w:left w:w="108" w:type="dxa"/>
              <w:bottom w:w="0" w:type="dxa"/>
              <w:right w:w="108" w:type="dxa"/>
            </w:tcMar>
          </w:tcPr>
          <w:p w14:paraId="34AB6554" w14:textId="37CA90A4" w:rsidR="008760D6" w:rsidRPr="00D14D94" w:rsidRDefault="008760D6" w:rsidP="008760D6">
            <w:pPr>
              <w:rPr>
                <w:rFonts w:ascii="Arial" w:hAnsi="Arial" w:cs="Arial"/>
                <w:sz w:val="22"/>
                <w:szCs w:val="22"/>
                <w:lang w:val="bg-BG"/>
              </w:rPr>
            </w:pPr>
            <w:r w:rsidRPr="00BB5DD8">
              <w:rPr>
                <w:rFonts w:ascii="Arial" w:hAnsi="Arial" w:cs="Arial"/>
                <w:sz w:val="22"/>
                <w:szCs w:val="22"/>
                <w:lang w:val="bg-BG"/>
              </w:rPr>
              <w:t>бр.</w:t>
            </w:r>
          </w:p>
        </w:tc>
        <w:tc>
          <w:tcPr>
            <w:tcW w:w="1402" w:type="dxa"/>
            <w:tcMar>
              <w:top w:w="0" w:type="dxa"/>
              <w:left w:w="108" w:type="dxa"/>
              <w:bottom w:w="0" w:type="dxa"/>
              <w:right w:w="108" w:type="dxa"/>
            </w:tcMar>
          </w:tcPr>
          <w:p w14:paraId="2E5B1E82" w14:textId="6E9F016D" w:rsidR="008760D6" w:rsidRPr="00D14D94" w:rsidRDefault="008760D6" w:rsidP="008760D6">
            <w:pPr>
              <w:rPr>
                <w:rFonts w:ascii="Arial" w:hAnsi="Arial" w:cs="Arial"/>
                <w:sz w:val="22"/>
                <w:szCs w:val="22"/>
                <w:lang w:val="bg-BG"/>
              </w:rPr>
            </w:pPr>
            <w:r w:rsidRPr="009F132B">
              <w:rPr>
                <w:rFonts w:ascii="Arial" w:hAnsi="Arial" w:cs="Arial"/>
                <w:sz w:val="22"/>
                <w:szCs w:val="22"/>
                <w:lang w:val="bg-BG"/>
              </w:rPr>
              <w:t>1</w:t>
            </w:r>
          </w:p>
        </w:tc>
      </w:tr>
      <w:tr w:rsidR="008760D6" w:rsidRPr="00D14D94" w14:paraId="4DC90F47" w14:textId="77777777" w:rsidTr="00CC2410">
        <w:trPr>
          <w:trHeight w:val="446"/>
        </w:trPr>
        <w:tc>
          <w:tcPr>
            <w:tcW w:w="6770" w:type="dxa"/>
            <w:tcMar>
              <w:top w:w="0" w:type="dxa"/>
              <w:left w:w="108" w:type="dxa"/>
              <w:bottom w:w="0" w:type="dxa"/>
              <w:right w:w="108" w:type="dxa"/>
            </w:tcMar>
          </w:tcPr>
          <w:p w14:paraId="4FDAC533" w14:textId="2D380BA3" w:rsidR="008760D6" w:rsidRPr="00D14D94" w:rsidRDefault="008760D6">
            <w:pPr>
              <w:pStyle w:val="af6"/>
              <w:numPr>
                <w:ilvl w:val="1"/>
                <w:numId w:val="4"/>
              </w:numPr>
              <w:jc w:val="both"/>
              <w:rPr>
                <w:rFonts w:ascii="Arial" w:hAnsi="Arial" w:cs="Arial"/>
                <w:sz w:val="22"/>
                <w:szCs w:val="22"/>
                <w:lang w:val="bg-BG"/>
              </w:rPr>
            </w:pPr>
            <w:r>
              <w:rPr>
                <w:rFonts w:ascii="Arial" w:hAnsi="Arial" w:cs="Arial"/>
                <w:sz w:val="22"/>
                <w:szCs w:val="22"/>
                <w:lang w:val="bg-BG"/>
              </w:rPr>
              <w:t xml:space="preserve">Стенна </w:t>
            </w:r>
            <w:proofErr w:type="spellStart"/>
            <w:r>
              <w:rPr>
                <w:rFonts w:ascii="Arial" w:hAnsi="Arial" w:cs="Arial"/>
                <w:sz w:val="22"/>
                <w:szCs w:val="22"/>
                <w:lang w:val="bg-BG"/>
              </w:rPr>
              <w:t>въздухоразпределителна</w:t>
            </w:r>
            <w:proofErr w:type="spellEnd"/>
            <w:r>
              <w:rPr>
                <w:rFonts w:ascii="Arial" w:hAnsi="Arial" w:cs="Arial"/>
                <w:sz w:val="22"/>
                <w:szCs w:val="22"/>
                <w:lang w:val="bg-BG"/>
              </w:rPr>
              <w:t xml:space="preserve"> решетка (</w:t>
            </w:r>
            <w:r>
              <w:rPr>
                <w:rFonts w:ascii="Arial" w:hAnsi="Arial" w:cs="Arial"/>
                <w:sz w:val="22"/>
                <w:szCs w:val="22"/>
              </w:rPr>
              <w:t>CBP</w:t>
            </w:r>
            <w:r>
              <w:rPr>
                <w:rFonts w:ascii="Arial" w:hAnsi="Arial" w:cs="Arial"/>
                <w:sz w:val="22"/>
                <w:szCs w:val="22"/>
                <w:lang w:val="bg-BG"/>
              </w:rPr>
              <w:t>)</w:t>
            </w:r>
            <w:r>
              <w:rPr>
                <w:rFonts w:ascii="Arial" w:hAnsi="Arial" w:cs="Arial"/>
                <w:sz w:val="22"/>
                <w:szCs w:val="22"/>
              </w:rPr>
              <w:t>-L-X-II+M-625/325.</w:t>
            </w:r>
          </w:p>
        </w:tc>
        <w:tc>
          <w:tcPr>
            <w:tcW w:w="895" w:type="dxa"/>
            <w:tcMar>
              <w:top w:w="0" w:type="dxa"/>
              <w:left w:w="108" w:type="dxa"/>
              <w:bottom w:w="0" w:type="dxa"/>
              <w:right w:w="108" w:type="dxa"/>
            </w:tcMar>
          </w:tcPr>
          <w:p w14:paraId="16CC1A9C" w14:textId="711BABE2" w:rsidR="008760D6" w:rsidRPr="00D14D94" w:rsidRDefault="008760D6" w:rsidP="008760D6">
            <w:pPr>
              <w:rPr>
                <w:rFonts w:ascii="Arial" w:hAnsi="Arial" w:cs="Arial"/>
                <w:sz w:val="22"/>
                <w:szCs w:val="22"/>
                <w:lang w:val="bg-BG"/>
              </w:rPr>
            </w:pPr>
            <w:r w:rsidRPr="00BB5DD8">
              <w:rPr>
                <w:rFonts w:ascii="Arial" w:hAnsi="Arial" w:cs="Arial"/>
                <w:sz w:val="22"/>
                <w:szCs w:val="22"/>
                <w:lang w:val="bg-BG"/>
              </w:rPr>
              <w:t>бр.</w:t>
            </w:r>
          </w:p>
        </w:tc>
        <w:tc>
          <w:tcPr>
            <w:tcW w:w="1402" w:type="dxa"/>
            <w:tcMar>
              <w:top w:w="0" w:type="dxa"/>
              <w:left w:w="108" w:type="dxa"/>
              <w:bottom w:w="0" w:type="dxa"/>
              <w:right w:w="108" w:type="dxa"/>
            </w:tcMar>
          </w:tcPr>
          <w:p w14:paraId="2F25876C" w14:textId="65069653" w:rsidR="008760D6" w:rsidRPr="00D14D94" w:rsidRDefault="008760D6" w:rsidP="008760D6">
            <w:pPr>
              <w:rPr>
                <w:rFonts w:ascii="Arial" w:hAnsi="Arial" w:cs="Arial"/>
                <w:sz w:val="22"/>
                <w:szCs w:val="22"/>
                <w:lang w:val="bg-BG"/>
              </w:rPr>
            </w:pPr>
            <w:r w:rsidRPr="009F132B">
              <w:rPr>
                <w:rFonts w:ascii="Arial" w:hAnsi="Arial" w:cs="Arial"/>
                <w:sz w:val="22"/>
                <w:szCs w:val="22"/>
                <w:lang w:val="bg-BG"/>
              </w:rPr>
              <w:t>1</w:t>
            </w:r>
          </w:p>
        </w:tc>
      </w:tr>
      <w:tr w:rsidR="008760D6" w:rsidRPr="00D14D94" w14:paraId="19763795" w14:textId="77777777" w:rsidTr="00CC2410">
        <w:trPr>
          <w:trHeight w:val="446"/>
        </w:trPr>
        <w:tc>
          <w:tcPr>
            <w:tcW w:w="6770" w:type="dxa"/>
            <w:tcMar>
              <w:top w:w="0" w:type="dxa"/>
              <w:left w:w="108" w:type="dxa"/>
              <w:bottom w:w="0" w:type="dxa"/>
              <w:right w:w="108" w:type="dxa"/>
            </w:tcMar>
          </w:tcPr>
          <w:p w14:paraId="77FC83B5" w14:textId="495CDFFC" w:rsidR="008760D6" w:rsidRPr="00D14D94" w:rsidRDefault="008760D6">
            <w:pPr>
              <w:pStyle w:val="af6"/>
              <w:numPr>
                <w:ilvl w:val="1"/>
                <w:numId w:val="4"/>
              </w:numPr>
              <w:jc w:val="both"/>
              <w:rPr>
                <w:rFonts w:ascii="Arial" w:hAnsi="Arial" w:cs="Arial"/>
                <w:sz w:val="22"/>
                <w:szCs w:val="22"/>
                <w:lang w:val="bg-BG"/>
              </w:rPr>
            </w:pPr>
            <w:r>
              <w:rPr>
                <w:rFonts w:ascii="Arial" w:hAnsi="Arial" w:cs="Arial"/>
                <w:sz w:val="22"/>
                <w:szCs w:val="22"/>
                <w:lang w:val="bg-BG"/>
              </w:rPr>
              <w:t xml:space="preserve">Огнеупорна клапа (ОК) </w:t>
            </w:r>
            <w:r w:rsidR="00B750D3">
              <w:rPr>
                <w:rFonts w:ascii="Arial" w:hAnsi="Arial" w:cs="Arial"/>
                <w:sz w:val="22"/>
                <w:szCs w:val="22"/>
                <w:lang w:val="bg-BG"/>
              </w:rPr>
              <w:t>–</w:t>
            </w:r>
            <w:r>
              <w:rPr>
                <w:rFonts w:ascii="Arial" w:hAnsi="Arial" w:cs="Arial"/>
                <w:sz w:val="22"/>
                <w:szCs w:val="22"/>
                <w:lang w:val="bg-BG"/>
              </w:rPr>
              <w:t xml:space="preserve"> </w:t>
            </w:r>
            <w:r w:rsidR="00B750D3">
              <w:rPr>
                <w:rFonts w:ascii="Arial" w:hAnsi="Arial" w:cs="Arial"/>
                <w:sz w:val="22"/>
                <w:szCs w:val="22"/>
              </w:rPr>
              <w:t>400/400</w:t>
            </w:r>
          </w:p>
        </w:tc>
        <w:tc>
          <w:tcPr>
            <w:tcW w:w="895" w:type="dxa"/>
            <w:tcMar>
              <w:top w:w="0" w:type="dxa"/>
              <w:left w:w="108" w:type="dxa"/>
              <w:bottom w:w="0" w:type="dxa"/>
              <w:right w:w="108" w:type="dxa"/>
            </w:tcMar>
          </w:tcPr>
          <w:p w14:paraId="2D55BCCD" w14:textId="4D9DE1CE" w:rsidR="008760D6" w:rsidRPr="00D14D94" w:rsidRDefault="008760D6" w:rsidP="008760D6">
            <w:pPr>
              <w:rPr>
                <w:rFonts w:ascii="Arial" w:hAnsi="Arial" w:cs="Arial"/>
                <w:sz w:val="22"/>
                <w:szCs w:val="22"/>
                <w:lang w:val="bg-BG"/>
              </w:rPr>
            </w:pPr>
            <w:r w:rsidRPr="00BB5DD8">
              <w:rPr>
                <w:rFonts w:ascii="Arial" w:hAnsi="Arial" w:cs="Arial"/>
                <w:sz w:val="22"/>
                <w:szCs w:val="22"/>
                <w:lang w:val="bg-BG"/>
              </w:rPr>
              <w:t>бр.</w:t>
            </w:r>
          </w:p>
        </w:tc>
        <w:tc>
          <w:tcPr>
            <w:tcW w:w="1402" w:type="dxa"/>
            <w:tcMar>
              <w:top w:w="0" w:type="dxa"/>
              <w:left w:w="108" w:type="dxa"/>
              <w:bottom w:w="0" w:type="dxa"/>
              <w:right w:w="108" w:type="dxa"/>
            </w:tcMar>
          </w:tcPr>
          <w:p w14:paraId="4D38DCAA" w14:textId="48C1E55D" w:rsidR="008760D6" w:rsidRPr="00D14D94" w:rsidRDefault="008760D6" w:rsidP="008760D6">
            <w:pPr>
              <w:rPr>
                <w:rFonts w:ascii="Arial" w:hAnsi="Arial" w:cs="Arial"/>
                <w:sz w:val="22"/>
                <w:szCs w:val="22"/>
                <w:lang w:val="bg-BG"/>
              </w:rPr>
            </w:pPr>
            <w:r w:rsidRPr="009F132B">
              <w:rPr>
                <w:rFonts w:ascii="Arial" w:hAnsi="Arial" w:cs="Arial"/>
                <w:sz w:val="22"/>
                <w:szCs w:val="22"/>
                <w:lang w:val="bg-BG"/>
              </w:rPr>
              <w:t>1</w:t>
            </w:r>
          </w:p>
        </w:tc>
      </w:tr>
      <w:tr w:rsidR="003928C2" w:rsidRPr="00D14D94" w14:paraId="01364D84" w14:textId="77777777" w:rsidTr="0057726B">
        <w:trPr>
          <w:trHeight w:val="446"/>
        </w:trPr>
        <w:tc>
          <w:tcPr>
            <w:tcW w:w="6770" w:type="dxa"/>
            <w:tcMar>
              <w:top w:w="0" w:type="dxa"/>
              <w:left w:w="108" w:type="dxa"/>
              <w:bottom w:w="0" w:type="dxa"/>
              <w:right w:w="108" w:type="dxa"/>
            </w:tcMar>
          </w:tcPr>
          <w:p w14:paraId="3A280DFE" w14:textId="7B181530" w:rsidR="003928C2" w:rsidRDefault="003928C2" w:rsidP="003928C2">
            <w:pPr>
              <w:pStyle w:val="af6"/>
              <w:numPr>
                <w:ilvl w:val="1"/>
                <w:numId w:val="4"/>
              </w:numPr>
              <w:jc w:val="both"/>
              <w:rPr>
                <w:rFonts w:ascii="Arial" w:hAnsi="Arial" w:cs="Arial"/>
                <w:sz w:val="22"/>
                <w:szCs w:val="22"/>
                <w:lang w:val="bg-BG"/>
              </w:rPr>
            </w:pPr>
            <w:r>
              <w:rPr>
                <w:rFonts w:ascii="Arial" w:hAnsi="Arial" w:cs="Arial"/>
                <w:sz w:val="22"/>
                <w:szCs w:val="22"/>
                <w:lang w:val="bg-BG"/>
              </w:rPr>
              <w:t>Ц</w:t>
            </w:r>
            <w:r w:rsidRPr="00D14D94">
              <w:rPr>
                <w:rFonts w:ascii="Arial" w:hAnsi="Arial" w:cs="Arial"/>
                <w:sz w:val="22"/>
                <w:szCs w:val="22"/>
                <w:lang w:val="bg-BG"/>
              </w:rPr>
              <w:t>ентробежен вентилатор</w:t>
            </w:r>
            <w:r>
              <w:rPr>
                <w:rFonts w:ascii="Arial" w:hAnsi="Arial" w:cs="Arial"/>
                <w:sz w:val="22"/>
                <w:szCs w:val="22"/>
                <w:lang w:val="bg-BG"/>
              </w:rPr>
              <w:t xml:space="preserve"> двойно засмукване</w:t>
            </w:r>
            <w:r w:rsidRPr="00D14D94">
              <w:rPr>
                <w:rFonts w:ascii="Arial" w:hAnsi="Arial" w:cs="Arial"/>
                <w:sz w:val="22"/>
                <w:szCs w:val="22"/>
                <w:lang w:val="bg-BG"/>
              </w:rPr>
              <w:t xml:space="preserve"> </w:t>
            </w:r>
            <w:r>
              <w:rPr>
                <w:rFonts w:ascii="Arial" w:hAnsi="Arial" w:cs="Arial"/>
                <w:sz w:val="22"/>
                <w:szCs w:val="22"/>
                <w:lang w:val="bg-BG"/>
              </w:rPr>
              <w:t>модел СВР 15/15,</w:t>
            </w:r>
            <w:r>
              <w:rPr>
                <w:rFonts w:ascii="Arial" w:hAnsi="Arial" w:cs="Arial"/>
                <w:sz w:val="22"/>
                <w:szCs w:val="22"/>
              </w:rPr>
              <w:t xml:space="preserve"> V=</w:t>
            </w:r>
            <w:r>
              <w:rPr>
                <w:rFonts w:ascii="Arial" w:hAnsi="Arial" w:cs="Arial"/>
                <w:sz w:val="22"/>
                <w:szCs w:val="22"/>
                <w:lang w:val="bg-BG"/>
              </w:rPr>
              <w:t>990</w:t>
            </w:r>
            <w:r>
              <w:rPr>
                <w:rFonts w:ascii="Arial" w:hAnsi="Arial" w:cs="Arial"/>
                <w:sz w:val="22"/>
                <w:szCs w:val="22"/>
              </w:rPr>
              <w:t>0</w:t>
            </w:r>
            <w:r w:rsidRPr="00D14D94">
              <w:rPr>
                <w:rFonts w:ascii="Arial" w:hAnsi="Arial" w:cs="Arial"/>
                <w:sz w:val="22"/>
                <w:szCs w:val="22"/>
                <w:lang w:val="bg-BG"/>
              </w:rPr>
              <w:t xml:space="preserve"> м</w:t>
            </w:r>
            <w:r w:rsidRPr="00D14D94">
              <w:rPr>
                <w:rFonts w:ascii="Arial" w:hAnsi="Arial" w:cs="Arial"/>
                <w:sz w:val="22"/>
                <w:szCs w:val="22"/>
                <w:vertAlign w:val="superscript"/>
                <w:lang w:val="bg-BG"/>
              </w:rPr>
              <w:t>3</w:t>
            </w:r>
            <w:r w:rsidRPr="00D14D94">
              <w:rPr>
                <w:rFonts w:ascii="Arial" w:hAnsi="Arial" w:cs="Arial"/>
                <w:sz w:val="22"/>
                <w:szCs w:val="22"/>
                <w:lang w:val="bg-BG"/>
              </w:rPr>
              <w:t>/ч,</w:t>
            </w:r>
            <w:r>
              <w:rPr>
                <w:rFonts w:ascii="Arial" w:hAnsi="Arial" w:cs="Arial"/>
                <w:sz w:val="22"/>
                <w:szCs w:val="22"/>
                <w:lang w:val="bg-BG"/>
              </w:rPr>
              <w:t xml:space="preserve"> </w:t>
            </w:r>
            <w:r>
              <w:rPr>
                <w:rFonts w:ascii="Arial" w:hAnsi="Arial" w:cs="Arial"/>
                <w:sz w:val="22"/>
                <w:szCs w:val="22"/>
              </w:rPr>
              <w:t>H=</w:t>
            </w:r>
            <w:r>
              <w:rPr>
                <w:rFonts w:ascii="Arial" w:hAnsi="Arial" w:cs="Arial"/>
                <w:sz w:val="22"/>
                <w:szCs w:val="22"/>
                <w:lang w:val="bg-BG"/>
              </w:rPr>
              <w:t>7</w:t>
            </w:r>
            <w:r>
              <w:rPr>
                <w:rFonts w:ascii="Arial" w:hAnsi="Arial" w:cs="Arial"/>
                <w:sz w:val="22"/>
                <w:szCs w:val="22"/>
              </w:rPr>
              <w:t>0</w:t>
            </w:r>
            <w:r w:rsidRPr="00D14D94">
              <w:rPr>
                <w:rFonts w:ascii="Arial" w:hAnsi="Arial" w:cs="Arial"/>
                <w:sz w:val="22"/>
                <w:szCs w:val="22"/>
                <w:lang w:val="bg-BG"/>
              </w:rPr>
              <w:t xml:space="preserve">0 Ра, </w:t>
            </w:r>
            <w:r>
              <w:rPr>
                <w:rFonts w:ascii="Arial" w:hAnsi="Arial" w:cs="Arial"/>
                <w:sz w:val="22"/>
                <w:szCs w:val="22"/>
                <w:lang w:val="bg-BG"/>
              </w:rPr>
              <w:t>5,5</w:t>
            </w:r>
            <w:r w:rsidRPr="00D14D94">
              <w:rPr>
                <w:rFonts w:ascii="Arial" w:hAnsi="Arial" w:cs="Arial"/>
                <w:sz w:val="22"/>
                <w:szCs w:val="22"/>
                <w:lang w:val="bg-BG"/>
              </w:rPr>
              <w:t xml:space="preserve"> </w:t>
            </w:r>
            <w:proofErr w:type="spellStart"/>
            <w:r w:rsidRPr="00D14D94">
              <w:rPr>
                <w:rFonts w:ascii="Arial" w:hAnsi="Arial" w:cs="Arial"/>
                <w:sz w:val="22"/>
                <w:szCs w:val="22"/>
                <w:lang w:val="bg-BG"/>
              </w:rPr>
              <w:t>кW</w:t>
            </w:r>
            <w:proofErr w:type="spellEnd"/>
            <w:r w:rsidRPr="00D14D94">
              <w:rPr>
                <w:rFonts w:ascii="Arial" w:hAnsi="Arial" w:cs="Arial"/>
                <w:sz w:val="22"/>
                <w:szCs w:val="22"/>
                <w:lang w:val="bg-BG"/>
              </w:rPr>
              <w:t>, 1</w:t>
            </w:r>
            <w:r>
              <w:rPr>
                <w:rFonts w:ascii="Arial" w:hAnsi="Arial" w:cs="Arial"/>
                <w:sz w:val="22"/>
                <w:szCs w:val="22"/>
              </w:rPr>
              <w:t>2</w:t>
            </w:r>
            <w:r>
              <w:rPr>
                <w:rFonts w:ascii="Arial" w:hAnsi="Arial" w:cs="Arial"/>
                <w:sz w:val="22"/>
                <w:szCs w:val="22"/>
                <w:lang w:val="bg-BG"/>
              </w:rPr>
              <w:t>0</w:t>
            </w:r>
            <w:r w:rsidRPr="00D14D94">
              <w:rPr>
                <w:rFonts w:ascii="Arial" w:hAnsi="Arial" w:cs="Arial"/>
                <w:sz w:val="22"/>
                <w:szCs w:val="22"/>
                <w:lang w:val="bg-BG"/>
              </w:rPr>
              <w:t xml:space="preserve">0 </w:t>
            </w:r>
            <w:proofErr w:type="spellStart"/>
            <w:r w:rsidRPr="00D14D94">
              <w:rPr>
                <w:rFonts w:ascii="Arial" w:hAnsi="Arial" w:cs="Arial"/>
                <w:sz w:val="22"/>
                <w:szCs w:val="22"/>
                <w:lang w:val="bg-BG"/>
              </w:rPr>
              <w:t>об</w:t>
            </w:r>
            <w:proofErr w:type="spellEnd"/>
            <w:r w:rsidRPr="00D14D94">
              <w:rPr>
                <w:rFonts w:ascii="Arial" w:hAnsi="Arial" w:cs="Arial"/>
                <w:sz w:val="22"/>
                <w:szCs w:val="22"/>
                <w:lang w:val="bg-BG"/>
              </w:rPr>
              <w:t>/мин</w:t>
            </w:r>
            <w:r>
              <w:rPr>
                <w:rFonts w:ascii="Arial" w:hAnsi="Arial" w:cs="Arial"/>
                <w:sz w:val="22"/>
                <w:szCs w:val="22"/>
                <w:lang w:val="bg-BG"/>
              </w:rPr>
              <w:t>.</w:t>
            </w:r>
          </w:p>
        </w:tc>
        <w:tc>
          <w:tcPr>
            <w:tcW w:w="895" w:type="dxa"/>
            <w:tcMar>
              <w:top w:w="0" w:type="dxa"/>
              <w:left w:w="108" w:type="dxa"/>
              <w:bottom w:w="0" w:type="dxa"/>
              <w:right w:w="108" w:type="dxa"/>
            </w:tcMar>
          </w:tcPr>
          <w:p w14:paraId="2DAD9421" w14:textId="08EF8374" w:rsidR="003928C2" w:rsidRPr="00BB5DD8" w:rsidRDefault="003928C2" w:rsidP="003928C2">
            <w:pPr>
              <w:rPr>
                <w:rFonts w:ascii="Arial" w:hAnsi="Arial" w:cs="Arial"/>
                <w:sz w:val="22"/>
                <w:szCs w:val="22"/>
                <w:lang w:val="bg-BG"/>
              </w:rPr>
            </w:pPr>
            <w:r w:rsidRPr="0068321F">
              <w:rPr>
                <w:rFonts w:ascii="Arial" w:hAnsi="Arial" w:cs="Arial"/>
                <w:sz w:val="22"/>
                <w:szCs w:val="22"/>
                <w:lang w:val="bg-BG"/>
              </w:rPr>
              <w:t>бр.</w:t>
            </w:r>
          </w:p>
        </w:tc>
        <w:tc>
          <w:tcPr>
            <w:tcW w:w="1402" w:type="dxa"/>
            <w:tcMar>
              <w:top w:w="0" w:type="dxa"/>
              <w:left w:w="108" w:type="dxa"/>
              <w:bottom w:w="0" w:type="dxa"/>
              <w:right w:w="108" w:type="dxa"/>
            </w:tcMar>
          </w:tcPr>
          <w:p w14:paraId="77187B12" w14:textId="33ECC09B" w:rsidR="003928C2" w:rsidRPr="00D14D94" w:rsidRDefault="003928C2" w:rsidP="003928C2">
            <w:pPr>
              <w:rPr>
                <w:rFonts w:ascii="Arial" w:hAnsi="Arial" w:cs="Arial"/>
                <w:sz w:val="22"/>
                <w:szCs w:val="22"/>
                <w:lang w:val="bg-BG"/>
              </w:rPr>
            </w:pPr>
            <w:r w:rsidRPr="008574AE">
              <w:rPr>
                <w:rFonts w:ascii="Arial" w:hAnsi="Arial" w:cs="Arial"/>
                <w:sz w:val="22"/>
                <w:szCs w:val="22"/>
                <w:lang w:val="bg-BG"/>
              </w:rPr>
              <w:t>1</w:t>
            </w:r>
          </w:p>
        </w:tc>
      </w:tr>
      <w:tr w:rsidR="003928C2" w:rsidRPr="00D14D94" w14:paraId="1E67BF7A" w14:textId="77777777" w:rsidTr="0057726B">
        <w:trPr>
          <w:trHeight w:val="446"/>
        </w:trPr>
        <w:tc>
          <w:tcPr>
            <w:tcW w:w="6770" w:type="dxa"/>
            <w:tcMar>
              <w:top w:w="0" w:type="dxa"/>
              <w:left w:w="108" w:type="dxa"/>
              <w:bottom w:w="0" w:type="dxa"/>
              <w:right w:w="108" w:type="dxa"/>
            </w:tcMar>
          </w:tcPr>
          <w:p w14:paraId="37E17D6D" w14:textId="202A082A" w:rsidR="003928C2" w:rsidRDefault="003928C2" w:rsidP="003928C2">
            <w:pPr>
              <w:pStyle w:val="af6"/>
              <w:numPr>
                <w:ilvl w:val="1"/>
                <w:numId w:val="4"/>
              </w:numPr>
              <w:jc w:val="both"/>
              <w:rPr>
                <w:rFonts w:ascii="Arial" w:hAnsi="Arial" w:cs="Arial"/>
                <w:sz w:val="22"/>
                <w:szCs w:val="22"/>
                <w:lang w:val="bg-BG"/>
              </w:rPr>
            </w:pPr>
            <w:r w:rsidRPr="00D14D94">
              <w:rPr>
                <w:rFonts w:ascii="Arial" w:hAnsi="Arial" w:cs="Arial"/>
                <w:sz w:val="22"/>
                <w:szCs w:val="22"/>
                <w:lang w:val="bg-BG"/>
              </w:rPr>
              <w:t xml:space="preserve">Подвижна </w:t>
            </w:r>
            <w:proofErr w:type="spellStart"/>
            <w:r w:rsidRPr="00D14D94">
              <w:rPr>
                <w:rFonts w:ascii="Arial" w:hAnsi="Arial" w:cs="Arial"/>
                <w:sz w:val="22"/>
                <w:szCs w:val="22"/>
                <w:lang w:val="bg-BG"/>
              </w:rPr>
              <w:t>жалузийна</w:t>
            </w:r>
            <w:proofErr w:type="spellEnd"/>
            <w:r w:rsidRPr="00D14D94">
              <w:rPr>
                <w:rFonts w:ascii="Arial" w:hAnsi="Arial" w:cs="Arial"/>
                <w:sz w:val="22"/>
                <w:szCs w:val="22"/>
                <w:lang w:val="bg-BG"/>
              </w:rPr>
              <w:t xml:space="preserve"> решетка тип </w:t>
            </w:r>
            <w:r>
              <w:rPr>
                <w:rFonts w:ascii="Arial" w:hAnsi="Arial" w:cs="Arial"/>
                <w:sz w:val="22"/>
                <w:szCs w:val="22"/>
              </w:rPr>
              <w:t>(</w:t>
            </w:r>
            <w:r>
              <w:rPr>
                <w:rFonts w:ascii="Arial" w:hAnsi="Arial" w:cs="Arial"/>
                <w:sz w:val="22"/>
                <w:szCs w:val="22"/>
                <w:lang w:val="bg-BG"/>
              </w:rPr>
              <w:t>ПЖР</w:t>
            </w:r>
            <w:r>
              <w:rPr>
                <w:rFonts w:ascii="Arial" w:hAnsi="Arial" w:cs="Arial"/>
                <w:sz w:val="22"/>
                <w:szCs w:val="22"/>
              </w:rPr>
              <w:t>)</w:t>
            </w:r>
            <w:r>
              <w:rPr>
                <w:rFonts w:ascii="Arial" w:hAnsi="Arial" w:cs="Arial"/>
                <w:sz w:val="22"/>
                <w:szCs w:val="22"/>
                <w:lang w:val="bg-BG"/>
              </w:rPr>
              <w:t xml:space="preserve"> </w:t>
            </w:r>
            <w:r>
              <w:rPr>
                <w:rFonts w:ascii="Arial" w:hAnsi="Arial" w:cs="Arial"/>
                <w:sz w:val="22"/>
                <w:szCs w:val="22"/>
              </w:rPr>
              <w:t>5</w:t>
            </w:r>
            <w:r w:rsidRPr="00D14D94">
              <w:rPr>
                <w:rFonts w:ascii="Arial" w:hAnsi="Arial" w:cs="Arial"/>
                <w:sz w:val="22"/>
                <w:szCs w:val="22"/>
                <w:lang w:val="bg-BG"/>
              </w:rPr>
              <w:t>00</w:t>
            </w:r>
            <w:r>
              <w:rPr>
                <w:rFonts w:ascii="Arial" w:hAnsi="Arial" w:cs="Arial"/>
                <w:sz w:val="22"/>
                <w:szCs w:val="22"/>
                <w:lang w:val="bg-BG"/>
              </w:rPr>
              <w:t>х</w:t>
            </w:r>
            <w:r>
              <w:rPr>
                <w:rFonts w:ascii="Arial" w:hAnsi="Arial" w:cs="Arial"/>
                <w:sz w:val="22"/>
                <w:szCs w:val="22"/>
              </w:rPr>
              <w:t>2</w:t>
            </w:r>
            <w:r w:rsidRPr="00D14D94">
              <w:rPr>
                <w:rFonts w:ascii="Arial" w:hAnsi="Arial" w:cs="Arial"/>
                <w:sz w:val="22"/>
                <w:szCs w:val="22"/>
                <w:lang w:val="bg-BG"/>
              </w:rPr>
              <w:t xml:space="preserve">00 </w:t>
            </w:r>
            <w:r>
              <w:rPr>
                <w:rFonts w:ascii="Arial" w:hAnsi="Arial" w:cs="Arial"/>
                <w:sz w:val="22"/>
                <w:szCs w:val="22"/>
                <w:lang w:val="bg-BG"/>
              </w:rPr>
              <w:t>с ръчно управление</w:t>
            </w:r>
            <w:r>
              <w:rPr>
                <w:rFonts w:ascii="Arial" w:hAnsi="Arial" w:cs="Arial"/>
                <w:sz w:val="22"/>
                <w:szCs w:val="22"/>
              </w:rPr>
              <w:t>.</w:t>
            </w:r>
          </w:p>
        </w:tc>
        <w:tc>
          <w:tcPr>
            <w:tcW w:w="895" w:type="dxa"/>
            <w:tcMar>
              <w:top w:w="0" w:type="dxa"/>
              <w:left w:w="108" w:type="dxa"/>
              <w:bottom w:w="0" w:type="dxa"/>
              <w:right w:w="108" w:type="dxa"/>
            </w:tcMar>
          </w:tcPr>
          <w:p w14:paraId="60958A46" w14:textId="6792B994" w:rsidR="003928C2" w:rsidRPr="00BB5DD8" w:rsidRDefault="003928C2" w:rsidP="003928C2">
            <w:pPr>
              <w:rPr>
                <w:rFonts w:ascii="Arial" w:hAnsi="Arial" w:cs="Arial"/>
                <w:sz w:val="22"/>
                <w:szCs w:val="22"/>
                <w:lang w:val="bg-BG"/>
              </w:rPr>
            </w:pPr>
            <w:r w:rsidRPr="0068321F">
              <w:rPr>
                <w:rFonts w:ascii="Arial" w:hAnsi="Arial" w:cs="Arial"/>
                <w:sz w:val="22"/>
                <w:szCs w:val="22"/>
                <w:lang w:val="bg-BG"/>
              </w:rPr>
              <w:t>бр.</w:t>
            </w:r>
          </w:p>
        </w:tc>
        <w:tc>
          <w:tcPr>
            <w:tcW w:w="1402" w:type="dxa"/>
            <w:tcMar>
              <w:top w:w="0" w:type="dxa"/>
              <w:left w:w="108" w:type="dxa"/>
              <w:bottom w:w="0" w:type="dxa"/>
              <w:right w:w="108" w:type="dxa"/>
            </w:tcMar>
          </w:tcPr>
          <w:p w14:paraId="63E68ACD" w14:textId="1CA5D50D" w:rsidR="003928C2" w:rsidRPr="00D14D94" w:rsidRDefault="003928C2" w:rsidP="003928C2">
            <w:pPr>
              <w:rPr>
                <w:rFonts w:ascii="Arial" w:hAnsi="Arial" w:cs="Arial"/>
                <w:sz w:val="22"/>
                <w:szCs w:val="22"/>
                <w:lang w:val="bg-BG"/>
              </w:rPr>
            </w:pPr>
            <w:r w:rsidRPr="008574AE">
              <w:rPr>
                <w:rFonts w:ascii="Arial" w:hAnsi="Arial" w:cs="Arial"/>
                <w:sz w:val="22"/>
                <w:szCs w:val="22"/>
                <w:lang w:val="bg-BG"/>
              </w:rPr>
              <w:t>1</w:t>
            </w:r>
          </w:p>
        </w:tc>
      </w:tr>
      <w:tr w:rsidR="003928C2" w:rsidRPr="00D14D94" w14:paraId="0298202E" w14:textId="77777777" w:rsidTr="0057726B">
        <w:trPr>
          <w:trHeight w:val="446"/>
        </w:trPr>
        <w:tc>
          <w:tcPr>
            <w:tcW w:w="6770" w:type="dxa"/>
            <w:tcMar>
              <w:top w:w="0" w:type="dxa"/>
              <w:left w:w="108" w:type="dxa"/>
              <w:bottom w:w="0" w:type="dxa"/>
              <w:right w:w="108" w:type="dxa"/>
            </w:tcMar>
          </w:tcPr>
          <w:p w14:paraId="2F65BCF5" w14:textId="46186343" w:rsidR="003928C2" w:rsidRDefault="003928C2" w:rsidP="003928C2">
            <w:pPr>
              <w:pStyle w:val="af6"/>
              <w:numPr>
                <w:ilvl w:val="1"/>
                <w:numId w:val="4"/>
              </w:numPr>
              <w:jc w:val="both"/>
              <w:rPr>
                <w:rFonts w:ascii="Arial" w:hAnsi="Arial" w:cs="Arial"/>
                <w:sz w:val="22"/>
                <w:szCs w:val="22"/>
                <w:lang w:val="bg-BG"/>
              </w:rPr>
            </w:pPr>
            <w:r w:rsidRPr="00D14D94">
              <w:rPr>
                <w:rFonts w:ascii="Arial" w:hAnsi="Arial" w:cs="Arial"/>
                <w:sz w:val="22"/>
                <w:szCs w:val="22"/>
                <w:lang w:val="bg-BG"/>
              </w:rPr>
              <w:t xml:space="preserve">Подвижна </w:t>
            </w:r>
            <w:proofErr w:type="spellStart"/>
            <w:r w:rsidRPr="00D14D94">
              <w:rPr>
                <w:rFonts w:ascii="Arial" w:hAnsi="Arial" w:cs="Arial"/>
                <w:sz w:val="22"/>
                <w:szCs w:val="22"/>
                <w:lang w:val="bg-BG"/>
              </w:rPr>
              <w:t>жалузийна</w:t>
            </w:r>
            <w:proofErr w:type="spellEnd"/>
            <w:r w:rsidRPr="00D14D94">
              <w:rPr>
                <w:rFonts w:ascii="Arial" w:hAnsi="Arial" w:cs="Arial"/>
                <w:sz w:val="22"/>
                <w:szCs w:val="22"/>
                <w:lang w:val="bg-BG"/>
              </w:rPr>
              <w:t xml:space="preserve"> решетка тип </w:t>
            </w:r>
            <w:r>
              <w:rPr>
                <w:rFonts w:ascii="Arial" w:hAnsi="Arial" w:cs="Arial"/>
                <w:sz w:val="22"/>
                <w:szCs w:val="22"/>
              </w:rPr>
              <w:t>(</w:t>
            </w:r>
            <w:r>
              <w:rPr>
                <w:rFonts w:ascii="Arial" w:hAnsi="Arial" w:cs="Arial"/>
                <w:sz w:val="22"/>
                <w:szCs w:val="22"/>
                <w:lang w:val="bg-BG"/>
              </w:rPr>
              <w:t>ПЖР</w:t>
            </w:r>
            <w:r>
              <w:rPr>
                <w:rFonts w:ascii="Arial" w:hAnsi="Arial" w:cs="Arial"/>
                <w:sz w:val="22"/>
                <w:szCs w:val="22"/>
              </w:rPr>
              <w:t>)</w:t>
            </w:r>
            <w:r>
              <w:rPr>
                <w:rFonts w:ascii="Arial" w:hAnsi="Arial" w:cs="Arial"/>
                <w:sz w:val="22"/>
                <w:szCs w:val="22"/>
                <w:lang w:val="bg-BG"/>
              </w:rPr>
              <w:t xml:space="preserve"> </w:t>
            </w:r>
            <w:r>
              <w:rPr>
                <w:rFonts w:ascii="Arial" w:hAnsi="Arial" w:cs="Arial"/>
                <w:sz w:val="22"/>
                <w:szCs w:val="22"/>
              </w:rPr>
              <w:t>5</w:t>
            </w:r>
            <w:r w:rsidRPr="00D14D94">
              <w:rPr>
                <w:rFonts w:ascii="Arial" w:hAnsi="Arial" w:cs="Arial"/>
                <w:sz w:val="22"/>
                <w:szCs w:val="22"/>
                <w:lang w:val="bg-BG"/>
              </w:rPr>
              <w:t>00</w:t>
            </w:r>
            <w:r>
              <w:rPr>
                <w:rFonts w:ascii="Arial" w:hAnsi="Arial" w:cs="Arial"/>
                <w:sz w:val="22"/>
                <w:szCs w:val="22"/>
                <w:lang w:val="bg-BG"/>
              </w:rPr>
              <w:t>х</w:t>
            </w:r>
            <w:r>
              <w:rPr>
                <w:rFonts w:ascii="Arial" w:hAnsi="Arial" w:cs="Arial"/>
                <w:sz w:val="22"/>
                <w:szCs w:val="22"/>
              </w:rPr>
              <w:t>4</w:t>
            </w:r>
            <w:r w:rsidRPr="00D14D94">
              <w:rPr>
                <w:rFonts w:ascii="Arial" w:hAnsi="Arial" w:cs="Arial"/>
                <w:sz w:val="22"/>
                <w:szCs w:val="22"/>
                <w:lang w:val="bg-BG"/>
              </w:rPr>
              <w:t xml:space="preserve">00 </w:t>
            </w:r>
            <w:r>
              <w:rPr>
                <w:rFonts w:ascii="Arial" w:hAnsi="Arial" w:cs="Arial"/>
                <w:sz w:val="22"/>
                <w:szCs w:val="22"/>
                <w:lang w:val="bg-BG"/>
              </w:rPr>
              <w:t>с ръчно управление</w:t>
            </w:r>
            <w:r>
              <w:rPr>
                <w:rFonts w:ascii="Arial" w:hAnsi="Arial" w:cs="Arial"/>
                <w:sz w:val="22"/>
                <w:szCs w:val="22"/>
              </w:rPr>
              <w:t>.</w:t>
            </w:r>
          </w:p>
        </w:tc>
        <w:tc>
          <w:tcPr>
            <w:tcW w:w="895" w:type="dxa"/>
            <w:tcMar>
              <w:top w:w="0" w:type="dxa"/>
              <w:left w:w="108" w:type="dxa"/>
              <w:bottom w:w="0" w:type="dxa"/>
              <w:right w:w="108" w:type="dxa"/>
            </w:tcMar>
          </w:tcPr>
          <w:p w14:paraId="6D0ED38D" w14:textId="02E644B3" w:rsidR="003928C2" w:rsidRPr="00BB5DD8" w:rsidRDefault="003928C2" w:rsidP="003928C2">
            <w:pPr>
              <w:rPr>
                <w:rFonts w:ascii="Arial" w:hAnsi="Arial" w:cs="Arial"/>
                <w:sz w:val="22"/>
                <w:szCs w:val="22"/>
                <w:lang w:val="bg-BG"/>
              </w:rPr>
            </w:pPr>
            <w:r w:rsidRPr="0068321F">
              <w:rPr>
                <w:rFonts w:ascii="Arial" w:hAnsi="Arial" w:cs="Arial"/>
                <w:sz w:val="22"/>
                <w:szCs w:val="22"/>
                <w:lang w:val="bg-BG"/>
              </w:rPr>
              <w:t>бр.</w:t>
            </w:r>
          </w:p>
        </w:tc>
        <w:tc>
          <w:tcPr>
            <w:tcW w:w="1402" w:type="dxa"/>
            <w:tcMar>
              <w:top w:w="0" w:type="dxa"/>
              <w:left w:w="108" w:type="dxa"/>
              <w:bottom w:w="0" w:type="dxa"/>
              <w:right w:w="108" w:type="dxa"/>
            </w:tcMar>
          </w:tcPr>
          <w:p w14:paraId="6CD6AC2D" w14:textId="20EB05ED" w:rsidR="003928C2" w:rsidRPr="00D14D94" w:rsidRDefault="003928C2" w:rsidP="003928C2">
            <w:pPr>
              <w:rPr>
                <w:rFonts w:ascii="Arial" w:hAnsi="Arial" w:cs="Arial"/>
                <w:sz w:val="22"/>
                <w:szCs w:val="22"/>
                <w:lang w:val="bg-BG"/>
              </w:rPr>
            </w:pPr>
            <w:r w:rsidRPr="008574AE">
              <w:rPr>
                <w:rFonts w:ascii="Arial" w:hAnsi="Arial" w:cs="Arial"/>
                <w:sz w:val="22"/>
                <w:szCs w:val="22"/>
                <w:lang w:val="bg-BG"/>
              </w:rPr>
              <w:t>1</w:t>
            </w:r>
          </w:p>
        </w:tc>
      </w:tr>
      <w:tr w:rsidR="003928C2" w:rsidRPr="00D14D94" w14:paraId="4AF99533" w14:textId="77777777" w:rsidTr="0057726B">
        <w:trPr>
          <w:trHeight w:val="446"/>
        </w:trPr>
        <w:tc>
          <w:tcPr>
            <w:tcW w:w="6770" w:type="dxa"/>
            <w:tcMar>
              <w:top w:w="0" w:type="dxa"/>
              <w:left w:w="108" w:type="dxa"/>
              <w:bottom w:w="0" w:type="dxa"/>
              <w:right w:w="108" w:type="dxa"/>
            </w:tcMar>
          </w:tcPr>
          <w:p w14:paraId="21C4352D" w14:textId="3B28ACF9" w:rsidR="003928C2" w:rsidRPr="00D14D94" w:rsidRDefault="003928C2" w:rsidP="003928C2">
            <w:pPr>
              <w:pStyle w:val="af6"/>
              <w:numPr>
                <w:ilvl w:val="1"/>
                <w:numId w:val="4"/>
              </w:numPr>
              <w:jc w:val="both"/>
              <w:rPr>
                <w:rFonts w:ascii="Arial" w:hAnsi="Arial" w:cs="Arial"/>
                <w:sz w:val="22"/>
                <w:szCs w:val="22"/>
                <w:lang w:val="bg-BG"/>
              </w:rPr>
            </w:pPr>
            <w:r>
              <w:rPr>
                <w:rFonts w:ascii="Arial" w:hAnsi="Arial" w:cs="Arial"/>
                <w:sz w:val="22"/>
                <w:szCs w:val="22"/>
                <w:lang w:val="bg-BG"/>
              </w:rPr>
              <w:t xml:space="preserve">Стенна </w:t>
            </w:r>
            <w:proofErr w:type="spellStart"/>
            <w:r>
              <w:rPr>
                <w:rFonts w:ascii="Arial" w:hAnsi="Arial" w:cs="Arial"/>
                <w:sz w:val="22"/>
                <w:szCs w:val="22"/>
                <w:lang w:val="bg-BG"/>
              </w:rPr>
              <w:t>въздухоразпределителна</w:t>
            </w:r>
            <w:proofErr w:type="spellEnd"/>
            <w:r>
              <w:rPr>
                <w:rFonts w:ascii="Arial" w:hAnsi="Arial" w:cs="Arial"/>
                <w:sz w:val="22"/>
                <w:szCs w:val="22"/>
                <w:lang w:val="bg-BG"/>
              </w:rPr>
              <w:t xml:space="preserve"> решетка (</w:t>
            </w:r>
            <w:r>
              <w:rPr>
                <w:rFonts w:ascii="Arial" w:hAnsi="Arial" w:cs="Arial"/>
                <w:sz w:val="22"/>
                <w:szCs w:val="22"/>
              </w:rPr>
              <w:t>CBP</w:t>
            </w:r>
            <w:r>
              <w:rPr>
                <w:rFonts w:ascii="Arial" w:hAnsi="Arial" w:cs="Arial"/>
                <w:sz w:val="22"/>
                <w:szCs w:val="22"/>
                <w:lang w:val="bg-BG"/>
              </w:rPr>
              <w:t>)</w:t>
            </w:r>
            <w:r>
              <w:rPr>
                <w:rFonts w:ascii="Arial" w:hAnsi="Arial" w:cs="Arial"/>
                <w:sz w:val="22"/>
                <w:szCs w:val="22"/>
              </w:rPr>
              <w:t>-L-B-M-625/425.</w:t>
            </w:r>
          </w:p>
        </w:tc>
        <w:tc>
          <w:tcPr>
            <w:tcW w:w="895" w:type="dxa"/>
            <w:tcMar>
              <w:top w:w="0" w:type="dxa"/>
              <w:left w:w="108" w:type="dxa"/>
              <w:bottom w:w="0" w:type="dxa"/>
              <w:right w:w="108" w:type="dxa"/>
            </w:tcMar>
          </w:tcPr>
          <w:p w14:paraId="7F38B897" w14:textId="56E64A03" w:rsidR="003928C2" w:rsidRPr="00BB5DD8" w:rsidRDefault="003928C2" w:rsidP="003928C2">
            <w:pPr>
              <w:rPr>
                <w:rFonts w:ascii="Arial" w:hAnsi="Arial" w:cs="Arial"/>
                <w:sz w:val="22"/>
                <w:szCs w:val="22"/>
                <w:lang w:val="bg-BG"/>
              </w:rPr>
            </w:pPr>
            <w:r w:rsidRPr="0068321F">
              <w:rPr>
                <w:rFonts w:ascii="Arial" w:hAnsi="Arial" w:cs="Arial"/>
                <w:sz w:val="22"/>
                <w:szCs w:val="22"/>
                <w:lang w:val="bg-BG"/>
              </w:rPr>
              <w:t>бр.</w:t>
            </w:r>
          </w:p>
        </w:tc>
        <w:tc>
          <w:tcPr>
            <w:tcW w:w="1402" w:type="dxa"/>
            <w:tcMar>
              <w:top w:w="0" w:type="dxa"/>
              <w:left w:w="108" w:type="dxa"/>
              <w:bottom w:w="0" w:type="dxa"/>
              <w:right w:w="108" w:type="dxa"/>
            </w:tcMar>
          </w:tcPr>
          <w:p w14:paraId="3E0E705E" w14:textId="734F2365" w:rsidR="003928C2" w:rsidRPr="00D14D94" w:rsidRDefault="003928C2" w:rsidP="003928C2">
            <w:pPr>
              <w:rPr>
                <w:rFonts w:ascii="Arial" w:hAnsi="Arial" w:cs="Arial"/>
                <w:sz w:val="22"/>
                <w:szCs w:val="22"/>
                <w:lang w:val="bg-BG"/>
              </w:rPr>
            </w:pPr>
            <w:r w:rsidRPr="008574AE">
              <w:rPr>
                <w:rFonts w:ascii="Arial" w:hAnsi="Arial" w:cs="Arial"/>
                <w:sz w:val="22"/>
                <w:szCs w:val="22"/>
                <w:lang w:val="bg-BG"/>
              </w:rPr>
              <w:t>1</w:t>
            </w:r>
          </w:p>
        </w:tc>
      </w:tr>
      <w:tr w:rsidR="003928C2" w:rsidRPr="00D14D94" w14:paraId="664718B4" w14:textId="77777777" w:rsidTr="0057726B">
        <w:trPr>
          <w:trHeight w:val="446"/>
        </w:trPr>
        <w:tc>
          <w:tcPr>
            <w:tcW w:w="6770" w:type="dxa"/>
            <w:tcMar>
              <w:top w:w="0" w:type="dxa"/>
              <w:left w:w="108" w:type="dxa"/>
              <w:bottom w:w="0" w:type="dxa"/>
              <w:right w:w="108" w:type="dxa"/>
            </w:tcMar>
          </w:tcPr>
          <w:p w14:paraId="17AEC218" w14:textId="494C19E2" w:rsidR="003928C2" w:rsidRPr="00D14D94" w:rsidRDefault="003928C2" w:rsidP="003928C2">
            <w:pPr>
              <w:pStyle w:val="af6"/>
              <w:numPr>
                <w:ilvl w:val="1"/>
                <w:numId w:val="4"/>
              </w:numPr>
              <w:jc w:val="both"/>
              <w:rPr>
                <w:rFonts w:ascii="Arial" w:hAnsi="Arial" w:cs="Arial"/>
                <w:sz w:val="22"/>
                <w:szCs w:val="22"/>
                <w:lang w:val="bg-BG"/>
              </w:rPr>
            </w:pPr>
            <w:r>
              <w:rPr>
                <w:rFonts w:ascii="Arial" w:hAnsi="Arial" w:cs="Arial"/>
                <w:sz w:val="22"/>
                <w:szCs w:val="22"/>
                <w:lang w:val="bg-BG"/>
              </w:rPr>
              <w:t xml:space="preserve">Огнеупорна клапа (ОК) – </w:t>
            </w:r>
            <w:r>
              <w:rPr>
                <w:rFonts w:ascii="Arial" w:hAnsi="Arial" w:cs="Arial"/>
                <w:sz w:val="22"/>
                <w:szCs w:val="22"/>
              </w:rPr>
              <w:t>500/500</w:t>
            </w:r>
          </w:p>
        </w:tc>
        <w:tc>
          <w:tcPr>
            <w:tcW w:w="895" w:type="dxa"/>
            <w:tcMar>
              <w:top w:w="0" w:type="dxa"/>
              <w:left w:w="108" w:type="dxa"/>
              <w:bottom w:w="0" w:type="dxa"/>
              <w:right w:w="108" w:type="dxa"/>
            </w:tcMar>
          </w:tcPr>
          <w:p w14:paraId="2658DE79" w14:textId="5BB23DC4" w:rsidR="003928C2" w:rsidRPr="00BB5DD8" w:rsidRDefault="003928C2" w:rsidP="003928C2">
            <w:pPr>
              <w:rPr>
                <w:rFonts w:ascii="Arial" w:hAnsi="Arial" w:cs="Arial"/>
                <w:sz w:val="22"/>
                <w:szCs w:val="22"/>
                <w:lang w:val="bg-BG"/>
              </w:rPr>
            </w:pPr>
            <w:r w:rsidRPr="0068321F">
              <w:rPr>
                <w:rFonts w:ascii="Arial" w:hAnsi="Arial" w:cs="Arial"/>
                <w:sz w:val="22"/>
                <w:szCs w:val="22"/>
                <w:lang w:val="bg-BG"/>
              </w:rPr>
              <w:t>бр.</w:t>
            </w:r>
          </w:p>
        </w:tc>
        <w:tc>
          <w:tcPr>
            <w:tcW w:w="1402" w:type="dxa"/>
            <w:tcMar>
              <w:top w:w="0" w:type="dxa"/>
              <w:left w:w="108" w:type="dxa"/>
              <w:bottom w:w="0" w:type="dxa"/>
              <w:right w:w="108" w:type="dxa"/>
            </w:tcMar>
          </w:tcPr>
          <w:p w14:paraId="3A5B93EF" w14:textId="3E0DD2C7" w:rsidR="003928C2" w:rsidRPr="00D14D94" w:rsidRDefault="003928C2" w:rsidP="003928C2">
            <w:pPr>
              <w:rPr>
                <w:rFonts w:ascii="Arial" w:hAnsi="Arial" w:cs="Arial"/>
                <w:sz w:val="22"/>
                <w:szCs w:val="22"/>
                <w:lang w:val="bg-BG"/>
              </w:rPr>
            </w:pPr>
            <w:r w:rsidRPr="008574AE">
              <w:rPr>
                <w:rFonts w:ascii="Arial" w:hAnsi="Arial" w:cs="Arial"/>
                <w:sz w:val="22"/>
                <w:szCs w:val="22"/>
                <w:lang w:val="bg-BG"/>
              </w:rPr>
              <w:t>1</w:t>
            </w:r>
          </w:p>
        </w:tc>
      </w:tr>
      <w:tr w:rsidR="004A3523" w:rsidRPr="00D14D94" w14:paraId="177C00A1" w14:textId="77777777" w:rsidTr="004A3523">
        <w:trPr>
          <w:trHeight w:val="446"/>
        </w:trPr>
        <w:tc>
          <w:tcPr>
            <w:tcW w:w="9067" w:type="dxa"/>
            <w:gridSpan w:val="3"/>
            <w:tcMar>
              <w:top w:w="0" w:type="dxa"/>
              <w:left w:w="108" w:type="dxa"/>
              <w:bottom w:w="0" w:type="dxa"/>
              <w:right w:w="108" w:type="dxa"/>
            </w:tcMar>
            <w:vAlign w:val="center"/>
          </w:tcPr>
          <w:p w14:paraId="2FF2FA60" w14:textId="7C10D2EF" w:rsidR="004A3523" w:rsidRPr="00D14D94" w:rsidRDefault="004A3523">
            <w:pPr>
              <w:pStyle w:val="af6"/>
              <w:numPr>
                <w:ilvl w:val="0"/>
                <w:numId w:val="4"/>
              </w:numPr>
              <w:tabs>
                <w:tab w:val="left" w:pos="309"/>
              </w:tabs>
              <w:ind w:left="25" w:firstLine="0"/>
              <w:jc w:val="left"/>
              <w:rPr>
                <w:rFonts w:ascii="Arial" w:hAnsi="Arial" w:cs="Arial"/>
                <w:b/>
                <w:bCs/>
                <w:sz w:val="22"/>
                <w:szCs w:val="22"/>
                <w:lang w:val="bg-BG"/>
              </w:rPr>
            </w:pPr>
            <w:r w:rsidRPr="00D14D94">
              <w:rPr>
                <w:rFonts w:ascii="Arial" w:hAnsi="Arial" w:cs="Arial"/>
                <w:b/>
                <w:bCs/>
                <w:sz w:val="22"/>
                <w:szCs w:val="22"/>
                <w:lang w:val="bg-BG"/>
              </w:rPr>
              <w:t>Систем</w:t>
            </w:r>
            <w:r w:rsidR="00B750D3">
              <w:rPr>
                <w:rFonts w:ascii="Arial" w:hAnsi="Arial" w:cs="Arial"/>
                <w:b/>
                <w:bCs/>
                <w:sz w:val="22"/>
                <w:szCs w:val="22"/>
                <w:lang w:val="bg-BG"/>
              </w:rPr>
              <w:t>и</w:t>
            </w:r>
            <w:r w:rsidRPr="00D14D94">
              <w:rPr>
                <w:rFonts w:ascii="Arial" w:hAnsi="Arial" w:cs="Arial"/>
                <w:b/>
                <w:bCs/>
                <w:sz w:val="22"/>
                <w:szCs w:val="22"/>
                <w:lang w:val="bg-BG"/>
              </w:rPr>
              <w:t xml:space="preserve"> за </w:t>
            </w:r>
            <w:r w:rsidR="00B750D3">
              <w:rPr>
                <w:rFonts w:ascii="Arial" w:hAnsi="Arial" w:cs="Arial"/>
                <w:b/>
                <w:bCs/>
                <w:sz w:val="22"/>
                <w:szCs w:val="22"/>
                <w:lang w:val="bg-BG"/>
              </w:rPr>
              <w:t xml:space="preserve">контрол </w:t>
            </w:r>
            <w:r w:rsidRPr="00D14D94">
              <w:rPr>
                <w:rFonts w:ascii="Arial" w:hAnsi="Arial" w:cs="Arial"/>
                <w:b/>
                <w:bCs/>
                <w:sz w:val="22"/>
                <w:szCs w:val="22"/>
                <w:lang w:val="bg-BG"/>
              </w:rPr>
              <w:t xml:space="preserve">на </w:t>
            </w:r>
            <w:proofErr w:type="spellStart"/>
            <w:r w:rsidR="00B750D3">
              <w:rPr>
                <w:rFonts w:ascii="Arial" w:hAnsi="Arial" w:cs="Arial"/>
                <w:b/>
                <w:bCs/>
                <w:sz w:val="22"/>
                <w:szCs w:val="22"/>
                <w:lang w:val="bg-BG"/>
              </w:rPr>
              <w:t>елегаз</w:t>
            </w:r>
            <w:proofErr w:type="spellEnd"/>
            <w:r w:rsidR="00B750D3">
              <w:rPr>
                <w:rFonts w:ascii="Arial" w:hAnsi="Arial" w:cs="Arial"/>
                <w:b/>
                <w:bCs/>
                <w:sz w:val="22"/>
                <w:szCs w:val="22"/>
                <w:lang w:val="bg-BG"/>
              </w:rPr>
              <w:t xml:space="preserve"> </w:t>
            </w:r>
            <w:r w:rsidR="00B750D3">
              <w:rPr>
                <w:rFonts w:ascii="Arial" w:hAnsi="Arial" w:cs="Arial"/>
                <w:sz w:val="22"/>
                <w:szCs w:val="22"/>
              </w:rPr>
              <w:t xml:space="preserve"> </w:t>
            </w:r>
            <w:r w:rsidR="00B750D3" w:rsidRPr="00B750D3">
              <w:rPr>
                <w:rFonts w:ascii="Arial" w:hAnsi="Arial" w:cs="Arial"/>
                <w:b/>
                <w:bCs/>
                <w:sz w:val="22"/>
                <w:szCs w:val="22"/>
                <w:lang w:val="bg-BG"/>
              </w:rPr>
              <w:t>(</w:t>
            </w:r>
            <w:r w:rsidR="00B750D3" w:rsidRPr="00B750D3">
              <w:rPr>
                <w:rFonts w:ascii="Arial" w:hAnsi="Arial" w:cs="Arial"/>
                <w:b/>
                <w:bCs/>
                <w:sz w:val="22"/>
                <w:szCs w:val="22"/>
              </w:rPr>
              <w:t>SF</w:t>
            </w:r>
            <w:r w:rsidR="00B750D3" w:rsidRPr="00B750D3">
              <w:rPr>
                <w:rFonts w:ascii="Arial" w:hAnsi="Arial" w:cs="Arial"/>
                <w:b/>
                <w:bCs/>
                <w:sz w:val="22"/>
                <w:szCs w:val="22"/>
                <w:vertAlign w:val="subscript"/>
                <w:lang w:val="ru-RU"/>
              </w:rPr>
              <w:t>6</w:t>
            </w:r>
            <w:r w:rsidR="00B750D3" w:rsidRPr="00B750D3">
              <w:rPr>
                <w:rFonts w:ascii="Arial" w:hAnsi="Arial" w:cs="Arial"/>
                <w:b/>
                <w:bCs/>
                <w:sz w:val="22"/>
                <w:szCs w:val="22"/>
                <w:lang w:val="bg-BG"/>
              </w:rPr>
              <w:t>)</w:t>
            </w:r>
          </w:p>
        </w:tc>
      </w:tr>
      <w:tr w:rsidR="004A3523" w:rsidRPr="00D14D94" w14:paraId="32C9C9BB" w14:textId="77777777" w:rsidTr="004A3523">
        <w:trPr>
          <w:trHeight w:val="448"/>
        </w:trPr>
        <w:tc>
          <w:tcPr>
            <w:tcW w:w="6770" w:type="dxa"/>
            <w:tcMar>
              <w:top w:w="0" w:type="dxa"/>
              <w:left w:w="108" w:type="dxa"/>
              <w:bottom w:w="0" w:type="dxa"/>
              <w:right w:w="108" w:type="dxa"/>
            </w:tcMar>
            <w:vAlign w:val="center"/>
          </w:tcPr>
          <w:p w14:paraId="0B30EC78" w14:textId="32810B01" w:rsidR="004A3523" w:rsidRPr="00D14D94" w:rsidRDefault="001E3DCC">
            <w:pPr>
              <w:pStyle w:val="af6"/>
              <w:numPr>
                <w:ilvl w:val="1"/>
                <w:numId w:val="4"/>
              </w:numPr>
              <w:jc w:val="both"/>
              <w:rPr>
                <w:rFonts w:ascii="Arial" w:hAnsi="Arial" w:cs="Arial"/>
                <w:sz w:val="22"/>
                <w:szCs w:val="22"/>
                <w:lang w:val="bg-BG"/>
              </w:rPr>
            </w:pPr>
            <w:r>
              <w:rPr>
                <w:rFonts w:ascii="Arial" w:hAnsi="Arial" w:cs="Arial"/>
                <w:bCs/>
                <w:sz w:val="22"/>
                <w:szCs w:val="22"/>
                <w:lang w:val="bg-BG"/>
              </w:rPr>
              <w:t xml:space="preserve">Система за откриване и сигнализиране на </w:t>
            </w:r>
            <w:proofErr w:type="spellStart"/>
            <w:r>
              <w:rPr>
                <w:rFonts w:ascii="Arial" w:hAnsi="Arial" w:cs="Arial"/>
                <w:bCs/>
                <w:sz w:val="22"/>
                <w:szCs w:val="22"/>
                <w:lang w:val="bg-BG"/>
              </w:rPr>
              <w:t>елегаз</w:t>
            </w:r>
            <w:proofErr w:type="spellEnd"/>
            <w:r>
              <w:rPr>
                <w:rFonts w:ascii="Arial" w:hAnsi="Arial" w:cs="Arial"/>
                <w:bCs/>
                <w:sz w:val="22"/>
                <w:szCs w:val="22"/>
                <w:lang w:val="bg-BG"/>
              </w:rPr>
              <w:t xml:space="preserve"> </w:t>
            </w:r>
            <w:r w:rsidRPr="001E3DCC">
              <w:rPr>
                <w:rFonts w:ascii="Arial" w:hAnsi="Arial" w:cs="Arial"/>
                <w:sz w:val="22"/>
                <w:szCs w:val="22"/>
                <w:lang w:val="bg-BG"/>
              </w:rPr>
              <w:t>(</w:t>
            </w:r>
            <w:r w:rsidRPr="001E3DCC">
              <w:rPr>
                <w:rFonts w:ascii="Arial" w:hAnsi="Arial" w:cs="Arial"/>
                <w:sz w:val="22"/>
                <w:szCs w:val="22"/>
              </w:rPr>
              <w:t>SF</w:t>
            </w:r>
            <w:r w:rsidRPr="001E3DCC">
              <w:rPr>
                <w:rFonts w:ascii="Arial" w:hAnsi="Arial" w:cs="Arial"/>
                <w:sz w:val="22"/>
                <w:szCs w:val="22"/>
                <w:vertAlign w:val="subscript"/>
                <w:lang w:val="ru-RU"/>
              </w:rPr>
              <w:t>6</w:t>
            </w:r>
            <w:r w:rsidRPr="001E3DCC">
              <w:rPr>
                <w:rFonts w:ascii="Arial" w:hAnsi="Arial" w:cs="Arial"/>
                <w:sz w:val="22"/>
                <w:szCs w:val="22"/>
                <w:lang w:val="bg-BG"/>
              </w:rPr>
              <w:t>)</w:t>
            </w:r>
            <w:r w:rsidR="00A376A8">
              <w:rPr>
                <w:rFonts w:ascii="Arial" w:hAnsi="Arial" w:cs="Arial"/>
                <w:sz w:val="22"/>
                <w:szCs w:val="22"/>
                <w:lang w:val="bg-BG"/>
              </w:rPr>
              <w:t>.</w:t>
            </w:r>
          </w:p>
        </w:tc>
        <w:tc>
          <w:tcPr>
            <w:tcW w:w="895" w:type="dxa"/>
            <w:tcMar>
              <w:top w:w="0" w:type="dxa"/>
              <w:left w:w="108" w:type="dxa"/>
              <w:bottom w:w="0" w:type="dxa"/>
              <w:right w:w="108" w:type="dxa"/>
            </w:tcMar>
            <w:vAlign w:val="center"/>
          </w:tcPr>
          <w:p w14:paraId="6EEC721C"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 xml:space="preserve">бр. </w:t>
            </w:r>
          </w:p>
        </w:tc>
        <w:tc>
          <w:tcPr>
            <w:tcW w:w="1402" w:type="dxa"/>
            <w:tcMar>
              <w:top w:w="0" w:type="dxa"/>
              <w:left w:w="108" w:type="dxa"/>
              <w:bottom w:w="0" w:type="dxa"/>
              <w:right w:w="108" w:type="dxa"/>
            </w:tcMar>
            <w:vAlign w:val="center"/>
          </w:tcPr>
          <w:p w14:paraId="7FE2970D" w14:textId="77777777" w:rsidR="004A3523" w:rsidRPr="00D14D94" w:rsidRDefault="004A3523" w:rsidP="004A3523">
            <w:pPr>
              <w:rPr>
                <w:rFonts w:ascii="Arial" w:hAnsi="Arial" w:cs="Arial"/>
                <w:sz w:val="22"/>
                <w:szCs w:val="22"/>
              </w:rPr>
            </w:pPr>
            <w:r w:rsidRPr="00D14D94">
              <w:rPr>
                <w:rFonts w:ascii="Arial" w:hAnsi="Arial" w:cs="Arial"/>
                <w:sz w:val="22"/>
                <w:szCs w:val="22"/>
              </w:rPr>
              <w:t>1</w:t>
            </w:r>
          </w:p>
        </w:tc>
      </w:tr>
      <w:tr w:rsidR="004A3523" w:rsidRPr="00D14D94" w14:paraId="452D12BA" w14:textId="77777777" w:rsidTr="004A3523">
        <w:trPr>
          <w:trHeight w:val="448"/>
        </w:trPr>
        <w:tc>
          <w:tcPr>
            <w:tcW w:w="6770" w:type="dxa"/>
            <w:tcMar>
              <w:top w:w="0" w:type="dxa"/>
              <w:left w:w="108" w:type="dxa"/>
              <w:bottom w:w="0" w:type="dxa"/>
              <w:right w:w="108" w:type="dxa"/>
            </w:tcMar>
            <w:vAlign w:val="center"/>
          </w:tcPr>
          <w:p w14:paraId="024CD617" w14:textId="52A8D85B" w:rsidR="004A3523" w:rsidRPr="00D14D94" w:rsidRDefault="001E3DCC">
            <w:pPr>
              <w:pStyle w:val="af6"/>
              <w:numPr>
                <w:ilvl w:val="1"/>
                <w:numId w:val="4"/>
              </w:numPr>
              <w:jc w:val="both"/>
              <w:rPr>
                <w:rFonts w:ascii="Arial" w:hAnsi="Arial" w:cs="Arial"/>
                <w:bCs/>
                <w:sz w:val="22"/>
                <w:szCs w:val="22"/>
                <w:lang w:val="bg-BG"/>
              </w:rPr>
            </w:pPr>
            <w:r>
              <w:rPr>
                <w:rFonts w:ascii="Arial" w:hAnsi="Arial" w:cs="Arial"/>
                <w:bCs/>
                <w:sz w:val="22"/>
                <w:szCs w:val="22"/>
                <w:lang w:val="bg-BG"/>
              </w:rPr>
              <w:t>Датчик за</w:t>
            </w:r>
            <w:r w:rsidR="00A376A8">
              <w:rPr>
                <w:rFonts w:ascii="Arial" w:hAnsi="Arial" w:cs="Arial"/>
                <w:bCs/>
                <w:sz w:val="22"/>
                <w:szCs w:val="22"/>
                <w:lang w:val="bg-BG"/>
              </w:rPr>
              <w:t xml:space="preserve"> откриване на концентрация на </w:t>
            </w:r>
            <w:proofErr w:type="spellStart"/>
            <w:r w:rsidR="00A376A8">
              <w:rPr>
                <w:rFonts w:ascii="Arial" w:hAnsi="Arial" w:cs="Arial"/>
                <w:bCs/>
                <w:sz w:val="22"/>
                <w:szCs w:val="22"/>
                <w:lang w:val="bg-BG"/>
              </w:rPr>
              <w:t>елегаз</w:t>
            </w:r>
            <w:proofErr w:type="spellEnd"/>
            <w:r w:rsidR="00A376A8">
              <w:rPr>
                <w:rFonts w:ascii="Arial" w:hAnsi="Arial" w:cs="Arial"/>
                <w:bCs/>
                <w:sz w:val="22"/>
                <w:szCs w:val="22"/>
                <w:lang w:val="bg-BG"/>
              </w:rPr>
              <w:t xml:space="preserve"> съвместим със системата.</w:t>
            </w:r>
          </w:p>
        </w:tc>
        <w:tc>
          <w:tcPr>
            <w:tcW w:w="895" w:type="dxa"/>
            <w:tcMar>
              <w:top w:w="0" w:type="dxa"/>
              <w:left w:w="108" w:type="dxa"/>
              <w:bottom w:w="0" w:type="dxa"/>
              <w:right w:w="108" w:type="dxa"/>
            </w:tcMar>
          </w:tcPr>
          <w:p w14:paraId="58BDEAF3"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 xml:space="preserve">бр. </w:t>
            </w:r>
          </w:p>
        </w:tc>
        <w:tc>
          <w:tcPr>
            <w:tcW w:w="1402" w:type="dxa"/>
            <w:tcMar>
              <w:top w:w="0" w:type="dxa"/>
              <w:left w:w="108" w:type="dxa"/>
              <w:bottom w:w="0" w:type="dxa"/>
              <w:right w:w="108" w:type="dxa"/>
            </w:tcMar>
          </w:tcPr>
          <w:p w14:paraId="08EB47C5" w14:textId="77777777" w:rsidR="004A3523" w:rsidRPr="00D14D94" w:rsidRDefault="004A3523" w:rsidP="004A3523">
            <w:pPr>
              <w:rPr>
                <w:rFonts w:ascii="Arial" w:hAnsi="Arial" w:cs="Arial"/>
                <w:sz w:val="22"/>
                <w:szCs w:val="22"/>
              </w:rPr>
            </w:pPr>
            <w:r w:rsidRPr="00D14D94">
              <w:rPr>
                <w:rFonts w:ascii="Arial" w:hAnsi="Arial" w:cs="Arial"/>
                <w:sz w:val="22"/>
                <w:szCs w:val="22"/>
              </w:rPr>
              <w:t>1</w:t>
            </w:r>
          </w:p>
        </w:tc>
      </w:tr>
      <w:tr w:rsidR="004A3523" w:rsidRPr="00D14D94" w14:paraId="6A007E85" w14:textId="77777777" w:rsidTr="004A3523">
        <w:trPr>
          <w:trHeight w:val="448"/>
        </w:trPr>
        <w:tc>
          <w:tcPr>
            <w:tcW w:w="6770" w:type="dxa"/>
            <w:tcMar>
              <w:top w:w="0" w:type="dxa"/>
              <w:left w:w="108" w:type="dxa"/>
              <w:bottom w:w="0" w:type="dxa"/>
              <w:right w:w="108" w:type="dxa"/>
            </w:tcMar>
            <w:vAlign w:val="center"/>
          </w:tcPr>
          <w:p w14:paraId="2537CF1B" w14:textId="1B8FE714" w:rsidR="004A3523" w:rsidRPr="00D14D94" w:rsidRDefault="004A3523">
            <w:pPr>
              <w:pStyle w:val="af6"/>
              <w:numPr>
                <w:ilvl w:val="1"/>
                <w:numId w:val="4"/>
              </w:numPr>
              <w:jc w:val="both"/>
              <w:rPr>
                <w:rFonts w:ascii="Arial" w:hAnsi="Arial" w:cs="Arial"/>
                <w:bCs/>
                <w:sz w:val="22"/>
                <w:szCs w:val="22"/>
                <w:lang w:val="bg-BG"/>
              </w:rPr>
            </w:pPr>
            <w:r w:rsidRPr="00D14D94">
              <w:rPr>
                <w:rFonts w:ascii="Arial" w:hAnsi="Arial" w:cs="Arial"/>
                <w:sz w:val="22"/>
                <w:szCs w:val="22"/>
                <w:lang w:val="bg-BG"/>
              </w:rPr>
              <w:t>Светлинен сигнализатор</w:t>
            </w:r>
            <w:r w:rsidR="00A376A8">
              <w:rPr>
                <w:rFonts w:ascii="Arial" w:hAnsi="Arial" w:cs="Arial"/>
                <w:sz w:val="22"/>
                <w:szCs w:val="22"/>
                <w:lang w:val="bg-BG"/>
              </w:rPr>
              <w:t>.</w:t>
            </w:r>
          </w:p>
        </w:tc>
        <w:tc>
          <w:tcPr>
            <w:tcW w:w="895" w:type="dxa"/>
            <w:tcMar>
              <w:top w:w="0" w:type="dxa"/>
              <w:left w:w="108" w:type="dxa"/>
              <w:bottom w:w="0" w:type="dxa"/>
              <w:right w:w="108" w:type="dxa"/>
            </w:tcMar>
          </w:tcPr>
          <w:p w14:paraId="691117BF"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 xml:space="preserve">бр. </w:t>
            </w:r>
          </w:p>
        </w:tc>
        <w:tc>
          <w:tcPr>
            <w:tcW w:w="1402" w:type="dxa"/>
            <w:tcMar>
              <w:top w:w="0" w:type="dxa"/>
              <w:left w:w="108" w:type="dxa"/>
              <w:bottom w:w="0" w:type="dxa"/>
              <w:right w:w="108" w:type="dxa"/>
            </w:tcMar>
          </w:tcPr>
          <w:p w14:paraId="4FC8EB87" w14:textId="77777777" w:rsidR="004A3523" w:rsidRPr="00D14D94" w:rsidRDefault="004A3523" w:rsidP="004A3523">
            <w:pPr>
              <w:rPr>
                <w:rFonts w:ascii="Arial" w:hAnsi="Arial" w:cs="Arial"/>
                <w:sz w:val="22"/>
                <w:szCs w:val="22"/>
              </w:rPr>
            </w:pPr>
            <w:r w:rsidRPr="00D14D94">
              <w:rPr>
                <w:rFonts w:ascii="Arial" w:hAnsi="Arial" w:cs="Arial"/>
                <w:sz w:val="22"/>
                <w:szCs w:val="22"/>
              </w:rPr>
              <w:t>1</w:t>
            </w:r>
          </w:p>
        </w:tc>
      </w:tr>
      <w:tr w:rsidR="004A3523" w:rsidRPr="00D14D94" w14:paraId="23CA4EC1" w14:textId="77777777" w:rsidTr="004A3523">
        <w:trPr>
          <w:trHeight w:val="448"/>
        </w:trPr>
        <w:tc>
          <w:tcPr>
            <w:tcW w:w="6770" w:type="dxa"/>
            <w:tcMar>
              <w:top w:w="0" w:type="dxa"/>
              <w:left w:w="108" w:type="dxa"/>
              <w:bottom w:w="0" w:type="dxa"/>
              <w:right w:w="108" w:type="dxa"/>
            </w:tcMar>
            <w:vAlign w:val="center"/>
          </w:tcPr>
          <w:p w14:paraId="3002A469" w14:textId="7AA0A934" w:rsidR="004A3523" w:rsidRPr="00D14D94" w:rsidRDefault="004A3523">
            <w:pPr>
              <w:pStyle w:val="af6"/>
              <w:numPr>
                <w:ilvl w:val="1"/>
                <w:numId w:val="4"/>
              </w:numPr>
              <w:jc w:val="both"/>
              <w:rPr>
                <w:rFonts w:ascii="Arial" w:hAnsi="Arial" w:cs="Arial"/>
                <w:bCs/>
                <w:sz w:val="22"/>
                <w:szCs w:val="22"/>
                <w:lang w:val="bg-BG"/>
              </w:rPr>
            </w:pPr>
            <w:r w:rsidRPr="00D14D94">
              <w:rPr>
                <w:rFonts w:ascii="Arial" w:hAnsi="Arial" w:cs="Arial"/>
                <w:bCs/>
                <w:sz w:val="22"/>
                <w:szCs w:val="22"/>
                <w:lang w:val="bg-BG"/>
              </w:rPr>
              <w:t>Сирена</w:t>
            </w:r>
            <w:r w:rsidR="00A376A8">
              <w:rPr>
                <w:rFonts w:ascii="Arial" w:hAnsi="Arial" w:cs="Arial"/>
                <w:bCs/>
                <w:sz w:val="22"/>
                <w:szCs w:val="22"/>
                <w:lang w:val="bg-BG"/>
              </w:rPr>
              <w:t>.</w:t>
            </w:r>
          </w:p>
        </w:tc>
        <w:tc>
          <w:tcPr>
            <w:tcW w:w="895" w:type="dxa"/>
            <w:tcMar>
              <w:top w:w="0" w:type="dxa"/>
              <w:left w:w="108" w:type="dxa"/>
              <w:bottom w:w="0" w:type="dxa"/>
              <w:right w:w="108" w:type="dxa"/>
            </w:tcMar>
          </w:tcPr>
          <w:p w14:paraId="706A1FCA" w14:textId="77777777" w:rsidR="004A3523" w:rsidRPr="00D14D94" w:rsidRDefault="004A3523" w:rsidP="004A3523">
            <w:pPr>
              <w:rPr>
                <w:rFonts w:ascii="Arial" w:hAnsi="Arial" w:cs="Arial"/>
                <w:sz w:val="22"/>
                <w:szCs w:val="22"/>
                <w:lang w:val="bg-BG"/>
              </w:rPr>
            </w:pPr>
            <w:r w:rsidRPr="00D14D94">
              <w:rPr>
                <w:rFonts w:ascii="Arial" w:hAnsi="Arial" w:cs="Arial"/>
                <w:sz w:val="22"/>
                <w:szCs w:val="22"/>
                <w:lang w:val="bg-BG"/>
              </w:rPr>
              <w:t xml:space="preserve">бр. </w:t>
            </w:r>
          </w:p>
        </w:tc>
        <w:tc>
          <w:tcPr>
            <w:tcW w:w="1402" w:type="dxa"/>
            <w:tcMar>
              <w:top w:w="0" w:type="dxa"/>
              <w:left w:w="108" w:type="dxa"/>
              <w:bottom w:w="0" w:type="dxa"/>
              <w:right w:w="108" w:type="dxa"/>
            </w:tcMar>
          </w:tcPr>
          <w:p w14:paraId="32528BCF" w14:textId="77777777" w:rsidR="004A3523" w:rsidRPr="00D14D94" w:rsidRDefault="004A3523" w:rsidP="004A3523">
            <w:pPr>
              <w:rPr>
                <w:rFonts w:ascii="Arial" w:hAnsi="Arial" w:cs="Arial"/>
                <w:sz w:val="22"/>
                <w:szCs w:val="22"/>
              </w:rPr>
            </w:pPr>
            <w:r w:rsidRPr="00D14D94">
              <w:rPr>
                <w:rFonts w:ascii="Arial" w:hAnsi="Arial" w:cs="Arial"/>
                <w:sz w:val="22"/>
                <w:szCs w:val="22"/>
              </w:rPr>
              <w:t>1</w:t>
            </w:r>
          </w:p>
        </w:tc>
      </w:tr>
    </w:tbl>
    <w:p w14:paraId="3EB1CC95" w14:textId="555B27D7" w:rsidR="002C4918" w:rsidRDefault="002C4918" w:rsidP="00B04C6D">
      <w:pPr>
        <w:pStyle w:val="a7"/>
        <w:jc w:val="left"/>
        <w:rPr>
          <w:rFonts w:ascii="Arial" w:hAnsi="Arial" w:cs="Arial"/>
          <w:b w:val="0"/>
          <w:sz w:val="22"/>
          <w:szCs w:val="22"/>
          <w:lang w:val="bg-BG"/>
        </w:rPr>
      </w:pPr>
    </w:p>
    <w:p w14:paraId="25143A2D" w14:textId="789DE4D2" w:rsidR="00E36D78" w:rsidRDefault="00E36D78" w:rsidP="00B04C6D">
      <w:pPr>
        <w:pStyle w:val="a7"/>
        <w:jc w:val="left"/>
        <w:rPr>
          <w:rFonts w:ascii="Arial" w:hAnsi="Arial" w:cs="Arial"/>
          <w:b w:val="0"/>
          <w:sz w:val="22"/>
          <w:szCs w:val="22"/>
          <w:lang w:val="bg-BG"/>
        </w:rPr>
      </w:pPr>
    </w:p>
    <w:p w14:paraId="55B0EDBD" w14:textId="77777777" w:rsidR="00E36D78" w:rsidRPr="00E36D78" w:rsidRDefault="00E36D78" w:rsidP="00B04C6D">
      <w:pPr>
        <w:pStyle w:val="a7"/>
        <w:jc w:val="left"/>
        <w:rPr>
          <w:rFonts w:ascii="Arial" w:hAnsi="Arial" w:cs="Arial"/>
          <w:b w:val="0"/>
          <w:sz w:val="22"/>
          <w:szCs w:val="22"/>
          <w:lang w:val="bg-BG"/>
        </w:rPr>
      </w:pPr>
    </w:p>
    <w:sectPr w:rsidR="00E36D78" w:rsidRPr="00E36D78" w:rsidSect="00946102">
      <w:headerReference w:type="default" r:id="rId8"/>
      <w:pgSz w:w="11907" w:h="16840" w:code="9"/>
      <w:pgMar w:top="2127" w:right="425" w:bottom="56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670D" w14:textId="77777777" w:rsidR="00F67724" w:rsidRDefault="00F67724">
      <w:r>
        <w:separator/>
      </w:r>
    </w:p>
  </w:endnote>
  <w:endnote w:type="continuationSeparator" w:id="0">
    <w:p w14:paraId="492BE3A1" w14:textId="77777777" w:rsidR="00F67724" w:rsidRDefault="00F6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neve">
    <w:altName w:val="Times New Roman"/>
    <w:charset w:val="00"/>
    <w:family w:val="auto"/>
    <w:pitch w:val="variable"/>
    <w:sig w:usb0="00000003" w:usb1="00000000" w:usb2="00000000" w:usb3="00000000" w:csb0="00000001" w:csb1="00000000"/>
  </w:font>
  <w:font w:name="Lozen">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
    <w:altName w:val="Arial Narrow"/>
    <w:panose1 w:val="00000000000000000000"/>
    <w:charset w:val="00"/>
    <w:family w:val="swiss"/>
    <w:notTrueType/>
    <w:pitch w:val="variable"/>
    <w:sig w:usb0="00000003" w:usb1="00000000" w:usb2="00000000" w:usb3="00000000" w:csb0="00000001" w:csb1="00000000"/>
  </w:font>
  <w:font w:name="HebarB">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DD9F" w14:textId="77777777" w:rsidR="00F67724" w:rsidRDefault="00F67724">
      <w:r>
        <w:separator/>
      </w:r>
    </w:p>
  </w:footnote>
  <w:footnote w:type="continuationSeparator" w:id="0">
    <w:p w14:paraId="1323B1B4" w14:textId="77777777" w:rsidR="00F67724" w:rsidRDefault="00F6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646" w14:textId="0F55F3E8" w:rsidR="00E36D78" w:rsidRDefault="00E36D78">
    <w:pPr>
      <w:pStyle w:val="ac"/>
    </w:pPr>
    <w:r>
      <w:rPr>
        <w:noProof/>
        <w:lang w:val="bg-BG" w:eastAsia="bg-BG"/>
      </w:rPr>
      <w:drawing>
        <wp:inline distT="0" distB="0" distL="0" distR="0" wp14:anchorId="45B93835" wp14:editId="6DAE1D2C">
          <wp:extent cx="5753100" cy="771525"/>
          <wp:effectExtent l="0" t="0" r="0" b="9525"/>
          <wp:docPr id="63" name="Картина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780"/>
        </w:tabs>
        <w:ind w:left="780" w:hanging="360"/>
      </w:pPr>
      <w:rPr>
        <w:rFonts w:ascii="Symbol" w:hAnsi="Symbol"/>
      </w:rPr>
    </w:lvl>
  </w:abstractNum>
  <w:abstractNum w:abstractNumId="1" w15:restartNumberingAfterBreak="0">
    <w:nsid w:val="19D10C4D"/>
    <w:multiLevelType w:val="hybridMultilevel"/>
    <w:tmpl w:val="A77CCA08"/>
    <w:lvl w:ilvl="0" w:tplc="1FB4B176">
      <w:start w:val="1"/>
      <w:numFmt w:val="upperRoman"/>
      <w:pStyle w:val="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3D2684D"/>
    <w:multiLevelType w:val="multilevel"/>
    <w:tmpl w:val="CD9C76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BA7BDD"/>
    <w:multiLevelType w:val="hybridMultilevel"/>
    <w:tmpl w:val="56F0D0DA"/>
    <w:lvl w:ilvl="0" w:tplc="66A40440">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57128296">
    <w:abstractNumId w:val="1"/>
  </w:num>
  <w:num w:numId="2" w16cid:durableId="290943945">
    <w:abstractNumId w:val="4"/>
  </w:num>
  <w:num w:numId="3" w16cid:durableId="405500465">
    <w:abstractNumId w:val="2"/>
  </w:num>
  <w:num w:numId="4" w16cid:durableId="12866222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65"/>
    <w:rsid w:val="00000FD3"/>
    <w:rsid w:val="000030CB"/>
    <w:rsid w:val="0000393B"/>
    <w:rsid w:val="00005DFB"/>
    <w:rsid w:val="00010243"/>
    <w:rsid w:val="0001082B"/>
    <w:rsid w:val="00010CA9"/>
    <w:rsid w:val="00011A3A"/>
    <w:rsid w:val="000121E4"/>
    <w:rsid w:val="00015BD2"/>
    <w:rsid w:val="00020511"/>
    <w:rsid w:val="00023E3A"/>
    <w:rsid w:val="00027F98"/>
    <w:rsid w:val="00032DB2"/>
    <w:rsid w:val="000377AE"/>
    <w:rsid w:val="00043FD8"/>
    <w:rsid w:val="00044490"/>
    <w:rsid w:val="00047559"/>
    <w:rsid w:val="00053F23"/>
    <w:rsid w:val="000557F2"/>
    <w:rsid w:val="00056456"/>
    <w:rsid w:val="0006596B"/>
    <w:rsid w:val="000670C2"/>
    <w:rsid w:val="00067CD5"/>
    <w:rsid w:val="000708CB"/>
    <w:rsid w:val="0007130C"/>
    <w:rsid w:val="000716A8"/>
    <w:rsid w:val="000829FC"/>
    <w:rsid w:val="00082EA3"/>
    <w:rsid w:val="000912B4"/>
    <w:rsid w:val="00093059"/>
    <w:rsid w:val="00094A10"/>
    <w:rsid w:val="0009536B"/>
    <w:rsid w:val="0009618C"/>
    <w:rsid w:val="00096795"/>
    <w:rsid w:val="00097FD9"/>
    <w:rsid w:val="000A4A11"/>
    <w:rsid w:val="000B2503"/>
    <w:rsid w:val="000B3361"/>
    <w:rsid w:val="000C0615"/>
    <w:rsid w:val="000C11ED"/>
    <w:rsid w:val="000C436F"/>
    <w:rsid w:val="000C66C8"/>
    <w:rsid w:val="000C6AC8"/>
    <w:rsid w:val="000C7C22"/>
    <w:rsid w:val="000D0932"/>
    <w:rsid w:val="000D615D"/>
    <w:rsid w:val="000E7C2F"/>
    <w:rsid w:val="000F19CB"/>
    <w:rsid w:val="000F3657"/>
    <w:rsid w:val="000F5A09"/>
    <w:rsid w:val="000F7426"/>
    <w:rsid w:val="00100323"/>
    <w:rsid w:val="00111803"/>
    <w:rsid w:val="0011707A"/>
    <w:rsid w:val="0013470E"/>
    <w:rsid w:val="00135076"/>
    <w:rsid w:val="00136643"/>
    <w:rsid w:val="00140E87"/>
    <w:rsid w:val="00141AB0"/>
    <w:rsid w:val="00141D74"/>
    <w:rsid w:val="0014246C"/>
    <w:rsid w:val="0014579A"/>
    <w:rsid w:val="00145CFA"/>
    <w:rsid w:val="00161C1A"/>
    <w:rsid w:val="00164BDC"/>
    <w:rsid w:val="001728A3"/>
    <w:rsid w:val="00180285"/>
    <w:rsid w:val="00190764"/>
    <w:rsid w:val="0019332F"/>
    <w:rsid w:val="001939C0"/>
    <w:rsid w:val="00197C98"/>
    <w:rsid w:val="001A2AB1"/>
    <w:rsid w:val="001A4693"/>
    <w:rsid w:val="001A60C1"/>
    <w:rsid w:val="001B4243"/>
    <w:rsid w:val="001C0067"/>
    <w:rsid w:val="001C0669"/>
    <w:rsid w:val="001C6C59"/>
    <w:rsid w:val="001D16F7"/>
    <w:rsid w:val="001E0786"/>
    <w:rsid w:val="001E087B"/>
    <w:rsid w:val="001E35B2"/>
    <w:rsid w:val="001E3DCC"/>
    <w:rsid w:val="001E6C55"/>
    <w:rsid w:val="001F0A6B"/>
    <w:rsid w:val="001F20C6"/>
    <w:rsid w:val="001F3EE6"/>
    <w:rsid w:val="002007BD"/>
    <w:rsid w:val="00200EBB"/>
    <w:rsid w:val="00200FC5"/>
    <w:rsid w:val="00201A06"/>
    <w:rsid w:val="00201D3E"/>
    <w:rsid w:val="00201FBA"/>
    <w:rsid w:val="00202B3C"/>
    <w:rsid w:val="00203AE2"/>
    <w:rsid w:val="00206025"/>
    <w:rsid w:val="0021090E"/>
    <w:rsid w:val="002110C6"/>
    <w:rsid w:val="002202B9"/>
    <w:rsid w:val="002206E4"/>
    <w:rsid w:val="00222751"/>
    <w:rsid w:val="002267AD"/>
    <w:rsid w:val="00234474"/>
    <w:rsid w:val="00234FBE"/>
    <w:rsid w:val="002355E4"/>
    <w:rsid w:val="00240250"/>
    <w:rsid w:val="00242F06"/>
    <w:rsid w:val="00244A07"/>
    <w:rsid w:val="002505F2"/>
    <w:rsid w:val="00251103"/>
    <w:rsid w:val="00251428"/>
    <w:rsid w:val="00252426"/>
    <w:rsid w:val="00254C91"/>
    <w:rsid w:val="002616C5"/>
    <w:rsid w:val="00262C4F"/>
    <w:rsid w:val="00264761"/>
    <w:rsid w:val="0026517C"/>
    <w:rsid w:val="00265EC7"/>
    <w:rsid w:val="0026623A"/>
    <w:rsid w:val="002668AA"/>
    <w:rsid w:val="00276DF3"/>
    <w:rsid w:val="00281663"/>
    <w:rsid w:val="00281DF6"/>
    <w:rsid w:val="0028235D"/>
    <w:rsid w:val="002829F3"/>
    <w:rsid w:val="0028338C"/>
    <w:rsid w:val="002834E0"/>
    <w:rsid w:val="00285A66"/>
    <w:rsid w:val="0029291E"/>
    <w:rsid w:val="00294431"/>
    <w:rsid w:val="0029754D"/>
    <w:rsid w:val="002976F0"/>
    <w:rsid w:val="002A034B"/>
    <w:rsid w:val="002A0CAE"/>
    <w:rsid w:val="002A2109"/>
    <w:rsid w:val="002B0937"/>
    <w:rsid w:val="002B0E89"/>
    <w:rsid w:val="002B7126"/>
    <w:rsid w:val="002C2B30"/>
    <w:rsid w:val="002C3908"/>
    <w:rsid w:val="002C4685"/>
    <w:rsid w:val="002C4918"/>
    <w:rsid w:val="002C5545"/>
    <w:rsid w:val="002D19CE"/>
    <w:rsid w:val="002D1EF1"/>
    <w:rsid w:val="002E00C8"/>
    <w:rsid w:val="002E19F4"/>
    <w:rsid w:val="002E2490"/>
    <w:rsid w:val="002E6CC8"/>
    <w:rsid w:val="002F3D4B"/>
    <w:rsid w:val="002F672C"/>
    <w:rsid w:val="002F6EBD"/>
    <w:rsid w:val="00300015"/>
    <w:rsid w:val="00303350"/>
    <w:rsid w:val="00305096"/>
    <w:rsid w:val="00306DB7"/>
    <w:rsid w:val="00311101"/>
    <w:rsid w:val="00311328"/>
    <w:rsid w:val="00314717"/>
    <w:rsid w:val="0031699B"/>
    <w:rsid w:val="00323463"/>
    <w:rsid w:val="00324BC1"/>
    <w:rsid w:val="0032582B"/>
    <w:rsid w:val="00332947"/>
    <w:rsid w:val="0033363E"/>
    <w:rsid w:val="003364B1"/>
    <w:rsid w:val="00337331"/>
    <w:rsid w:val="003440D4"/>
    <w:rsid w:val="00344DAC"/>
    <w:rsid w:val="00346BAC"/>
    <w:rsid w:val="00347662"/>
    <w:rsid w:val="00350FB1"/>
    <w:rsid w:val="0035125F"/>
    <w:rsid w:val="00352116"/>
    <w:rsid w:val="00354E26"/>
    <w:rsid w:val="00356C9F"/>
    <w:rsid w:val="003600AA"/>
    <w:rsid w:val="00360FB3"/>
    <w:rsid w:val="00361122"/>
    <w:rsid w:val="00363480"/>
    <w:rsid w:val="0036384F"/>
    <w:rsid w:val="00363B1D"/>
    <w:rsid w:val="00365DF7"/>
    <w:rsid w:val="003701D4"/>
    <w:rsid w:val="00370DAF"/>
    <w:rsid w:val="00373A04"/>
    <w:rsid w:val="00380A22"/>
    <w:rsid w:val="00380F2E"/>
    <w:rsid w:val="003821EA"/>
    <w:rsid w:val="00382BDC"/>
    <w:rsid w:val="0038378A"/>
    <w:rsid w:val="00383909"/>
    <w:rsid w:val="00387724"/>
    <w:rsid w:val="00387A86"/>
    <w:rsid w:val="003924D9"/>
    <w:rsid w:val="003928C2"/>
    <w:rsid w:val="00392DC4"/>
    <w:rsid w:val="00393F1F"/>
    <w:rsid w:val="003A1061"/>
    <w:rsid w:val="003A153E"/>
    <w:rsid w:val="003A2671"/>
    <w:rsid w:val="003B3797"/>
    <w:rsid w:val="003C0C04"/>
    <w:rsid w:val="003C3228"/>
    <w:rsid w:val="003C5668"/>
    <w:rsid w:val="003C7B24"/>
    <w:rsid w:val="003D4B59"/>
    <w:rsid w:val="003E7A44"/>
    <w:rsid w:val="003F163D"/>
    <w:rsid w:val="003F2872"/>
    <w:rsid w:val="003F39DD"/>
    <w:rsid w:val="003F7B83"/>
    <w:rsid w:val="004027E3"/>
    <w:rsid w:val="0040624E"/>
    <w:rsid w:val="0041161B"/>
    <w:rsid w:val="0041363F"/>
    <w:rsid w:val="004138FF"/>
    <w:rsid w:val="00413CEF"/>
    <w:rsid w:val="00424D22"/>
    <w:rsid w:val="0042734E"/>
    <w:rsid w:val="00430E45"/>
    <w:rsid w:val="0044251D"/>
    <w:rsid w:val="00442A2F"/>
    <w:rsid w:val="004436FF"/>
    <w:rsid w:val="00445039"/>
    <w:rsid w:val="004460D4"/>
    <w:rsid w:val="00453F98"/>
    <w:rsid w:val="00455BA1"/>
    <w:rsid w:val="0045613C"/>
    <w:rsid w:val="004611E5"/>
    <w:rsid w:val="00461B84"/>
    <w:rsid w:val="00466ED0"/>
    <w:rsid w:val="00476175"/>
    <w:rsid w:val="00477B37"/>
    <w:rsid w:val="00483707"/>
    <w:rsid w:val="004845CC"/>
    <w:rsid w:val="00487B81"/>
    <w:rsid w:val="00492A83"/>
    <w:rsid w:val="004941F0"/>
    <w:rsid w:val="00496B25"/>
    <w:rsid w:val="00497D35"/>
    <w:rsid w:val="004A12B0"/>
    <w:rsid w:val="004A3523"/>
    <w:rsid w:val="004A4B57"/>
    <w:rsid w:val="004A545A"/>
    <w:rsid w:val="004B08D1"/>
    <w:rsid w:val="004B31FF"/>
    <w:rsid w:val="004C00FF"/>
    <w:rsid w:val="004C1AEF"/>
    <w:rsid w:val="004C2792"/>
    <w:rsid w:val="004C40BD"/>
    <w:rsid w:val="004C7D64"/>
    <w:rsid w:val="004D71CD"/>
    <w:rsid w:val="004E18E5"/>
    <w:rsid w:val="004E1BC7"/>
    <w:rsid w:val="004E441D"/>
    <w:rsid w:val="004F0EB2"/>
    <w:rsid w:val="004F70EF"/>
    <w:rsid w:val="004F7288"/>
    <w:rsid w:val="00500D18"/>
    <w:rsid w:val="0050509B"/>
    <w:rsid w:val="00506F18"/>
    <w:rsid w:val="0051245D"/>
    <w:rsid w:val="0051646C"/>
    <w:rsid w:val="0052231F"/>
    <w:rsid w:val="00524986"/>
    <w:rsid w:val="00524F2F"/>
    <w:rsid w:val="0052579A"/>
    <w:rsid w:val="005302A9"/>
    <w:rsid w:val="00531A8A"/>
    <w:rsid w:val="00534B3C"/>
    <w:rsid w:val="00540296"/>
    <w:rsid w:val="005420ED"/>
    <w:rsid w:val="00542AC6"/>
    <w:rsid w:val="00546243"/>
    <w:rsid w:val="00547700"/>
    <w:rsid w:val="005545E4"/>
    <w:rsid w:val="005579E1"/>
    <w:rsid w:val="00560ADF"/>
    <w:rsid w:val="00560C84"/>
    <w:rsid w:val="00562442"/>
    <w:rsid w:val="0056253A"/>
    <w:rsid w:val="00565416"/>
    <w:rsid w:val="00565454"/>
    <w:rsid w:val="00565A2B"/>
    <w:rsid w:val="00571150"/>
    <w:rsid w:val="00573213"/>
    <w:rsid w:val="005755FA"/>
    <w:rsid w:val="00575D40"/>
    <w:rsid w:val="00577EF7"/>
    <w:rsid w:val="00580665"/>
    <w:rsid w:val="00586E8A"/>
    <w:rsid w:val="005945DB"/>
    <w:rsid w:val="0059488A"/>
    <w:rsid w:val="00595634"/>
    <w:rsid w:val="005A0A69"/>
    <w:rsid w:val="005A46C6"/>
    <w:rsid w:val="005A6DCC"/>
    <w:rsid w:val="005B0B1A"/>
    <w:rsid w:val="005B11A4"/>
    <w:rsid w:val="005B3B0A"/>
    <w:rsid w:val="005B5E2A"/>
    <w:rsid w:val="005B6DB7"/>
    <w:rsid w:val="005C3D7C"/>
    <w:rsid w:val="005C47F8"/>
    <w:rsid w:val="005D40E2"/>
    <w:rsid w:val="005E038E"/>
    <w:rsid w:val="005E0941"/>
    <w:rsid w:val="005E7968"/>
    <w:rsid w:val="005F299E"/>
    <w:rsid w:val="005F7D62"/>
    <w:rsid w:val="006035DA"/>
    <w:rsid w:val="00605DD6"/>
    <w:rsid w:val="006075D4"/>
    <w:rsid w:val="0061031C"/>
    <w:rsid w:val="00613F80"/>
    <w:rsid w:val="00615BA6"/>
    <w:rsid w:val="006216A4"/>
    <w:rsid w:val="006254F6"/>
    <w:rsid w:val="00633AB3"/>
    <w:rsid w:val="00635E56"/>
    <w:rsid w:val="00637061"/>
    <w:rsid w:val="00637074"/>
    <w:rsid w:val="00640187"/>
    <w:rsid w:val="00645DF9"/>
    <w:rsid w:val="006522C4"/>
    <w:rsid w:val="00652EA3"/>
    <w:rsid w:val="006557B6"/>
    <w:rsid w:val="006573CC"/>
    <w:rsid w:val="00660C45"/>
    <w:rsid w:val="0066451A"/>
    <w:rsid w:val="00664909"/>
    <w:rsid w:val="00665D43"/>
    <w:rsid w:val="00680854"/>
    <w:rsid w:val="0068210D"/>
    <w:rsid w:val="006868E9"/>
    <w:rsid w:val="006938A9"/>
    <w:rsid w:val="006A05ED"/>
    <w:rsid w:val="006A1D59"/>
    <w:rsid w:val="006A40D4"/>
    <w:rsid w:val="006A5C7A"/>
    <w:rsid w:val="006A69A2"/>
    <w:rsid w:val="006B0F97"/>
    <w:rsid w:val="006B7CF4"/>
    <w:rsid w:val="006C4293"/>
    <w:rsid w:val="006C6674"/>
    <w:rsid w:val="006D6874"/>
    <w:rsid w:val="006E3B4E"/>
    <w:rsid w:val="006F0B15"/>
    <w:rsid w:val="006F29A7"/>
    <w:rsid w:val="006F65C4"/>
    <w:rsid w:val="007000BD"/>
    <w:rsid w:val="0070394B"/>
    <w:rsid w:val="00705E08"/>
    <w:rsid w:val="00707431"/>
    <w:rsid w:val="00714165"/>
    <w:rsid w:val="00715589"/>
    <w:rsid w:val="00720F3C"/>
    <w:rsid w:val="00722346"/>
    <w:rsid w:val="00722B46"/>
    <w:rsid w:val="00724B8C"/>
    <w:rsid w:val="00726822"/>
    <w:rsid w:val="00727428"/>
    <w:rsid w:val="00727A3E"/>
    <w:rsid w:val="00734C84"/>
    <w:rsid w:val="00740A41"/>
    <w:rsid w:val="00745678"/>
    <w:rsid w:val="00750E56"/>
    <w:rsid w:val="00750E64"/>
    <w:rsid w:val="00751701"/>
    <w:rsid w:val="00752146"/>
    <w:rsid w:val="007574BD"/>
    <w:rsid w:val="00764DB6"/>
    <w:rsid w:val="00765418"/>
    <w:rsid w:val="007677A3"/>
    <w:rsid w:val="00775BF4"/>
    <w:rsid w:val="00780312"/>
    <w:rsid w:val="00781546"/>
    <w:rsid w:val="00784E61"/>
    <w:rsid w:val="00786AC8"/>
    <w:rsid w:val="0078758D"/>
    <w:rsid w:val="00792438"/>
    <w:rsid w:val="00796EF4"/>
    <w:rsid w:val="00796F53"/>
    <w:rsid w:val="007A0313"/>
    <w:rsid w:val="007A0816"/>
    <w:rsid w:val="007B6EA8"/>
    <w:rsid w:val="007D1CC9"/>
    <w:rsid w:val="007D4488"/>
    <w:rsid w:val="007D46FE"/>
    <w:rsid w:val="007D512A"/>
    <w:rsid w:val="007D59F5"/>
    <w:rsid w:val="007D6756"/>
    <w:rsid w:val="007E09A5"/>
    <w:rsid w:val="007E2A66"/>
    <w:rsid w:val="007E2B6C"/>
    <w:rsid w:val="007E4BC4"/>
    <w:rsid w:val="007F0000"/>
    <w:rsid w:val="007F16A5"/>
    <w:rsid w:val="007F5A40"/>
    <w:rsid w:val="007F6ADF"/>
    <w:rsid w:val="00800CD5"/>
    <w:rsid w:val="00801FED"/>
    <w:rsid w:val="00802718"/>
    <w:rsid w:val="00804765"/>
    <w:rsid w:val="008066ED"/>
    <w:rsid w:val="00807DD6"/>
    <w:rsid w:val="00810D9A"/>
    <w:rsid w:val="00812AEB"/>
    <w:rsid w:val="008143CA"/>
    <w:rsid w:val="00815200"/>
    <w:rsid w:val="00815730"/>
    <w:rsid w:val="008208C2"/>
    <w:rsid w:val="008224DF"/>
    <w:rsid w:val="008237A5"/>
    <w:rsid w:val="00823FD9"/>
    <w:rsid w:val="00826182"/>
    <w:rsid w:val="00826BD5"/>
    <w:rsid w:val="00830222"/>
    <w:rsid w:val="00831ECD"/>
    <w:rsid w:val="008337D5"/>
    <w:rsid w:val="0083659F"/>
    <w:rsid w:val="0083716C"/>
    <w:rsid w:val="0084693A"/>
    <w:rsid w:val="00847225"/>
    <w:rsid w:val="00851571"/>
    <w:rsid w:val="00851728"/>
    <w:rsid w:val="00854763"/>
    <w:rsid w:val="0086091C"/>
    <w:rsid w:val="008615E6"/>
    <w:rsid w:val="00863172"/>
    <w:rsid w:val="0086529A"/>
    <w:rsid w:val="00866B36"/>
    <w:rsid w:val="0087089C"/>
    <w:rsid w:val="00871793"/>
    <w:rsid w:val="00872FAB"/>
    <w:rsid w:val="00874C0A"/>
    <w:rsid w:val="008760D6"/>
    <w:rsid w:val="00877A2A"/>
    <w:rsid w:val="008802B3"/>
    <w:rsid w:val="00881230"/>
    <w:rsid w:val="00883286"/>
    <w:rsid w:val="00886C3F"/>
    <w:rsid w:val="008908F5"/>
    <w:rsid w:val="00893602"/>
    <w:rsid w:val="00893B1D"/>
    <w:rsid w:val="008A4AB0"/>
    <w:rsid w:val="008A5086"/>
    <w:rsid w:val="008A748C"/>
    <w:rsid w:val="008B3414"/>
    <w:rsid w:val="008B4B74"/>
    <w:rsid w:val="008B7B12"/>
    <w:rsid w:val="008C4A9D"/>
    <w:rsid w:val="008C4E59"/>
    <w:rsid w:val="008C78A3"/>
    <w:rsid w:val="008D1B21"/>
    <w:rsid w:val="008D6770"/>
    <w:rsid w:val="008D7B30"/>
    <w:rsid w:val="008E0612"/>
    <w:rsid w:val="008E6890"/>
    <w:rsid w:val="008E69D1"/>
    <w:rsid w:val="008F0982"/>
    <w:rsid w:val="008F0DDC"/>
    <w:rsid w:val="00902B39"/>
    <w:rsid w:val="00903859"/>
    <w:rsid w:val="009126AE"/>
    <w:rsid w:val="00915429"/>
    <w:rsid w:val="00916794"/>
    <w:rsid w:val="00921231"/>
    <w:rsid w:val="009228DB"/>
    <w:rsid w:val="0092306E"/>
    <w:rsid w:val="009239EC"/>
    <w:rsid w:val="009337F1"/>
    <w:rsid w:val="009379A6"/>
    <w:rsid w:val="00941558"/>
    <w:rsid w:val="00945F49"/>
    <w:rsid w:val="00946102"/>
    <w:rsid w:val="00946DA9"/>
    <w:rsid w:val="00950FBB"/>
    <w:rsid w:val="0095189F"/>
    <w:rsid w:val="0095215B"/>
    <w:rsid w:val="00953B8A"/>
    <w:rsid w:val="00955E3A"/>
    <w:rsid w:val="00956035"/>
    <w:rsid w:val="00956F5F"/>
    <w:rsid w:val="00957A71"/>
    <w:rsid w:val="00957DB9"/>
    <w:rsid w:val="00960434"/>
    <w:rsid w:val="00960BFC"/>
    <w:rsid w:val="00967CEC"/>
    <w:rsid w:val="00973D6A"/>
    <w:rsid w:val="009804C2"/>
    <w:rsid w:val="00992A09"/>
    <w:rsid w:val="0099414A"/>
    <w:rsid w:val="009B197A"/>
    <w:rsid w:val="009B1D0C"/>
    <w:rsid w:val="009B3915"/>
    <w:rsid w:val="009C3A76"/>
    <w:rsid w:val="009C6692"/>
    <w:rsid w:val="009D0FB8"/>
    <w:rsid w:val="009D671B"/>
    <w:rsid w:val="009E1901"/>
    <w:rsid w:val="009F1508"/>
    <w:rsid w:val="009F49AD"/>
    <w:rsid w:val="009F5C89"/>
    <w:rsid w:val="009F7488"/>
    <w:rsid w:val="00A0224F"/>
    <w:rsid w:val="00A02276"/>
    <w:rsid w:val="00A13D06"/>
    <w:rsid w:val="00A16D02"/>
    <w:rsid w:val="00A203FE"/>
    <w:rsid w:val="00A2146A"/>
    <w:rsid w:val="00A3248B"/>
    <w:rsid w:val="00A35D9F"/>
    <w:rsid w:val="00A376A8"/>
    <w:rsid w:val="00A40474"/>
    <w:rsid w:val="00A40F16"/>
    <w:rsid w:val="00A525AC"/>
    <w:rsid w:val="00A529E7"/>
    <w:rsid w:val="00A52D13"/>
    <w:rsid w:val="00A56221"/>
    <w:rsid w:val="00A67473"/>
    <w:rsid w:val="00A71C15"/>
    <w:rsid w:val="00A808A1"/>
    <w:rsid w:val="00A822FB"/>
    <w:rsid w:val="00A83492"/>
    <w:rsid w:val="00A85CA9"/>
    <w:rsid w:val="00A87107"/>
    <w:rsid w:val="00AA145D"/>
    <w:rsid w:val="00AB20FB"/>
    <w:rsid w:val="00AB3607"/>
    <w:rsid w:val="00AB3DFF"/>
    <w:rsid w:val="00AB4F88"/>
    <w:rsid w:val="00AC0412"/>
    <w:rsid w:val="00AC2024"/>
    <w:rsid w:val="00AC2F3D"/>
    <w:rsid w:val="00AC63D4"/>
    <w:rsid w:val="00AD28D4"/>
    <w:rsid w:val="00AD47E2"/>
    <w:rsid w:val="00AD65E4"/>
    <w:rsid w:val="00AE03B0"/>
    <w:rsid w:val="00AE4515"/>
    <w:rsid w:val="00AE524F"/>
    <w:rsid w:val="00AF0178"/>
    <w:rsid w:val="00AF37E3"/>
    <w:rsid w:val="00B01827"/>
    <w:rsid w:val="00B01FC0"/>
    <w:rsid w:val="00B04C6D"/>
    <w:rsid w:val="00B05BAB"/>
    <w:rsid w:val="00B1216A"/>
    <w:rsid w:val="00B14048"/>
    <w:rsid w:val="00B15EE8"/>
    <w:rsid w:val="00B160DC"/>
    <w:rsid w:val="00B205A8"/>
    <w:rsid w:val="00B20D0B"/>
    <w:rsid w:val="00B2271F"/>
    <w:rsid w:val="00B2370D"/>
    <w:rsid w:val="00B3241D"/>
    <w:rsid w:val="00B3250B"/>
    <w:rsid w:val="00B32BCD"/>
    <w:rsid w:val="00B334DE"/>
    <w:rsid w:val="00B347F9"/>
    <w:rsid w:val="00B441AB"/>
    <w:rsid w:val="00B46DF3"/>
    <w:rsid w:val="00B503CF"/>
    <w:rsid w:val="00B527DE"/>
    <w:rsid w:val="00B615FB"/>
    <w:rsid w:val="00B6739A"/>
    <w:rsid w:val="00B7101C"/>
    <w:rsid w:val="00B72523"/>
    <w:rsid w:val="00B7292D"/>
    <w:rsid w:val="00B72D41"/>
    <w:rsid w:val="00B7378D"/>
    <w:rsid w:val="00B7395E"/>
    <w:rsid w:val="00B7406F"/>
    <w:rsid w:val="00B750D3"/>
    <w:rsid w:val="00B763AC"/>
    <w:rsid w:val="00B85EB6"/>
    <w:rsid w:val="00B91644"/>
    <w:rsid w:val="00B96976"/>
    <w:rsid w:val="00B96F9A"/>
    <w:rsid w:val="00BA0501"/>
    <w:rsid w:val="00BA7C53"/>
    <w:rsid w:val="00BB04FC"/>
    <w:rsid w:val="00BB07AB"/>
    <w:rsid w:val="00BB65DE"/>
    <w:rsid w:val="00BB6D8F"/>
    <w:rsid w:val="00BC2D42"/>
    <w:rsid w:val="00BC679D"/>
    <w:rsid w:val="00BD31C5"/>
    <w:rsid w:val="00BE1829"/>
    <w:rsid w:val="00BE6062"/>
    <w:rsid w:val="00BF23A5"/>
    <w:rsid w:val="00BF2AA8"/>
    <w:rsid w:val="00BF4620"/>
    <w:rsid w:val="00BF75DA"/>
    <w:rsid w:val="00BF760A"/>
    <w:rsid w:val="00C00313"/>
    <w:rsid w:val="00C01888"/>
    <w:rsid w:val="00C034A0"/>
    <w:rsid w:val="00C03584"/>
    <w:rsid w:val="00C107D6"/>
    <w:rsid w:val="00C1444A"/>
    <w:rsid w:val="00C20490"/>
    <w:rsid w:val="00C2143B"/>
    <w:rsid w:val="00C31BCE"/>
    <w:rsid w:val="00C3373D"/>
    <w:rsid w:val="00C375D7"/>
    <w:rsid w:val="00C37F4C"/>
    <w:rsid w:val="00C44303"/>
    <w:rsid w:val="00C50C35"/>
    <w:rsid w:val="00C50DF5"/>
    <w:rsid w:val="00C5154E"/>
    <w:rsid w:val="00C5306F"/>
    <w:rsid w:val="00C53C08"/>
    <w:rsid w:val="00C559B7"/>
    <w:rsid w:val="00C579F4"/>
    <w:rsid w:val="00C64138"/>
    <w:rsid w:val="00C675BF"/>
    <w:rsid w:val="00C7460E"/>
    <w:rsid w:val="00C763EF"/>
    <w:rsid w:val="00C801F8"/>
    <w:rsid w:val="00C83A65"/>
    <w:rsid w:val="00C919DD"/>
    <w:rsid w:val="00C92C85"/>
    <w:rsid w:val="00CA0A03"/>
    <w:rsid w:val="00CA3B47"/>
    <w:rsid w:val="00CA4504"/>
    <w:rsid w:val="00CA5837"/>
    <w:rsid w:val="00CA6B97"/>
    <w:rsid w:val="00CC0A1A"/>
    <w:rsid w:val="00CC1C05"/>
    <w:rsid w:val="00CC217B"/>
    <w:rsid w:val="00CC3C98"/>
    <w:rsid w:val="00CD0840"/>
    <w:rsid w:val="00CD52A3"/>
    <w:rsid w:val="00CD5627"/>
    <w:rsid w:val="00CD5DDD"/>
    <w:rsid w:val="00CD6051"/>
    <w:rsid w:val="00CD70E0"/>
    <w:rsid w:val="00CE0254"/>
    <w:rsid w:val="00CE34ED"/>
    <w:rsid w:val="00CE5748"/>
    <w:rsid w:val="00CE6EEE"/>
    <w:rsid w:val="00CF1F63"/>
    <w:rsid w:val="00CF6945"/>
    <w:rsid w:val="00CF7C2D"/>
    <w:rsid w:val="00D00D24"/>
    <w:rsid w:val="00D00FBF"/>
    <w:rsid w:val="00D07F45"/>
    <w:rsid w:val="00D1207C"/>
    <w:rsid w:val="00D125B6"/>
    <w:rsid w:val="00D1451E"/>
    <w:rsid w:val="00D146C6"/>
    <w:rsid w:val="00D15C9D"/>
    <w:rsid w:val="00D16134"/>
    <w:rsid w:val="00D16514"/>
    <w:rsid w:val="00D17DD5"/>
    <w:rsid w:val="00D20769"/>
    <w:rsid w:val="00D235EE"/>
    <w:rsid w:val="00D25620"/>
    <w:rsid w:val="00D274E1"/>
    <w:rsid w:val="00D27A5E"/>
    <w:rsid w:val="00D3634B"/>
    <w:rsid w:val="00D406DE"/>
    <w:rsid w:val="00D44CFA"/>
    <w:rsid w:val="00D52A53"/>
    <w:rsid w:val="00D543F1"/>
    <w:rsid w:val="00D61846"/>
    <w:rsid w:val="00D62E59"/>
    <w:rsid w:val="00D64678"/>
    <w:rsid w:val="00D71F2D"/>
    <w:rsid w:val="00D72EED"/>
    <w:rsid w:val="00D73D2A"/>
    <w:rsid w:val="00D8706C"/>
    <w:rsid w:val="00D90CB2"/>
    <w:rsid w:val="00D91298"/>
    <w:rsid w:val="00D95006"/>
    <w:rsid w:val="00D95B2C"/>
    <w:rsid w:val="00D97904"/>
    <w:rsid w:val="00DA0BC5"/>
    <w:rsid w:val="00DA2E1B"/>
    <w:rsid w:val="00DA6749"/>
    <w:rsid w:val="00DA6C1E"/>
    <w:rsid w:val="00DB0943"/>
    <w:rsid w:val="00DB0B3A"/>
    <w:rsid w:val="00DB1137"/>
    <w:rsid w:val="00DC16BF"/>
    <w:rsid w:val="00DD1F75"/>
    <w:rsid w:val="00DD24F8"/>
    <w:rsid w:val="00DD6CB2"/>
    <w:rsid w:val="00DD79AF"/>
    <w:rsid w:val="00DE46C1"/>
    <w:rsid w:val="00DE6EBA"/>
    <w:rsid w:val="00DF2BA0"/>
    <w:rsid w:val="00DF392D"/>
    <w:rsid w:val="00DF601C"/>
    <w:rsid w:val="00E022E5"/>
    <w:rsid w:val="00E05CFE"/>
    <w:rsid w:val="00E0629C"/>
    <w:rsid w:val="00E10AE8"/>
    <w:rsid w:val="00E31B02"/>
    <w:rsid w:val="00E31F2B"/>
    <w:rsid w:val="00E32287"/>
    <w:rsid w:val="00E36C0C"/>
    <w:rsid w:val="00E36C20"/>
    <w:rsid w:val="00E36D78"/>
    <w:rsid w:val="00E4026A"/>
    <w:rsid w:val="00E41FB5"/>
    <w:rsid w:val="00E467C1"/>
    <w:rsid w:val="00E52F2C"/>
    <w:rsid w:val="00E614C2"/>
    <w:rsid w:val="00E634B8"/>
    <w:rsid w:val="00E66258"/>
    <w:rsid w:val="00E67CF4"/>
    <w:rsid w:val="00E705A0"/>
    <w:rsid w:val="00E743AA"/>
    <w:rsid w:val="00E75167"/>
    <w:rsid w:val="00E7622F"/>
    <w:rsid w:val="00E84D22"/>
    <w:rsid w:val="00E852AA"/>
    <w:rsid w:val="00E861E5"/>
    <w:rsid w:val="00E936D4"/>
    <w:rsid w:val="00EB28B0"/>
    <w:rsid w:val="00EB4C85"/>
    <w:rsid w:val="00EC4BE6"/>
    <w:rsid w:val="00ED19D2"/>
    <w:rsid w:val="00ED6D60"/>
    <w:rsid w:val="00ED72A6"/>
    <w:rsid w:val="00EE2C43"/>
    <w:rsid w:val="00EE3085"/>
    <w:rsid w:val="00EE3633"/>
    <w:rsid w:val="00EE6C7B"/>
    <w:rsid w:val="00EF11C9"/>
    <w:rsid w:val="00EF3A60"/>
    <w:rsid w:val="00F01BD1"/>
    <w:rsid w:val="00F02196"/>
    <w:rsid w:val="00F0616F"/>
    <w:rsid w:val="00F06FFC"/>
    <w:rsid w:val="00F12C5C"/>
    <w:rsid w:val="00F16681"/>
    <w:rsid w:val="00F208A3"/>
    <w:rsid w:val="00F21616"/>
    <w:rsid w:val="00F2201B"/>
    <w:rsid w:val="00F25E62"/>
    <w:rsid w:val="00F275B2"/>
    <w:rsid w:val="00F27BDF"/>
    <w:rsid w:val="00F329B6"/>
    <w:rsid w:val="00F37180"/>
    <w:rsid w:val="00F42443"/>
    <w:rsid w:val="00F51A6A"/>
    <w:rsid w:val="00F549F0"/>
    <w:rsid w:val="00F561F8"/>
    <w:rsid w:val="00F5704E"/>
    <w:rsid w:val="00F617C7"/>
    <w:rsid w:val="00F63BA3"/>
    <w:rsid w:val="00F63C7E"/>
    <w:rsid w:val="00F64E5C"/>
    <w:rsid w:val="00F66CD6"/>
    <w:rsid w:val="00F67724"/>
    <w:rsid w:val="00F70433"/>
    <w:rsid w:val="00F84201"/>
    <w:rsid w:val="00F90E15"/>
    <w:rsid w:val="00F948EE"/>
    <w:rsid w:val="00F970F1"/>
    <w:rsid w:val="00F97B84"/>
    <w:rsid w:val="00FA083B"/>
    <w:rsid w:val="00FA1F34"/>
    <w:rsid w:val="00FB00C1"/>
    <w:rsid w:val="00FB20A4"/>
    <w:rsid w:val="00FB46DB"/>
    <w:rsid w:val="00FB5356"/>
    <w:rsid w:val="00FB6BFE"/>
    <w:rsid w:val="00FB760E"/>
    <w:rsid w:val="00FC5CB2"/>
    <w:rsid w:val="00FC743C"/>
    <w:rsid w:val="00FC77CE"/>
    <w:rsid w:val="00FD3AA1"/>
    <w:rsid w:val="00FD4B89"/>
    <w:rsid w:val="00FE229D"/>
    <w:rsid w:val="00FE58FF"/>
    <w:rsid w:val="00FE5A43"/>
    <w:rsid w:val="00FE619C"/>
    <w:rsid w:val="00FE76CA"/>
    <w:rsid w:val="00FF18F1"/>
    <w:rsid w:val="00FF3C5F"/>
    <w:rsid w:val="00FF4819"/>
    <w:rsid w:val="00FF683F"/>
    <w:rsid w:val="00FF7D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7F0AA"/>
  <w15:docId w15:val="{79AC0442-37C1-4E98-B209-CEF6DAE1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C1E"/>
    <w:pPr>
      <w:jc w:val="center"/>
    </w:pPr>
    <w:rPr>
      <w:rFonts w:ascii="Geneve" w:hAnsi="Geneve"/>
      <w:sz w:val="24"/>
      <w:lang w:val="en-US" w:eastAsia="en-US"/>
    </w:rPr>
  </w:style>
  <w:style w:type="paragraph" w:styleId="1">
    <w:name w:val="heading 1"/>
    <w:basedOn w:val="a"/>
    <w:next w:val="a"/>
    <w:qFormat/>
    <w:rsid w:val="00DA6C1E"/>
    <w:pPr>
      <w:keepNext/>
      <w:outlineLvl w:val="0"/>
    </w:pPr>
    <w:rPr>
      <w:rFonts w:ascii="Times New Roman" w:hAnsi="Times New Roman"/>
      <w:b/>
      <w:bCs/>
      <w:sz w:val="52"/>
      <w:u w:val="single"/>
      <w:lang w:val="bg-BG"/>
    </w:rPr>
  </w:style>
  <w:style w:type="paragraph" w:styleId="2">
    <w:name w:val="heading 2"/>
    <w:basedOn w:val="a"/>
    <w:next w:val="a"/>
    <w:qFormat/>
    <w:rsid w:val="00DA6C1E"/>
    <w:pPr>
      <w:keepNext/>
      <w:jc w:val="both"/>
      <w:outlineLvl w:val="1"/>
    </w:pPr>
    <w:rPr>
      <w:rFonts w:ascii="Lozen" w:hAnsi="Lozen"/>
      <w:b/>
      <w:bCs/>
      <w:sz w:val="48"/>
      <w:u w:val="single"/>
      <w:lang w:val="bg-BG"/>
    </w:rPr>
  </w:style>
  <w:style w:type="paragraph" w:styleId="3">
    <w:name w:val="heading 3"/>
    <w:basedOn w:val="a"/>
    <w:next w:val="a"/>
    <w:qFormat/>
    <w:rsid w:val="00DA6C1E"/>
    <w:pPr>
      <w:keepNext/>
      <w:numPr>
        <w:numId w:val="1"/>
      </w:numPr>
      <w:outlineLvl w:val="2"/>
    </w:pPr>
    <w:rPr>
      <w:rFonts w:ascii="Times New Roman" w:hAnsi="Times New Roman"/>
      <w:b/>
      <w:bCs/>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A6C1E"/>
    <w:rPr>
      <w:rFonts w:ascii="Courier New" w:hAnsi="Courier New"/>
      <w:b/>
      <w:lang w:val="bg-BG"/>
    </w:rPr>
  </w:style>
  <w:style w:type="paragraph" w:styleId="a4">
    <w:name w:val="footer"/>
    <w:basedOn w:val="a"/>
    <w:link w:val="a5"/>
    <w:uiPriority w:val="99"/>
    <w:rsid w:val="00DA6C1E"/>
    <w:pPr>
      <w:tabs>
        <w:tab w:val="center" w:pos="4320"/>
        <w:tab w:val="right" w:pos="8640"/>
      </w:tabs>
    </w:pPr>
  </w:style>
  <w:style w:type="character" w:styleId="a6">
    <w:name w:val="page number"/>
    <w:basedOn w:val="a0"/>
    <w:rsid w:val="00DA6C1E"/>
  </w:style>
  <w:style w:type="paragraph" w:styleId="a7">
    <w:name w:val="Body Text"/>
    <w:basedOn w:val="a"/>
    <w:link w:val="a8"/>
    <w:rsid w:val="00DA6C1E"/>
    <w:pPr>
      <w:jc w:val="right"/>
    </w:pPr>
    <w:rPr>
      <w:rFonts w:ascii="Times New Roman" w:hAnsi="Times New Roman"/>
      <w:b/>
      <w:bCs/>
      <w:sz w:val="32"/>
    </w:rPr>
  </w:style>
  <w:style w:type="paragraph" w:styleId="20">
    <w:name w:val="Body Text 2"/>
    <w:basedOn w:val="a"/>
    <w:rsid w:val="00DA6C1E"/>
    <w:pPr>
      <w:jc w:val="both"/>
    </w:pPr>
    <w:rPr>
      <w:rFonts w:ascii="Times New Roman" w:hAnsi="Times New Roman"/>
      <w:sz w:val="28"/>
      <w:lang w:val="bg-BG"/>
    </w:rPr>
  </w:style>
  <w:style w:type="paragraph" w:styleId="30">
    <w:name w:val="Body Text 3"/>
    <w:basedOn w:val="a"/>
    <w:rsid w:val="00DA6C1E"/>
    <w:pPr>
      <w:jc w:val="both"/>
    </w:pPr>
    <w:rPr>
      <w:rFonts w:ascii="Times New Roman" w:hAnsi="Times New Roman"/>
      <w:lang w:val="bg-BG"/>
    </w:rPr>
  </w:style>
  <w:style w:type="paragraph" w:styleId="a9">
    <w:name w:val="Body Text Indent"/>
    <w:basedOn w:val="a"/>
    <w:rsid w:val="00652EA3"/>
    <w:pPr>
      <w:spacing w:after="120"/>
      <w:ind w:left="283"/>
    </w:pPr>
  </w:style>
  <w:style w:type="paragraph" w:styleId="aa">
    <w:name w:val="Balloon Text"/>
    <w:basedOn w:val="a"/>
    <w:semiHidden/>
    <w:rsid w:val="00715589"/>
    <w:rPr>
      <w:rFonts w:ascii="Tahoma" w:hAnsi="Tahoma" w:cs="Tahoma"/>
      <w:sz w:val="16"/>
      <w:szCs w:val="16"/>
    </w:rPr>
  </w:style>
  <w:style w:type="paragraph" w:customStyle="1" w:styleId="Normal">
    <w:name w:val="[Normal]"/>
    <w:rsid w:val="008A748C"/>
    <w:pPr>
      <w:jc w:val="center"/>
    </w:pPr>
    <w:rPr>
      <w:rFonts w:ascii="Arial" w:hAnsi="Arial"/>
      <w:noProof/>
      <w:sz w:val="24"/>
    </w:rPr>
  </w:style>
  <w:style w:type="paragraph" w:customStyle="1" w:styleId="E2">
    <w:name w:val="E2"/>
    <w:basedOn w:val="a"/>
    <w:rsid w:val="00D62E59"/>
    <w:pPr>
      <w:spacing w:after="60"/>
      <w:ind w:firstLine="851"/>
      <w:jc w:val="both"/>
    </w:pPr>
    <w:rPr>
      <w:rFonts w:ascii="Hebar" w:hAnsi="Hebar"/>
      <w:color w:val="000000"/>
      <w:szCs w:val="24"/>
      <w:lang w:val="en-GB"/>
    </w:rPr>
  </w:style>
  <w:style w:type="paragraph" w:styleId="21">
    <w:name w:val="Body Text Indent 2"/>
    <w:basedOn w:val="a"/>
    <w:rsid w:val="00D274E1"/>
    <w:pPr>
      <w:spacing w:after="120" w:line="480" w:lineRule="auto"/>
      <w:ind w:left="283"/>
    </w:pPr>
  </w:style>
  <w:style w:type="table" w:styleId="ab">
    <w:name w:val="Table Grid"/>
    <w:basedOn w:val="a1"/>
    <w:rsid w:val="00B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565454"/>
    <w:pPr>
      <w:tabs>
        <w:tab w:val="center" w:pos="4536"/>
        <w:tab w:val="right" w:pos="9072"/>
      </w:tabs>
    </w:pPr>
  </w:style>
  <w:style w:type="paragraph" w:styleId="ae">
    <w:name w:val="Normal (Web)"/>
    <w:basedOn w:val="a"/>
    <w:rsid w:val="005D40E2"/>
    <w:pPr>
      <w:spacing w:before="100" w:beforeAutospacing="1" w:after="100" w:afterAutospacing="1"/>
    </w:pPr>
    <w:rPr>
      <w:rFonts w:ascii="Times New Roman" w:hAnsi="Times New Roman"/>
      <w:szCs w:val="24"/>
      <w:lang w:val="bg-BG" w:eastAsia="bg-BG"/>
    </w:rPr>
  </w:style>
  <w:style w:type="paragraph" w:customStyle="1" w:styleId="CharCharCharCharCharCharCharCharCharCharCharChar">
    <w:name w:val="Char Char Char Char Char Char Char Char Char Char Char Char"/>
    <w:basedOn w:val="a"/>
    <w:rsid w:val="00E634B8"/>
    <w:pPr>
      <w:spacing w:after="160" w:line="240" w:lineRule="exact"/>
    </w:pPr>
    <w:rPr>
      <w:rFonts w:ascii="Tahoma" w:hAnsi="Tahoma"/>
      <w:sz w:val="20"/>
    </w:rPr>
  </w:style>
  <w:style w:type="character" w:customStyle="1" w:styleId="ad">
    <w:name w:val="Горен колонтитул Знак"/>
    <w:link w:val="ac"/>
    <w:rsid w:val="00E634B8"/>
    <w:rPr>
      <w:rFonts w:ascii="Geneve" w:hAnsi="Geneve"/>
      <w:sz w:val="24"/>
      <w:lang w:val="en-US" w:eastAsia="en-US"/>
    </w:rPr>
  </w:style>
  <w:style w:type="paragraph" w:styleId="af">
    <w:name w:val="caption"/>
    <w:basedOn w:val="a"/>
    <w:next w:val="a"/>
    <w:qFormat/>
    <w:rsid w:val="00E634B8"/>
    <w:pPr>
      <w:pBdr>
        <w:bottom w:val="single" w:sz="24" w:space="1" w:color="auto"/>
      </w:pBdr>
      <w:ind w:left="709" w:right="522"/>
    </w:pPr>
    <w:rPr>
      <w:rFonts w:ascii="HebarB" w:hAnsi="HebarB"/>
      <w:sz w:val="32"/>
      <w:lang w:val="bg-BG"/>
    </w:rPr>
  </w:style>
  <w:style w:type="character" w:customStyle="1" w:styleId="a8">
    <w:name w:val="Основен текст Знак"/>
    <w:link w:val="a7"/>
    <w:rsid w:val="00F90E15"/>
    <w:rPr>
      <w:b/>
      <w:bCs/>
      <w:sz w:val="32"/>
      <w:lang w:eastAsia="en-US"/>
    </w:rPr>
  </w:style>
  <w:style w:type="character" w:customStyle="1" w:styleId="a5">
    <w:name w:val="Долен колонтитул Знак"/>
    <w:link w:val="a4"/>
    <w:uiPriority w:val="99"/>
    <w:rsid w:val="00F84201"/>
    <w:rPr>
      <w:rFonts w:ascii="Geneve" w:hAnsi="Geneve"/>
      <w:sz w:val="24"/>
      <w:lang w:val="en-US" w:eastAsia="en-US"/>
    </w:rPr>
  </w:style>
  <w:style w:type="character" w:styleId="af0">
    <w:name w:val="Hyperlink"/>
    <w:uiPriority w:val="99"/>
    <w:semiHidden/>
    <w:unhideWhenUsed/>
    <w:rsid w:val="00393F1F"/>
    <w:rPr>
      <w:color w:val="0000FF"/>
      <w:u w:val="single"/>
    </w:rPr>
  </w:style>
  <w:style w:type="character" w:customStyle="1" w:styleId="st1">
    <w:name w:val="st1"/>
    <w:basedOn w:val="a0"/>
    <w:rsid w:val="006216A4"/>
  </w:style>
  <w:style w:type="character" w:styleId="af1">
    <w:name w:val="annotation reference"/>
    <w:unhideWhenUsed/>
    <w:rsid w:val="00780312"/>
    <w:rPr>
      <w:sz w:val="16"/>
      <w:szCs w:val="16"/>
    </w:rPr>
  </w:style>
  <w:style w:type="paragraph" w:styleId="af2">
    <w:name w:val="annotation text"/>
    <w:basedOn w:val="a"/>
    <w:link w:val="af3"/>
    <w:unhideWhenUsed/>
    <w:rsid w:val="00780312"/>
    <w:pPr>
      <w:spacing w:after="200" w:line="276" w:lineRule="auto"/>
      <w:jc w:val="left"/>
    </w:pPr>
    <w:rPr>
      <w:rFonts w:ascii="Calibri" w:eastAsia="Calibri" w:hAnsi="Calibri"/>
      <w:sz w:val="20"/>
      <w:lang w:val="bg-BG"/>
    </w:rPr>
  </w:style>
  <w:style w:type="character" w:customStyle="1" w:styleId="af3">
    <w:name w:val="Текст на коментар Знак"/>
    <w:basedOn w:val="a0"/>
    <w:link w:val="af2"/>
    <w:rsid w:val="00780312"/>
    <w:rPr>
      <w:rFonts w:ascii="Calibri" w:eastAsia="Calibri" w:hAnsi="Calibri"/>
      <w:lang w:eastAsia="en-US"/>
    </w:rPr>
  </w:style>
  <w:style w:type="paragraph" w:customStyle="1" w:styleId="Style1">
    <w:name w:val="Style1"/>
    <w:basedOn w:val="a"/>
    <w:rsid w:val="003924D9"/>
    <w:pPr>
      <w:spacing w:line="360" w:lineRule="auto"/>
      <w:ind w:firstLine="851"/>
      <w:jc w:val="both"/>
    </w:pPr>
    <w:rPr>
      <w:rFonts w:ascii="Times New Roman" w:hAnsi="Times New Roman"/>
      <w:lang w:val="en-GB"/>
    </w:rPr>
  </w:style>
  <w:style w:type="paragraph" w:styleId="af4">
    <w:name w:val="annotation subject"/>
    <w:basedOn w:val="af2"/>
    <w:next w:val="af2"/>
    <w:link w:val="af5"/>
    <w:uiPriority w:val="99"/>
    <w:semiHidden/>
    <w:unhideWhenUsed/>
    <w:rsid w:val="00752146"/>
    <w:pPr>
      <w:spacing w:after="0" w:line="240" w:lineRule="auto"/>
      <w:jc w:val="center"/>
    </w:pPr>
    <w:rPr>
      <w:rFonts w:ascii="Geneve" w:eastAsia="Times New Roman" w:hAnsi="Geneve"/>
      <w:b/>
      <w:bCs/>
      <w:lang w:val="en-US"/>
    </w:rPr>
  </w:style>
  <w:style w:type="character" w:customStyle="1" w:styleId="af5">
    <w:name w:val="Предмет на коментар Знак"/>
    <w:basedOn w:val="af3"/>
    <w:link w:val="af4"/>
    <w:uiPriority w:val="99"/>
    <w:semiHidden/>
    <w:rsid w:val="00752146"/>
    <w:rPr>
      <w:rFonts w:ascii="Geneve" w:eastAsia="Calibri" w:hAnsi="Geneve"/>
      <w:b/>
      <w:bCs/>
      <w:lang w:val="en-US" w:eastAsia="en-US"/>
    </w:rPr>
  </w:style>
  <w:style w:type="character" w:customStyle="1" w:styleId="FontStyle25">
    <w:name w:val="Font Style25"/>
    <w:uiPriority w:val="99"/>
    <w:rsid w:val="0095189F"/>
    <w:rPr>
      <w:rFonts w:ascii="Times New Roman" w:hAnsi="Times New Roman" w:cs="Times New Roman"/>
      <w:b/>
      <w:bCs/>
      <w:spacing w:val="-10"/>
      <w:sz w:val="28"/>
      <w:szCs w:val="28"/>
    </w:rPr>
  </w:style>
  <w:style w:type="paragraph" w:customStyle="1" w:styleId="10">
    <w:name w:val="Подраздел 1"/>
    <w:basedOn w:val="a"/>
    <w:link w:val="1Char"/>
    <w:uiPriority w:val="99"/>
    <w:rsid w:val="00665D43"/>
    <w:pPr>
      <w:spacing w:after="200" w:line="276" w:lineRule="auto"/>
      <w:jc w:val="left"/>
    </w:pPr>
    <w:rPr>
      <w:rFonts w:ascii="Calibri" w:eastAsia="Calibri" w:hAnsi="Calibri"/>
      <w:sz w:val="22"/>
      <w:szCs w:val="22"/>
      <w:lang w:val="bg-BG"/>
    </w:rPr>
  </w:style>
  <w:style w:type="character" w:customStyle="1" w:styleId="1Char">
    <w:name w:val="Подраздел 1 Char"/>
    <w:link w:val="10"/>
    <w:uiPriority w:val="99"/>
    <w:locked/>
    <w:rsid w:val="00665D43"/>
    <w:rPr>
      <w:rFonts w:ascii="Calibri" w:eastAsia="Calibri" w:hAnsi="Calibri"/>
      <w:sz w:val="22"/>
      <w:szCs w:val="22"/>
      <w:lang w:eastAsia="en-US"/>
    </w:rPr>
  </w:style>
  <w:style w:type="paragraph" w:styleId="af6">
    <w:name w:val="List Paragraph"/>
    <w:basedOn w:val="a"/>
    <w:link w:val="af7"/>
    <w:uiPriority w:val="99"/>
    <w:qFormat/>
    <w:rsid w:val="00665D43"/>
    <w:pPr>
      <w:ind w:left="720"/>
      <w:contextualSpacing/>
    </w:pPr>
  </w:style>
  <w:style w:type="character" w:customStyle="1" w:styleId="af7">
    <w:name w:val="Списък на абзаци Знак"/>
    <w:link w:val="af6"/>
    <w:uiPriority w:val="99"/>
    <w:locked/>
    <w:rsid w:val="00665D43"/>
    <w:rPr>
      <w:rFonts w:ascii="Geneve" w:hAnsi="Genev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78925">
      <w:bodyDiv w:val="1"/>
      <w:marLeft w:val="0"/>
      <w:marRight w:val="0"/>
      <w:marTop w:val="0"/>
      <w:marBottom w:val="0"/>
      <w:divBdr>
        <w:top w:val="none" w:sz="0" w:space="0" w:color="auto"/>
        <w:left w:val="none" w:sz="0" w:space="0" w:color="auto"/>
        <w:bottom w:val="none" w:sz="0" w:space="0" w:color="auto"/>
        <w:right w:val="none" w:sz="0" w:space="0" w:color="auto"/>
      </w:divBdr>
      <w:divsChild>
        <w:div w:id="619383856">
          <w:marLeft w:val="0"/>
          <w:marRight w:val="0"/>
          <w:marTop w:val="0"/>
          <w:marBottom w:val="0"/>
          <w:divBdr>
            <w:top w:val="none" w:sz="0" w:space="0" w:color="auto"/>
            <w:left w:val="none" w:sz="0" w:space="0" w:color="auto"/>
            <w:bottom w:val="none" w:sz="0" w:space="0" w:color="auto"/>
            <w:right w:val="none" w:sz="0" w:space="0" w:color="auto"/>
          </w:divBdr>
          <w:divsChild>
            <w:div w:id="1186286204">
              <w:marLeft w:val="0"/>
              <w:marRight w:val="0"/>
              <w:marTop w:val="0"/>
              <w:marBottom w:val="0"/>
              <w:divBdr>
                <w:top w:val="none" w:sz="0" w:space="0" w:color="auto"/>
                <w:left w:val="none" w:sz="0" w:space="0" w:color="auto"/>
                <w:bottom w:val="none" w:sz="0" w:space="0" w:color="auto"/>
                <w:right w:val="none" w:sz="0" w:space="0" w:color="auto"/>
              </w:divBdr>
              <w:divsChild>
                <w:div w:id="988828656">
                  <w:marLeft w:val="0"/>
                  <w:marRight w:val="0"/>
                  <w:marTop w:val="0"/>
                  <w:marBottom w:val="0"/>
                  <w:divBdr>
                    <w:top w:val="none" w:sz="0" w:space="0" w:color="auto"/>
                    <w:left w:val="none" w:sz="0" w:space="0" w:color="auto"/>
                    <w:bottom w:val="none" w:sz="0" w:space="0" w:color="auto"/>
                    <w:right w:val="none" w:sz="0" w:space="0" w:color="auto"/>
                  </w:divBdr>
                  <w:divsChild>
                    <w:div w:id="1211839480">
                      <w:marLeft w:val="-225"/>
                      <w:marRight w:val="-225"/>
                      <w:marTop w:val="0"/>
                      <w:marBottom w:val="0"/>
                      <w:divBdr>
                        <w:top w:val="none" w:sz="0" w:space="0" w:color="auto"/>
                        <w:left w:val="none" w:sz="0" w:space="0" w:color="auto"/>
                        <w:bottom w:val="none" w:sz="0" w:space="0" w:color="auto"/>
                        <w:right w:val="none" w:sz="0" w:space="0" w:color="auto"/>
                      </w:divBdr>
                      <w:divsChild>
                        <w:div w:id="544876779">
                          <w:marLeft w:val="0"/>
                          <w:marRight w:val="0"/>
                          <w:marTop w:val="0"/>
                          <w:marBottom w:val="0"/>
                          <w:divBdr>
                            <w:top w:val="none" w:sz="0" w:space="0" w:color="auto"/>
                            <w:left w:val="none" w:sz="0" w:space="0" w:color="auto"/>
                            <w:bottom w:val="none" w:sz="0" w:space="0" w:color="auto"/>
                            <w:right w:val="none" w:sz="0" w:space="0" w:color="auto"/>
                          </w:divBdr>
                          <w:divsChild>
                            <w:div w:id="185753971">
                              <w:marLeft w:val="0"/>
                              <w:marRight w:val="0"/>
                              <w:marTop w:val="0"/>
                              <w:marBottom w:val="0"/>
                              <w:divBdr>
                                <w:top w:val="none" w:sz="0" w:space="0" w:color="auto"/>
                                <w:left w:val="none" w:sz="0" w:space="0" w:color="auto"/>
                                <w:bottom w:val="none" w:sz="0" w:space="0" w:color="auto"/>
                                <w:right w:val="none" w:sz="0" w:space="0" w:color="auto"/>
                              </w:divBdr>
                              <w:divsChild>
                                <w:div w:id="576088742">
                                  <w:marLeft w:val="-225"/>
                                  <w:marRight w:val="-225"/>
                                  <w:marTop w:val="0"/>
                                  <w:marBottom w:val="0"/>
                                  <w:divBdr>
                                    <w:top w:val="none" w:sz="0" w:space="0" w:color="auto"/>
                                    <w:left w:val="none" w:sz="0" w:space="0" w:color="auto"/>
                                    <w:bottom w:val="none" w:sz="0" w:space="0" w:color="auto"/>
                                    <w:right w:val="none" w:sz="0" w:space="0" w:color="auto"/>
                                  </w:divBdr>
                                  <w:divsChild>
                                    <w:div w:id="1027028012">
                                      <w:marLeft w:val="0"/>
                                      <w:marRight w:val="0"/>
                                      <w:marTop w:val="0"/>
                                      <w:marBottom w:val="0"/>
                                      <w:divBdr>
                                        <w:top w:val="none" w:sz="0" w:space="0" w:color="auto"/>
                                        <w:left w:val="none" w:sz="0" w:space="0" w:color="auto"/>
                                        <w:bottom w:val="none" w:sz="0" w:space="0" w:color="auto"/>
                                        <w:right w:val="none" w:sz="0" w:space="0" w:color="auto"/>
                                      </w:divBdr>
                                      <w:divsChild>
                                        <w:div w:id="3283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1100">
      <w:bodyDiv w:val="1"/>
      <w:marLeft w:val="0"/>
      <w:marRight w:val="0"/>
      <w:marTop w:val="0"/>
      <w:marBottom w:val="0"/>
      <w:divBdr>
        <w:top w:val="none" w:sz="0" w:space="0" w:color="auto"/>
        <w:left w:val="none" w:sz="0" w:space="0" w:color="auto"/>
        <w:bottom w:val="none" w:sz="0" w:space="0" w:color="auto"/>
        <w:right w:val="none" w:sz="0" w:space="0" w:color="auto"/>
      </w:divBdr>
      <w:divsChild>
        <w:div w:id="1196233820">
          <w:marLeft w:val="0"/>
          <w:marRight w:val="0"/>
          <w:marTop w:val="0"/>
          <w:marBottom w:val="0"/>
          <w:divBdr>
            <w:top w:val="none" w:sz="0" w:space="0" w:color="auto"/>
            <w:left w:val="none" w:sz="0" w:space="0" w:color="auto"/>
            <w:bottom w:val="none" w:sz="0" w:space="0" w:color="auto"/>
            <w:right w:val="none" w:sz="0" w:space="0" w:color="auto"/>
          </w:divBdr>
        </w:div>
        <w:div w:id="1555116775">
          <w:marLeft w:val="0"/>
          <w:marRight w:val="0"/>
          <w:marTop w:val="0"/>
          <w:marBottom w:val="0"/>
          <w:divBdr>
            <w:top w:val="none" w:sz="0" w:space="0" w:color="auto"/>
            <w:left w:val="none" w:sz="0" w:space="0" w:color="auto"/>
            <w:bottom w:val="none" w:sz="0" w:space="0" w:color="auto"/>
            <w:right w:val="none" w:sz="0" w:space="0" w:color="auto"/>
          </w:divBdr>
        </w:div>
        <w:div w:id="1607343852">
          <w:marLeft w:val="0"/>
          <w:marRight w:val="0"/>
          <w:marTop w:val="0"/>
          <w:marBottom w:val="0"/>
          <w:divBdr>
            <w:top w:val="none" w:sz="0" w:space="0" w:color="auto"/>
            <w:left w:val="none" w:sz="0" w:space="0" w:color="auto"/>
            <w:bottom w:val="none" w:sz="0" w:space="0" w:color="auto"/>
            <w:right w:val="none" w:sz="0" w:space="0" w:color="auto"/>
          </w:divBdr>
        </w:div>
      </w:divsChild>
    </w:div>
    <w:div w:id="5157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ilvia\ivanni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1C1B-B04B-4002-9943-766BE38C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ivannic1.dot</Template>
  <TotalTime>145</TotalTime>
  <Pages>4</Pages>
  <Words>1567</Words>
  <Characters>9186</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ОЦЕНКА</vt:lpstr>
      <vt:lpstr>ОЦЕНКА</vt:lpstr>
    </vt:vector>
  </TitlesOfParts>
  <Company>Hewlett-Packard Company</Company>
  <LinksUpToDate>false</LinksUpToDate>
  <CharactersWithSpaces>10732</CharactersWithSpaces>
  <SharedDoc>false</SharedDoc>
  <HLinks>
    <vt:vector size="18" baseType="variant">
      <vt:variant>
        <vt:i4>2097267</vt:i4>
      </vt:variant>
      <vt:variant>
        <vt:i4>6</vt:i4>
      </vt:variant>
      <vt:variant>
        <vt:i4>0</vt:i4>
      </vt:variant>
      <vt:variant>
        <vt:i4>5</vt:i4>
      </vt:variant>
      <vt:variant>
        <vt:lpwstr>https://bg.wikipedia.org/wiki/%D0%90%D1%80%D0%B4%D0%B0</vt:lpwstr>
      </vt:variant>
      <vt:variant>
        <vt:lpwstr/>
      </vt:variant>
      <vt:variant>
        <vt:i4>5570658</vt:i4>
      </vt:variant>
      <vt:variant>
        <vt:i4>3</vt:i4>
      </vt:variant>
      <vt:variant>
        <vt:i4>0</vt:i4>
      </vt:variant>
      <vt:variant>
        <vt:i4>5</vt:i4>
      </vt:variant>
      <vt:variant>
        <vt:lpwstr>https://bg.wikipedia.org/wiki/%D0%98%D0%B7%D1%82%D0%BE%D1%87%D0%BD%D0%B8_%D0%A0%D0%BE%D0%B4%D0%BE%D0%BF%D0%B8</vt:lpwstr>
      </vt:variant>
      <vt:variant>
        <vt:lpwstr/>
      </vt:variant>
      <vt:variant>
        <vt:i4>7340100</vt:i4>
      </vt:variant>
      <vt:variant>
        <vt:i4>0</vt:i4>
      </vt:variant>
      <vt:variant>
        <vt:i4>0</vt:i4>
      </vt:variant>
      <vt:variant>
        <vt:i4>5</vt:i4>
      </vt:variant>
      <vt:variant>
        <vt:lpwstr>https://bg.wikipedia.org/wiki/%D0%92%D0%BE%D0%B4%D0%BD%D0%BE%D0%B5%D0%BB%D0%B5%D0%BA%D1%82%D1%80%D0%B8%D1%87%D0%B5%D1%81%D0%BA%D0%B0_%D0%BA%D0%B0%D1%81%D0%BA%D0%B0%D0%B4%D0%B0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dc:title>
  <dc:creator>Пламен Иванов</dc:creator>
  <cp:lastModifiedBy>Natali Vasileva</cp:lastModifiedBy>
  <cp:revision>22</cp:revision>
  <cp:lastPrinted>2023-02-13T08:45:00Z</cp:lastPrinted>
  <dcterms:created xsi:type="dcterms:W3CDTF">2023-02-06T06:16:00Z</dcterms:created>
  <dcterms:modified xsi:type="dcterms:W3CDTF">2023-02-27T12:07:00Z</dcterms:modified>
</cp:coreProperties>
</file>