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78C7" w14:textId="77777777" w:rsidR="006127FC" w:rsidRPr="00F663D6" w:rsidRDefault="006127FC">
      <w:pPr>
        <w:tabs>
          <w:tab w:val="left" w:pos="32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8034FB2" w14:textId="2DBEBAAE" w:rsidR="00490EC0" w:rsidRPr="00F663D6" w:rsidRDefault="00490EC0" w:rsidP="00365CA2">
      <w:pPr>
        <w:tabs>
          <w:tab w:val="left" w:pos="323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F663D6">
        <w:rPr>
          <w:rFonts w:ascii="Arial" w:hAnsi="Arial" w:cs="Arial"/>
          <w:b/>
          <w:bCs/>
          <w:sz w:val="22"/>
          <w:szCs w:val="22"/>
        </w:rPr>
        <w:t>Технически изисквания към електромерен шкаф</w:t>
      </w:r>
    </w:p>
    <w:p w14:paraId="1A0693A0" w14:textId="77777777" w:rsidR="006127FC" w:rsidRPr="00F663D6" w:rsidRDefault="006127FC">
      <w:pPr>
        <w:tabs>
          <w:tab w:val="left" w:pos="32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D82A702" w14:textId="77A65D9B" w:rsidR="00567BC5" w:rsidRPr="00F663D6" w:rsidRDefault="00C41627">
      <w:pPr>
        <w:pStyle w:val="11"/>
        <w:numPr>
          <w:ilvl w:val="0"/>
          <w:numId w:val="1"/>
        </w:numPr>
        <w:tabs>
          <w:tab w:val="left" w:pos="323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b/>
          <w:bCs/>
          <w:sz w:val="22"/>
          <w:szCs w:val="22"/>
        </w:rPr>
        <w:t>Основни изисквания към електромерния шкаф</w:t>
      </w:r>
    </w:p>
    <w:p w14:paraId="584DDDB4" w14:textId="77777777" w:rsidR="00567BC5" w:rsidRPr="00F663D6" w:rsidRDefault="00C41627">
      <w:pPr>
        <w:pStyle w:val="11"/>
        <w:numPr>
          <w:ilvl w:val="1"/>
          <w:numId w:val="1"/>
        </w:numPr>
        <w:tabs>
          <w:tab w:val="left" w:pos="5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0" w:name="bookmark39"/>
      <w:bookmarkEnd w:id="0"/>
      <w:r w:rsidRPr="00F663D6">
        <w:rPr>
          <w:rFonts w:ascii="Arial" w:hAnsi="Arial" w:cs="Arial"/>
          <w:b/>
          <w:bCs/>
          <w:sz w:val="22"/>
          <w:szCs w:val="22"/>
        </w:rPr>
        <w:t>Схеми и принципни изисквания.</w:t>
      </w:r>
    </w:p>
    <w:p w14:paraId="3E3F2466" w14:textId="77777777" w:rsidR="00567BC5" w:rsidRPr="00F663D6" w:rsidRDefault="00C41627">
      <w:pPr>
        <w:pStyle w:val="11"/>
        <w:numPr>
          <w:ilvl w:val="2"/>
          <w:numId w:val="1"/>
        </w:numPr>
        <w:tabs>
          <w:tab w:val="left" w:pos="683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1" w:name="bookmark40"/>
      <w:bookmarkEnd w:id="1"/>
      <w:r w:rsidRPr="00F663D6">
        <w:rPr>
          <w:rFonts w:ascii="Arial" w:hAnsi="Arial" w:cs="Arial"/>
          <w:b/>
          <w:bCs/>
          <w:sz w:val="22"/>
          <w:szCs w:val="22"/>
        </w:rPr>
        <w:t>Шкаф.</w:t>
      </w:r>
    </w:p>
    <w:p w14:paraId="17642703" w14:textId="77777777" w:rsidR="00567BC5" w:rsidRPr="00F663D6" w:rsidRDefault="00C41627">
      <w:pPr>
        <w:pStyle w:val="11"/>
        <w:ind w:firstLine="0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Корпусът на шкафа да се изработи от цели листи стоманена ламарина, способни да издържат механичните и електрическите въздействия при нормални експлоатационни условия. При опасност от измятане на плоскостите се допуска използването на усилващи вътрешни профили. Всички обвивки и разделни стени /прегради/ конзоли за закрепване на детайли, включително средствата за закрепване на врати и други подобни, трябва да притежават достатъчна механична якост, за да издържат натоварванията, на които могат да бъдат изложени при нормална експлоатация.</w:t>
      </w:r>
    </w:p>
    <w:p w14:paraId="78395C47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109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2" w:name="bookmark41"/>
      <w:bookmarkEnd w:id="2"/>
      <w:r w:rsidRPr="00F663D6">
        <w:rPr>
          <w:rFonts w:ascii="Arial" w:hAnsi="Arial" w:cs="Arial"/>
          <w:sz w:val="22"/>
          <w:szCs w:val="22"/>
        </w:rPr>
        <w:t>клас на защита срещу прах и влага &gt; IP31 по БДС EN 60529:2001 или еквивалент;</w:t>
      </w:r>
    </w:p>
    <w:p w14:paraId="4B9606DB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109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3" w:name="bookmark42"/>
      <w:bookmarkEnd w:id="3"/>
      <w:r w:rsidRPr="00F663D6">
        <w:rPr>
          <w:rFonts w:ascii="Arial" w:hAnsi="Arial" w:cs="Arial"/>
          <w:sz w:val="22"/>
          <w:szCs w:val="22"/>
        </w:rPr>
        <w:t>изграден е от стоманена ламарина с дебелина от 1.5мм до 2 мм, покрита с надеждно прахово-полимерно покритие с дебелина 60 микрона с цвят светло сиво - RAL 7035. Покритието на шкафа да има гарантирана устойчивост 10 години;</w:t>
      </w:r>
    </w:p>
    <w:p w14:paraId="5591CB29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109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4" w:name="bookmark43"/>
      <w:bookmarkEnd w:id="4"/>
      <w:r w:rsidRPr="00F663D6">
        <w:rPr>
          <w:rFonts w:ascii="Arial" w:hAnsi="Arial" w:cs="Arial"/>
          <w:sz w:val="22"/>
          <w:szCs w:val="22"/>
        </w:rPr>
        <w:t>със стабилна конструкция с възможност за стоящ монтаж върху под без крака;</w:t>
      </w:r>
    </w:p>
    <w:p w14:paraId="0BAFF4BD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109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" w:name="bookmark44"/>
      <w:bookmarkStart w:id="6" w:name="bookmark45"/>
      <w:bookmarkEnd w:id="5"/>
      <w:bookmarkEnd w:id="6"/>
      <w:r w:rsidRPr="00F663D6">
        <w:rPr>
          <w:rFonts w:ascii="Arial" w:hAnsi="Arial" w:cs="Arial"/>
          <w:sz w:val="22"/>
          <w:szCs w:val="22"/>
        </w:rPr>
        <w:t>отворите, разположени на тавана на шкафа и в долната част на вратите, следва да са прахозащитени;</w:t>
      </w:r>
    </w:p>
    <w:p w14:paraId="784CA410" w14:textId="0C14ED8F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109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7" w:name="bookmark46"/>
      <w:bookmarkEnd w:id="7"/>
      <w:r w:rsidRPr="00F663D6">
        <w:rPr>
          <w:rFonts w:ascii="Arial" w:hAnsi="Arial" w:cs="Arial"/>
          <w:sz w:val="22"/>
          <w:szCs w:val="22"/>
        </w:rPr>
        <w:t xml:space="preserve">заземяване: болт М8 със стандартно </w:t>
      </w:r>
      <w:r w:rsidR="00F663D6" w:rsidRPr="00F663D6">
        <w:rPr>
          <w:rFonts w:ascii="Arial" w:hAnsi="Arial" w:cs="Arial"/>
          <w:sz w:val="22"/>
          <w:szCs w:val="22"/>
        </w:rPr>
        <w:t>електропроводимо</w:t>
      </w:r>
      <w:r w:rsidRPr="00F663D6">
        <w:rPr>
          <w:rFonts w:ascii="Arial" w:hAnsi="Arial" w:cs="Arial"/>
          <w:sz w:val="22"/>
          <w:szCs w:val="22"/>
        </w:rPr>
        <w:t xml:space="preserve"> антикорозионно покритие, заварен в долната вътрешна част на задната стена на шкафа;</w:t>
      </w:r>
    </w:p>
    <w:p w14:paraId="2F3EFCDD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109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8" w:name="bookmark47"/>
      <w:bookmarkEnd w:id="8"/>
      <w:r w:rsidRPr="00F663D6">
        <w:rPr>
          <w:rFonts w:ascii="Arial" w:hAnsi="Arial" w:cs="Arial"/>
          <w:sz w:val="22"/>
          <w:szCs w:val="22"/>
        </w:rPr>
        <w:t>за заземяване на монтажната плоча да се използва болт М8 и проводник с жълто-зелен цвят и сечение 16 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 xml:space="preserve"> към болта за заземяване на шкафа;</w:t>
      </w:r>
    </w:p>
    <w:p w14:paraId="1E77784A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109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9" w:name="bookmark48"/>
      <w:bookmarkEnd w:id="9"/>
      <w:r w:rsidRPr="00F663D6">
        <w:rPr>
          <w:rFonts w:ascii="Arial" w:hAnsi="Arial" w:cs="Arial"/>
          <w:sz w:val="22"/>
          <w:szCs w:val="22"/>
        </w:rPr>
        <w:t>за заземяване на защитите от пренапрежение да се използва заземителен болт М6 на монтажната плоча. Използва се проводник с жълто-зелен цвят и сечение 6 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 xml:space="preserve"> и изолирани кабелни обувки с изолация от PVC.</w:t>
      </w:r>
    </w:p>
    <w:p w14:paraId="684E65BA" w14:textId="44A967B1" w:rsidR="00567BC5" w:rsidRPr="00F663D6" w:rsidRDefault="00C41627" w:rsidP="00365CA2">
      <w:pPr>
        <w:pStyle w:val="11"/>
        <w:spacing w:line="262" w:lineRule="auto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  <w:u w:val="single"/>
        </w:rPr>
        <w:t>вратите на шкафа да бъдат:</w:t>
      </w:r>
    </w:p>
    <w:p w14:paraId="22A18F47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0" w:name="bookmark49"/>
      <w:bookmarkEnd w:id="10"/>
      <w:r w:rsidRPr="00F663D6">
        <w:rPr>
          <w:rFonts w:ascii="Arial" w:hAnsi="Arial" w:cs="Arial"/>
          <w:sz w:val="22"/>
          <w:szCs w:val="22"/>
        </w:rPr>
        <w:t>с прозорец от подходящ прозрачен безцветен нечуплив материал. Прозорецът да няма възможност да се демонтира при затворена врата;</w:t>
      </w:r>
    </w:p>
    <w:p w14:paraId="2B025031" w14:textId="5375DAE2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1" w:name="bookmark50"/>
      <w:bookmarkEnd w:id="11"/>
      <w:r w:rsidRPr="00F663D6">
        <w:rPr>
          <w:rFonts w:ascii="Arial" w:hAnsi="Arial" w:cs="Arial"/>
          <w:sz w:val="22"/>
          <w:szCs w:val="22"/>
        </w:rPr>
        <w:t>на вратата под прозореца да бъде монтирано приспособление с цел укрепване на гъвкавата кабелна връзка между монтираните на вратата сигнални устройства и вертикален прорезен канал;</w:t>
      </w:r>
    </w:p>
    <w:p w14:paraId="12CB2086" w14:textId="2F317FA9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2" w:name="bookmark51"/>
      <w:bookmarkEnd w:id="12"/>
      <w:r w:rsidRPr="00F663D6">
        <w:rPr>
          <w:rFonts w:ascii="Arial" w:hAnsi="Arial" w:cs="Arial"/>
          <w:sz w:val="22"/>
          <w:szCs w:val="22"/>
        </w:rPr>
        <w:t>с ъгъл на отваряне не по-малък от 150</w:t>
      </w:r>
      <w:r w:rsidR="00F663D6">
        <w:rPr>
          <w:rFonts w:ascii="Arial" w:hAnsi="Arial" w:cs="Arial"/>
          <w:sz w:val="22"/>
          <w:szCs w:val="22"/>
        </w:rPr>
        <w:t>°</w:t>
      </w:r>
      <w:r w:rsidRPr="00F663D6">
        <w:rPr>
          <w:rFonts w:ascii="Arial" w:hAnsi="Arial" w:cs="Arial"/>
          <w:sz w:val="22"/>
          <w:szCs w:val="22"/>
        </w:rPr>
        <w:t>, и с възможност за застопоряване на вратата в отворено положение;</w:t>
      </w:r>
    </w:p>
    <w:p w14:paraId="15AB7B6A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3" w:name="bookmark52"/>
      <w:bookmarkEnd w:id="13"/>
      <w:r w:rsidRPr="00F663D6">
        <w:rPr>
          <w:rFonts w:ascii="Arial" w:hAnsi="Arial" w:cs="Arial"/>
          <w:sz w:val="22"/>
          <w:szCs w:val="22"/>
        </w:rPr>
        <w:t>със секретна брава и възможност за пломбиране на вратата в затворено положение;</w:t>
      </w:r>
    </w:p>
    <w:p w14:paraId="6EAA56F7" w14:textId="77777777" w:rsidR="00567BC5" w:rsidRPr="00F663D6" w:rsidRDefault="00C41627" w:rsidP="00365CA2">
      <w:pPr>
        <w:pStyle w:val="11"/>
        <w:numPr>
          <w:ilvl w:val="0"/>
          <w:numId w:val="2"/>
        </w:numPr>
        <w:tabs>
          <w:tab w:val="left" w:pos="567"/>
        </w:tabs>
        <w:spacing w:after="260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4" w:name="bookmark53"/>
      <w:bookmarkEnd w:id="14"/>
      <w:r w:rsidRPr="00F663D6">
        <w:rPr>
          <w:rFonts w:ascii="Arial" w:hAnsi="Arial" w:cs="Arial"/>
          <w:sz w:val="22"/>
          <w:szCs w:val="22"/>
        </w:rPr>
        <w:t>заземени с гъвкава връзка 4 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 xml:space="preserve"> към металната конструкция на корпуса на шкафа.</w:t>
      </w:r>
    </w:p>
    <w:p w14:paraId="17D72A2F" w14:textId="2685F120" w:rsidR="00567BC5" w:rsidRDefault="00C41627">
      <w:pPr>
        <w:pStyle w:val="11"/>
        <w:spacing w:after="260"/>
        <w:ind w:firstLine="0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Всяка врата трябва да е снабдена с противозатварящо се устройство /фиксатор в отворено положение (</w:t>
      </w:r>
      <w:r w:rsidRPr="00F663D6">
        <w:rPr>
          <w:rFonts w:ascii="Arial" w:hAnsi="Arial" w:cs="Arial"/>
          <w:sz w:val="22"/>
          <w:szCs w:val="22"/>
          <w:lang w:val="en-US"/>
        </w:rPr>
        <w:t>anti-locking safety device</w:t>
      </w:r>
      <w:r w:rsidRPr="00F663D6">
        <w:rPr>
          <w:rFonts w:ascii="Arial" w:hAnsi="Arial" w:cs="Arial"/>
          <w:sz w:val="22"/>
          <w:szCs w:val="22"/>
        </w:rPr>
        <w:t>)/ и да е защитно заземена чрез гъвкав изолиран проводник. При напълно затворена врата (работно положение), трябва да се осигурява степен на защита срещу проникване на прах не по-ниска от IP 20 в съответствие с БДС EN 60529.</w:t>
      </w:r>
    </w:p>
    <w:p w14:paraId="7B80299F" w14:textId="136A6CE5" w:rsidR="00644EBF" w:rsidRPr="00F663D6" w:rsidRDefault="00644EBF">
      <w:pPr>
        <w:pStyle w:val="11"/>
        <w:spacing w:after="260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Максимални размери на шкафа: 2000х800х400мм.</w:t>
      </w:r>
    </w:p>
    <w:p w14:paraId="347A08A5" w14:textId="77777777" w:rsidR="00567BC5" w:rsidRPr="00F663D6" w:rsidRDefault="00C41627">
      <w:pPr>
        <w:pStyle w:val="32"/>
        <w:keepNext/>
        <w:keepLines/>
        <w:numPr>
          <w:ilvl w:val="2"/>
          <w:numId w:val="1"/>
        </w:numPr>
        <w:tabs>
          <w:tab w:val="left" w:pos="723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15" w:name="bookmark56"/>
      <w:bookmarkStart w:id="16" w:name="bookmark54"/>
      <w:bookmarkStart w:id="17" w:name="bookmark55"/>
      <w:bookmarkStart w:id="18" w:name="bookmark57"/>
      <w:bookmarkEnd w:id="15"/>
      <w:r w:rsidRPr="00F663D6">
        <w:rPr>
          <w:rFonts w:ascii="Arial" w:hAnsi="Arial" w:cs="Arial"/>
          <w:sz w:val="22"/>
          <w:szCs w:val="22"/>
        </w:rPr>
        <w:t>Елементи, монтирани в шкафа:</w:t>
      </w:r>
      <w:bookmarkEnd w:id="16"/>
      <w:bookmarkEnd w:id="17"/>
      <w:bookmarkEnd w:id="18"/>
    </w:p>
    <w:p w14:paraId="2A5B17BC" w14:textId="5C554F78" w:rsidR="009862E1" w:rsidRPr="00644EBF" w:rsidRDefault="00C41627">
      <w:pPr>
        <w:pStyle w:val="11"/>
        <w:numPr>
          <w:ilvl w:val="3"/>
          <w:numId w:val="1"/>
        </w:numPr>
        <w:tabs>
          <w:tab w:val="left" w:pos="886"/>
        </w:tabs>
        <w:ind w:firstLine="0"/>
        <w:jc w:val="both"/>
        <w:rPr>
          <w:rFonts w:ascii="Arial" w:hAnsi="Arial" w:cs="Arial"/>
          <w:b/>
          <w:bCs/>
          <w:sz w:val="22"/>
          <w:szCs w:val="22"/>
        </w:rPr>
      </w:pPr>
      <w:bookmarkStart w:id="19" w:name="bookmark58"/>
      <w:bookmarkEnd w:id="19"/>
      <w:r w:rsidRPr="00644EBF">
        <w:rPr>
          <w:rFonts w:ascii="Arial" w:hAnsi="Arial" w:cs="Arial"/>
          <w:b/>
          <w:bCs/>
          <w:sz w:val="22"/>
          <w:szCs w:val="22"/>
          <w:u w:val="single"/>
        </w:rPr>
        <w:t>Монтажна плоча</w:t>
      </w:r>
      <w:r w:rsidRPr="00644EBF">
        <w:rPr>
          <w:rFonts w:ascii="Arial" w:hAnsi="Arial" w:cs="Arial"/>
          <w:b/>
          <w:bCs/>
          <w:sz w:val="22"/>
          <w:szCs w:val="22"/>
        </w:rPr>
        <w:t>:</w:t>
      </w:r>
    </w:p>
    <w:p w14:paraId="5D9E0AD6" w14:textId="77777777" w:rsidR="009862E1" w:rsidRPr="00F663D6" w:rsidRDefault="00C41627" w:rsidP="00365CA2">
      <w:pPr>
        <w:pStyle w:val="11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20" w:name="bookmark59"/>
      <w:bookmarkEnd w:id="20"/>
      <w:r w:rsidRPr="00F663D6">
        <w:rPr>
          <w:rFonts w:ascii="Arial" w:hAnsi="Arial" w:cs="Arial"/>
          <w:sz w:val="22"/>
          <w:szCs w:val="22"/>
        </w:rPr>
        <w:t>да е изпълнена от стомана с дебелина 2мм, покрита с надеждно прахово- полимерно покритие с цвят светло сиво - RAL 7035;</w:t>
      </w:r>
      <w:bookmarkStart w:id="21" w:name="bookmark60"/>
      <w:bookmarkEnd w:id="21"/>
    </w:p>
    <w:p w14:paraId="1893151F" w14:textId="77777777" w:rsidR="009862E1" w:rsidRPr="00F663D6" w:rsidRDefault="00C41627" w:rsidP="00365CA2">
      <w:pPr>
        <w:pStyle w:val="11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да има усилващ борд по краищата срещу деформация;</w:t>
      </w:r>
      <w:bookmarkStart w:id="22" w:name="bookmark61"/>
      <w:bookmarkEnd w:id="22"/>
    </w:p>
    <w:p w14:paraId="6A2258A9" w14:textId="4B29AB07" w:rsidR="00567BC5" w:rsidRPr="00F663D6" w:rsidRDefault="00C41627" w:rsidP="00365CA2">
      <w:pPr>
        <w:pStyle w:val="11"/>
        <w:numPr>
          <w:ilvl w:val="0"/>
          <w:numId w:val="7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да има възможност за лесно монтиране и демонтиране.</w:t>
      </w:r>
    </w:p>
    <w:p w14:paraId="42B03D70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9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23" w:name="bookmark64"/>
      <w:bookmarkStart w:id="24" w:name="bookmark62"/>
      <w:bookmarkStart w:id="25" w:name="bookmark63"/>
      <w:bookmarkStart w:id="26" w:name="bookmark65"/>
      <w:bookmarkEnd w:id="23"/>
      <w:r w:rsidRPr="00F663D6">
        <w:rPr>
          <w:rFonts w:ascii="Arial" w:hAnsi="Arial" w:cs="Arial"/>
          <w:sz w:val="22"/>
          <w:szCs w:val="22"/>
          <w:u w:val="single"/>
        </w:rPr>
        <w:t>Прорезен кабелен канал за опроводяване:</w:t>
      </w:r>
      <w:bookmarkEnd w:id="24"/>
      <w:bookmarkEnd w:id="25"/>
      <w:bookmarkEnd w:id="26"/>
    </w:p>
    <w:p w14:paraId="7E61D43A" w14:textId="4B5FC74B" w:rsidR="009862E1" w:rsidRPr="00F663D6" w:rsidRDefault="00C41627" w:rsidP="00365CA2">
      <w:pPr>
        <w:pStyle w:val="11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27" w:name="bookmark66"/>
      <w:bookmarkEnd w:id="27"/>
      <w:r w:rsidRPr="00F663D6">
        <w:rPr>
          <w:rFonts w:ascii="Arial" w:hAnsi="Arial" w:cs="Arial"/>
          <w:sz w:val="22"/>
          <w:szCs w:val="22"/>
        </w:rPr>
        <w:t xml:space="preserve">изпълнен от здрав PVC материал , </w:t>
      </w:r>
      <w:r w:rsidR="00F663D6" w:rsidRPr="00F663D6">
        <w:rPr>
          <w:rFonts w:ascii="Arial" w:hAnsi="Arial" w:cs="Arial"/>
          <w:sz w:val="22"/>
          <w:szCs w:val="22"/>
        </w:rPr>
        <w:t>самозагасващ</w:t>
      </w:r>
      <w:r w:rsidRPr="00F663D6">
        <w:rPr>
          <w:rFonts w:ascii="Arial" w:hAnsi="Arial" w:cs="Arial"/>
          <w:sz w:val="22"/>
          <w:szCs w:val="22"/>
        </w:rPr>
        <w:t xml:space="preserve"> се по БДС EN 60695-11-10: 2013 Метод В норма V-0 или еквивалент;</w:t>
      </w:r>
      <w:bookmarkStart w:id="28" w:name="bookmark67"/>
      <w:bookmarkEnd w:id="28"/>
    </w:p>
    <w:p w14:paraId="543AAFAB" w14:textId="2A043494" w:rsidR="00567BC5" w:rsidRPr="00F663D6" w:rsidRDefault="00C41627" w:rsidP="00365CA2">
      <w:pPr>
        <w:pStyle w:val="11"/>
        <w:numPr>
          <w:ilvl w:val="0"/>
          <w:numId w:val="8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цвят светло сив - RAL 7035.</w:t>
      </w:r>
    </w:p>
    <w:p w14:paraId="6A720743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9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29" w:name="bookmark70"/>
      <w:bookmarkStart w:id="30" w:name="bookmark68"/>
      <w:bookmarkStart w:id="31" w:name="bookmark69"/>
      <w:bookmarkStart w:id="32" w:name="bookmark71"/>
      <w:bookmarkEnd w:id="29"/>
      <w:r w:rsidRPr="00F663D6">
        <w:rPr>
          <w:rFonts w:ascii="Arial" w:hAnsi="Arial" w:cs="Arial"/>
          <w:sz w:val="22"/>
          <w:szCs w:val="22"/>
          <w:u w:val="single"/>
        </w:rPr>
        <w:t>Шини TS 35/7.5:</w:t>
      </w:r>
      <w:bookmarkEnd w:id="30"/>
      <w:bookmarkEnd w:id="31"/>
      <w:bookmarkEnd w:id="32"/>
    </w:p>
    <w:p w14:paraId="338D94DE" w14:textId="77777777" w:rsidR="00567BC5" w:rsidRPr="00F663D6" w:rsidRDefault="00C41627" w:rsidP="00365CA2">
      <w:pPr>
        <w:pStyle w:val="11"/>
        <w:numPr>
          <w:ilvl w:val="0"/>
          <w:numId w:val="9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33" w:name="bookmark72"/>
      <w:bookmarkEnd w:id="33"/>
      <w:r w:rsidRPr="00F663D6">
        <w:rPr>
          <w:rFonts w:ascii="Arial" w:hAnsi="Arial" w:cs="Arial"/>
          <w:sz w:val="22"/>
          <w:szCs w:val="22"/>
        </w:rPr>
        <w:t>носеща перфорирана симетрична шина от стомана с антикорозионно покритие, върху която трябва да се монтират всички видове клеми, контакти и апарати (без електромер).</w:t>
      </w:r>
    </w:p>
    <w:p w14:paraId="5994E855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9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34" w:name="bookmark75"/>
      <w:bookmarkStart w:id="35" w:name="bookmark73"/>
      <w:bookmarkStart w:id="36" w:name="bookmark74"/>
      <w:bookmarkStart w:id="37" w:name="bookmark76"/>
      <w:bookmarkEnd w:id="34"/>
      <w:r w:rsidRPr="00F663D6">
        <w:rPr>
          <w:rFonts w:ascii="Arial" w:hAnsi="Arial" w:cs="Arial"/>
          <w:sz w:val="22"/>
          <w:szCs w:val="22"/>
          <w:u w:val="single"/>
        </w:rPr>
        <w:t>Шина заземителна:</w:t>
      </w:r>
      <w:bookmarkEnd w:id="35"/>
      <w:bookmarkEnd w:id="36"/>
      <w:bookmarkEnd w:id="37"/>
    </w:p>
    <w:p w14:paraId="40A1DCFF" w14:textId="77777777" w:rsidR="00567BC5" w:rsidRPr="00F663D6" w:rsidRDefault="00C41627" w:rsidP="00365CA2">
      <w:pPr>
        <w:pStyle w:val="11"/>
        <w:numPr>
          <w:ilvl w:val="0"/>
          <w:numId w:val="9"/>
        </w:numPr>
        <w:tabs>
          <w:tab w:val="left" w:pos="143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38" w:name="bookmark77"/>
      <w:bookmarkEnd w:id="38"/>
      <w:r w:rsidRPr="00F663D6">
        <w:rPr>
          <w:rFonts w:ascii="Arial" w:hAnsi="Arial" w:cs="Arial"/>
          <w:sz w:val="22"/>
          <w:szCs w:val="22"/>
        </w:rPr>
        <w:t xml:space="preserve">носеща нулева заземителна шина 10 x 3 мм с антикорозионно проводящо покритие. Същата да </w:t>
      </w:r>
      <w:r w:rsidRPr="00F663D6">
        <w:rPr>
          <w:rFonts w:ascii="Arial" w:hAnsi="Arial" w:cs="Arial"/>
          <w:sz w:val="22"/>
          <w:szCs w:val="22"/>
        </w:rPr>
        <w:lastRenderedPageBreak/>
        <w:t>бъде заземена с гъвкава връзка 6 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 xml:space="preserve"> към металната конструкция на корпуса;</w:t>
      </w:r>
    </w:p>
    <w:p w14:paraId="1CA7ED7E" w14:textId="77777777" w:rsidR="00567BC5" w:rsidRPr="00F663D6" w:rsidRDefault="00C41627" w:rsidP="00365CA2">
      <w:pPr>
        <w:pStyle w:val="11"/>
        <w:numPr>
          <w:ilvl w:val="0"/>
          <w:numId w:val="9"/>
        </w:numPr>
        <w:tabs>
          <w:tab w:val="left" w:pos="1430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39" w:name="bookmark78"/>
      <w:bookmarkEnd w:id="39"/>
      <w:r w:rsidRPr="00F663D6">
        <w:rPr>
          <w:rFonts w:ascii="Arial" w:hAnsi="Arial" w:cs="Arial"/>
          <w:sz w:val="22"/>
          <w:szCs w:val="22"/>
        </w:rPr>
        <w:t>на шината да се монтират необходимият брой пружинни клеми с възможност за закрепване на кабели с диаметър от 10мм до 20мм за свързване на защитния екран на входящите в шкафа кабели;</w:t>
      </w:r>
    </w:p>
    <w:p w14:paraId="714EBFDB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9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40" w:name="bookmark81"/>
      <w:bookmarkStart w:id="41" w:name="bookmark79"/>
      <w:bookmarkStart w:id="42" w:name="bookmark80"/>
      <w:bookmarkStart w:id="43" w:name="bookmark82"/>
      <w:bookmarkEnd w:id="40"/>
      <w:r w:rsidRPr="00F663D6">
        <w:rPr>
          <w:rFonts w:ascii="Arial" w:hAnsi="Arial" w:cs="Arial"/>
          <w:sz w:val="22"/>
          <w:szCs w:val="22"/>
          <w:u w:val="single"/>
        </w:rPr>
        <w:t>Пружинни клеми за свързване на защитния екран на кабелите:</w:t>
      </w:r>
      <w:bookmarkEnd w:id="41"/>
      <w:bookmarkEnd w:id="42"/>
      <w:bookmarkEnd w:id="43"/>
    </w:p>
    <w:p w14:paraId="75232087" w14:textId="77777777" w:rsidR="00567BC5" w:rsidRPr="00F663D6" w:rsidRDefault="00C41627" w:rsidP="00365CA2">
      <w:pPr>
        <w:pStyle w:val="11"/>
        <w:numPr>
          <w:ilvl w:val="2"/>
          <w:numId w:val="10"/>
        </w:numPr>
        <w:tabs>
          <w:tab w:val="left" w:pos="144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44" w:name="bookmark83"/>
      <w:bookmarkEnd w:id="44"/>
      <w:r w:rsidRPr="00F663D6">
        <w:rPr>
          <w:rFonts w:ascii="Arial" w:hAnsi="Arial" w:cs="Arial"/>
          <w:sz w:val="22"/>
          <w:szCs w:val="22"/>
        </w:rPr>
        <w:t>да могат да се инсталират на шина заземителна по т. 3.1.2.4;</w:t>
      </w:r>
    </w:p>
    <w:p w14:paraId="5FA3D181" w14:textId="77777777" w:rsidR="00567BC5" w:rsidRPr="00F663D6" w:rsidRDefault="00C41627" w:rsidP="00365CA2">
      <w:pPr>
        <w:pStyle w:val="11"/>
        <w:numPr>
          <w:ilvl w:val="2"/>
          <w:numId w:val="10"/>
        </w:numPr>
        <w:tabs>
          <w:tab w:val="left" w:pos="146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45" w:name="bookmark84"/>
      <w:bookmarkEnd w:id="45"/>
      <w:r w:rsidRPr="00F663D6">
        <w:rPr>
          <w:rFonts w:ascii="Arial" w:hAnsi="Arial" w:cs="Arial"/>
          <w:sz w:val="22"/>
          <w:szCs w:val="22"/>
        </w:rPr>
        <w:t>да позволяват лесен ръчен монтаж, демонтаж и подмяна, като за това не са необходими специални инструменти;</w:t>
      </w:r>
    </w:p>
    <w:p w14:paraId="2AA92273" w14:textId="77777777" w:rsidR="00567BC5" w:rsidRPr="00F663D6" w:rsidRDefault="00C41627" w:rsidP="00365CA2">
      <w:pPr>
        <w:pStyle w:val="11"/>
        <w:numPr>
          <w:ilvl w:val="2"/>
          <w:numId w:val="10"/>
        </w:numPr>
        <w:tabs>
          <w:tab w:val="left" w:pos="146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46" w:name="bookmark85"/>
      <w:bookmarkEnd w:id="46"/>
      <w:r w:rsidRPr="00F663D6">
        <w:rPr>
          <w:rFonts w:ascii="Arial" w:hAnsi="Arial" w:cs="Arial"/>
          <w:sz w:val="22"/>
          <w:szCs w:val="22"/>
        </w:rPr>
        <w:t>пристягащата скоба напълно да компенсира промени в диаметъра на кабела чрез своята еластичност.</w:t>
      </w:r>
    </w:p>
    <w:p w14:paraId="359B4E6D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9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47" w:name="bookmark88"/>
      <w:bookmarkStart w:id="48" w:name="bookmark86"/>
      <w:bookmarkStart w:id="49" w:name="bookmark87"/>
      <w:bookmarkStart w:id="50" w:name="bookmark89"/>
      <w:bookmarkEnd w:id="47"/>
      <w:r w:rsidRPr="00F663D6">
        <w:rPr>
          <w:rFonts w:ascii="Arial" w:hAnsi="Arial" w:cs="Arial"/>
          <w:sz w:val="22"/>
          <w:szCs w:val="22"/>
          <w:u w:val="single"/>
        </w:rPr>
        <w:t>Клеми:</w:t>
      </w:r>
      <w:bookmarkEnd w:id="48"/>
      <w:bookmarkEnd w:id="49"/>
      <w:bookmarkEnd w:id="50"/>
    </w:p>
    <w:p w14:paraId="221C6B5D" w14:textId="57D5B8E1" w:rsidR="00567BC5" w:rsidRPr="00F663D6" w:rsidRDefault="00C41627" w:rsidP="00365CA2">
      <w:pPr>
        <w:pStyle w:val="11"/>
        <w:numPr>
          <w:ilvl w:val="2"/>
          <w:numId w:val="11"/>
        </w:numPr>
        <w:tabs>
          <w:tab w:val="left" w:pos="146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1" w:name="bookmark90"/>
      <w:bookmarkEnd w:id="51"/>
      <w:r w:rsidRPr="00F663D6">
        <w:rPr>
          <w:rFonts w:ascii="Arial" w:hAnsi="Arial" w:cs="Arial"/>
          <w:sz w:val="22"/>
          <w:szCs w:val="22"/>
        </w:rPr>
        <w:t xml:space="preserve">да се използват винтови клеми, отговарящи на изискванията на </w:t>
      </w:r>
      <w:r w:rsidR="00F663D6">
        <w:rPr>
          <w:rFonts w:ascii="Arial" w:hAnsi="Arial" w:cs="Arial"/>
          <w:sz w:val="22"/>
          <w:szCs w:val="22"/>
        </w:rPr>
        <w:t xml:space="preserve">БДС </w:t>
      </w:r>
      <w:r w:rsidRPr="00F663D6">
        <w:rPr>
          <w:rFonts w:ascii="Arial" w:hAnsi="Arial" w:cs="Arial"/>
          <w:sz w:val="22"/>
          <w:szCs w:val="22"/>
        </w:rPr>
        <w:t>EN 60947-7-1:2009 или еквивалент;</w:t>
      </w:r>
    </w:p>
    <w:p w14:paraId="374F985E" w14:textId="77777777" w:rsidR="00567BC5" w:rsidRPr="00F663D6" w:rsidRDefault="00C41627" w:rsidP="00365CA2">
      <w:pPr>
        <w:pStyle w:val="11"/>
        <w:numPr>
          <w:ilvl w:val="2"/>
          <w:numId w:val="11"/>
        </w:numPr>
        <w:tabs>
          <w:tab w:val="left" w:pos="146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2" w:name="bookmark91"/>
      <w:bookmarkEnd w:id="52"/>
      <w:r w:rsidRPr="00F663D6">
        <w:rPr>
          <w:rFonts w:ascii="Arial" w:hAnsi="Arial" w:cs="Arial"/>
          <w:sz w:val="22"/>
          <w:szCs w:val="22"/>
        </w:rPr>
        <w:t>свързване на проводниците: с винтова връзка, гарантираща необходимата сила и повърхност на контактната зона, както и виброустойчивост;</w:t>
      </w:r>
    </w:p>
    <w:p w14:paraId="03950FDD" w14:textId="3C16F1FF" w:rsidR="00567BC5" w:rsidRPr="00F663D6" w:rsidRDefault="00C41627" w:rsidP="00365CA2">
      <w:pPr>
        <w:pStyle w:val="11"/>
        <w:numPr>
          <w:ilvl w:val="2"/>
          <w:numId w:val="11"/>
        </w:numPr>
        <w:tabs>
          <w:tab w:val="left" w:pos="146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3" w:name="bookmark92"/>
      <w:bookmarkEnd w:id="53"/>
      <w:r w:rsidRPr="00F663D6">
        <w:rPr>
          <w:rFonts w:ascii="Arial" w:hAnsi="Arial" w:cs="Arial"/>
          <w:sz w:val="22"/>
          <w:szCs w:val="22"/>
        </w:rPr>
        <w:t>работен температурен обхват: от -60</w:t>
      </w:r>
      <w:r w:rsidR="00251C2E" w:rsidRPr="00251C2E">
        <w:rPr>
          <w:rFonts w:ascii="Arial" w:hAnsi="Arial" w:cs="Arial"/>
          <w:sz w:val="22"/>
          <w:szCs w:val="22"/>
        </w:rPr>
        <w:t>°</w:t>
      </w:r>
      <w:r w:rsidRPr="00F663D6">
        <w:rPr>
          <w:rFonts w:ascii="Arial" w:hAnsi="Arial" w:cs="Arial"/>
          <w:sz w:val="22"/>
          <w:szCs w:val="22"/>
        </w:rPr>
        <w:t xml:space="preserve"> C до + 120</w:t>
      </w:r>
      <w:r w:rsidR="00251C2E">
        <w:rPr>
          <w:rFonts w:ascii="Arial" w:hAnsi="Arial" w:cs="Arial"/>
          <w:sz w:val="22"/>
          <w:szCs w:val="22"/>
        </w:rPr>
        <w:t>°</w:t>
      </w:r>
      <w:r w:rsidRPr="00F663D6">
        <w:rPr>
          <w:rFonts w:ascii="Arial" w:hAnsi="Arial" w:cs="Arial"/>
          <w:sz w:val="22"/>
          <w:szCs w:val="22"/>
        </w:rPr>
        <w:t xml:space="preserve"> C;</w:t>
      </w:r>
    </w:p>
    <w:p w14:paraId="088E503B" w14:textId="77777777" w:rsidR="00567BC5" w:rsidRPr="00F663D6" w:rsidRDefault="00C41627" w:rsidP="00365CA2">
      <w:pPr>
        <w:pStyle w:val="11"/>
        <w:numPr>
          <w:ilvl w:val="2"/>
          <w:numId w:val="11"/>
        </w:numPr>
        <w:tabs>
          <w:tab w:val="left" w:pos="146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4" w:name="bookmark93"/>
      <w:bookmarkEnd w:id="54"/>
      <w:r w:rsidRPr="00F663D6">
        <w:rPr>
          <w:rFonts w:ascii="Arial" w:hAnsi="Arial" w:cs="Arial"/>
          <w:sz w:val="22"/>
          <w:szCs w:val="22"/>
        </w:rPr>
        <w:t>да притежават устойчивост на токове на утечка CTI Group I (CTI&gt;600) по БДС EN 60950-1:2006 или еквивалент;</w:t>
      </w:r>
    </w:p>
    <w:p w14:paraId="56A88AB9" w14:textId="6A4B1340" w:rsidR="00567BC5" w:rsidRPr="00F663D6" w:rsidRDefault="00C41627" w:rsidP="00365CA2">
      <w:pPr>
        <w:pStyle w:val="11"/>
        <w:numPr>
          <w:ilvl w:val="2"/>
          <w:numId w:val="11"/>
        </w:numPr>
        <w:tabs>
          <w:tab w:val="left" w:pos="1469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5" w:name="bookmark94"/>
      <w:bookmarkEnd w:id="55"/>
      <w:r w:rsidRPr="00F663D6">
        <w:rPr>
          <w:rFonts w:ascii="Arial" w:hAnsi="Arial" w:cs="Arial"/>
          <w:sz w:val="22"/>
          <w:szCs w:val="22"/>
        </w:rPr>
        <w:t xml:space="preserve">да са изпълнени от </w:t>
      </w:r>
      <w:r w:rsidR="00F663D6" w:rsidRPr="00F663D6">
        <w:rPr>
          <w:rFonts w:ascii="Arial" w:hAnsi="Arial" w:cs="Arial"/>
          <w:sz w:val="22"/>
          <w:szCs w:val="22"/>
        </w:rPr>
        <w:t>самозагасващ</w:t>
      </w:r>
      <w:r w:rsidRPr="00F663D6">
        <w:rPr>
          <w:rFonts w:ascii="Arial" w:hAnsi="Arial" w:cs="Arial"/>
          <w:sz w:val="22"/>
          <w:szCs w:val="22"/>
        </w:rPr>
        <w:t xml:space="preserve"> се материал по БДС EN 60695-11-10:2013 Метод В норма V-0 или еквивалент;</w:t>
      </w:r>
    </w:p>
    <w:p w14:paraId="1ADECA41" w14:textId="77777777" w:rsidR="00567BC5" w:rsidRPr="00F663D6" w:rsidRDefault="00C41627" w:rsidP="00365CA2">
      <w:pPr>
        <w:pStyle w:val="11"/>
        <w:numPr>
          <w:ilvl w:val="2"/>
          <w:numId w:val="11"/>
        </w:numPr>
        <w:tabs>
          <w:tab w:val="left" w:pos="144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56" w:name="bookmark95"/>
      <w:bookmarkEnd w:id="56"/>
      <w:r w:rsidRPr="00F663D6">
        <w:rPr>
          <w:rFonts w:ascii="Arial" w:hAnsi="Arial" w:cs="Arial"/>
          <w:sz w:val="22"/>
          <w:szCs w:val="22"/>
        </w:rPr>
        <w:t>възможност за монтиране на шина TS 35 x 7.5 (DIN шина) по т. 3.1.2.3.</w:t>
      </w:r>
    </w:p>
    <w:p w14:paraId="7001DA6E" w14:textId="77777777" w:rsidR="00567BC5" w:rsidRPr="00F663D6" w:rsidRDefault="00C41627">
      <w:pPr>
        <w:pStyle w:val="32"/>
        <w:keepNext/>
        <w:keepLines/>
        <w:numPr>
          <w:ilvl w:val="0"/>
          <w:numId w:val="4"/>
        </w:numPr>
        <w:tabs>
          <w:tab w:val="left" w:pos="1083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57" w:name="bookmark98"/>
      <w:bookmarkStart w:id="58" w:name="bookmark96"/>
      <w:bookmarkStart w:id="59" w:name="bookmark97"/>
      <w:bookmarkStart w:id="60" w:name="bookmark99"/>
      <w:bookmarkEnd w:id="57"/>
      <w:r w:rsidRPr="00F663D6">
        <w:rPr>
          <w:rFonts w:ascii="Arial" w:hAnsi="Arial" w:cs="Arial"/>
          <w:sz w:val="22"/>
          <w:szCs w:val="22"/>
          <w:u w:val="single"/>
        </w:rPr>
        <w:t>Клеми за токови и напреженови вериги:</w:t>
      </w:r>
      <w:bookmarkEnd w:id="58"/>
      <w:bookmarkEnd w:id="59"/>
      <w:bookmarkEnd w:id="60"/>
    </w:p>
    <w:p w14:paraId="12259E5B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44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1" w:name="bookmark100"/>
      <w:bookmarkEnd w:id="61"/>
      <w:r w:rsidRPr="00F663D6">
        <w:rPr>
          <w:rFonts w:ascii="Arial" w:hAnsi="Arial" w:cs="Arial"/>
          <w:sz w:val="22"/>
          <w:szCs w:val="22"/>
        </w:rPr>
        <w:t>тип делими;</w:t>
      </w:r>
    </w:p>
    <w:p w14:paraId="4838CE38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44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2" w:name="bookmark101"/>
      <w:bookmarkEnd w:id="62"/>
      <w:r w:rsidRPr="00F663D6">
        <w:rPr>
          <w:rFonts w:ascii="Arial" w:hAnsi="Arial" w:cs="Arial"/>
          <w:sz w:val="22"/>
          <w:szCs w:val="22"/>
        </w:rPr>
        <w:t>възможност за присъединяване на гъвкав проводник със сечение до 6 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>;</w:t>
      </w:r>
    </w:p>
    <w:p w14:paraId="464C06EC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44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3" w:name="bookmark102"/>
      <w:bookmarkEnd w:id="63"/>
      <w:r w:rsidRPr="00F663D6">
        <w:rPr>
          <w:rFonts w:ascii="Arial" w:hAnsi="Arial" w:cs="Arial"/>
          <w:sz w:val="22"/>
          <w:szCs w:val="22"/>
        </w:rPr>
        <w:t>окомплектовани с принадлежности: за разкъсване на веригата в клемата;</w:t>
      </w:r>
    </w:p>
    <w:p w14:paraId="6DB257A2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51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4" w:name="bookmark103"/>
      <w:bookmarkEnd w:id="64"/>
      <w:r w:rsidRPr="00F663D6">
        <w:rPr>
          <w:rFonts w:ascii="Arial" w:hAnsi="Arial" w:cs="Arial"/>
          <w:sz w:val="22"/>
          <w:szCs w:val="22"/>
        </w:rPr>
        <w:t>окомплектовани с гнезда с диаметър на отвора 4 мм от двете страни на клемата за присъединяване на външна измервателна апаратура;</w:t>
      </w:r>
    </w:p>
    <w:p w14:paraId="6DD8E220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44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5" w:name="bookmark104"/>
      <w:bookmarkEnd w:id="65"/>
      <w:r w:rsidRPr="00F663D6">
        <w:rPr>
          <w:rFonts w:ascii="Arial" w:hAnsi="Arial" w:cs="Arial"/>
          <w:sz w:val="22"/>
          <w:szCs w:val="22"/>
        </w:rPr>
        <w:t>с възможност за мостова връзка между клемите, реализирана с винтове;</w:t>
      </w:r>
    </w:p>
    <w:p w14:paraId="3467E4A1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51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6" w:name="bookmark105"/>
      <w:bookmarkEnd w:id="66"/>
      <w:r w:rsidRPr="00F663D6">
        <w:rPr>
          <w:rFonts w:ascii="Arial" w:hAnsi="Arial" w:cs="Arial"/>
          <w:sz w:val="22"/>
          <w:szCs w:val="22"/>
        </w:rPr>
        <w:t>токовите клеми да имат вградена възможност за независимо шунтиране на всяка от фазите без използване на допълнителни проводници;</w:t>
      </w:r>
    </w:p>
    <w:p w14:paraId="10BAC9D6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449"/>
        </w:tabs>
        <w:spacing w:line="26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7" w:name="bookmark106"/>
      <w:bookmarkEnd w:id="67"/>
      <w:r w:rsidRPr="00F663D6">
        <w:rPr>
          <w:rFonts w:ascii="Arial" w:hAnsi="Arial" w:cs="Arial"/>
          <w:sz w:val="22"/>
          <w:szCs w:val="22"/>
        </w:rPr>
        <w:t>с възможност за цветово маркиране на фази върху клемите или буксите;</w:t>
      </w:r>
    </w:p>
    <w:p w14:paraId="68DDC5F2" w14:textId="77777777" w:rsidR="00567BC5" w:rsidRPr="00F663D6" w:rsidRDefault="00C41627" w:rsidP="00365CA2">
      <w:pPr>
        <w:pStyle w:val="11"/>
        <w:numPr>
          <w:ilvl w:val="0"/>
          <w:numId w:val="12"/>
        </w:numPr>
        <w:tabs>
          <w:tab w:val="left" w:pos="1516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68" w:name="bookmark107"/>
      <w:bookmarkEnd w:id="68"/>
      <w:r w:rsidRPr="00F663D6">
        <w:rPr>
          <w:rFonts w:ascii="Arial" w:hAnsi="Arial" w:cs="Arial"/>
          <w:sz w:val="22"/>
          <w:szCs w:val="22"/>
        </w:rPr>
        <w:t>аксесоари: мост, разделителна пластина, крайна капачка, стопер, цифрово - буквена маркировка и др.</w:t>
      </w:r>
    </w:p>
    <w:p w14:paraId="1EFFBF64" w14:textId="77777777" w:rsidR="00567BC5" w:rsidRPr="00F663D6" w:rsidRDefault="00C41627">
      <w:pPr>
        <w:pStyle w:val="32"/>
        <w:keepNext/>
        <w:keepLines/>
        <w:numPr>
          <w:ilvl w:val="0"/>
          <w:numId w:val="5"/>
        </w:numPr>
        <w:tabs>
          <w:tab w:val="left" w:pos="1083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69" w:name="bookmark110"/>
      <w:bookmarkStart w:id="70" w:name="bookmark108"/>
      <w:bookmarkStart w:id="71" w:name="bookmark109"/>
      <w:bookmarkStart w:id="72" w:name="bookmark111"/>
      <w:bookmarkEnd w:id="69"/>
      <w:r w:rsidRPr="00F663D6">
        <w:rPr>
          <w:rFonts w:ascii="Arial" w:hAnsi="Arial" w:cs="Arial"/>
          <w:sz w:val="22"/>
          <w:szCs w:val="22"/>
          <w:u w:val="single"/>
        </w:rPr>
        <w:t>Клеми за вериги 220VDC и 220VAC, и за сигнални и комуникационни вериги:</w:t>
      </w:r>
      <w:bookmarkEnd w:id="70"/>
      <w:bookmarkEnd w:id="71"/>
      <w:bookmarkEnd w:id="72"/>
    </w:p>
    <w:p w14:paraId="545E1713" w14:textId="77777777" w:rsidR="00567BC5" w:rsidRPr="00F663D6" w:rsidRDefault="00C41627" w:rsidP="00365CA2">
      <w:pPr>
        <w:pStyle w:val="11"/>
        <w:numPr>
          <w:ilvl w:val="0"/>
          <w:numId w:val="13"/>
        </w:numPr>
        <w:tabs>
          <w:tab w:val="left" w:pos="1449"/>
        </w:tabs>
        <w:spacing w:line="26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73" w:name="bookmark112"/>
      <w:bookmarkEnd w:id="73"/>
      <w:r w:rsidRPr="00F663D6">
        <w:rPr>
          <w:rFonts w:ascii="Arial" w:hAnsi="Arial" w:cs="Arial"/>
          <w:sz w:val="22"/>
          <w:szCs w:val="22"/>
        </w:rPr>
        <w:t>тип - редови</w:t>
      </w:r>
    </w:p>
    <w:p w14:paraId="38A81323" w14:textId="77777777" w:rsidR="00567BC5" w:rsidRPr="00F663D6" w:rsidRDefault="00C41627" w:rsidP="00365CA2">
      <w:pPr>
        <w:pStyle w:val="11"/>
        <w:numPr>
          <w:ilvl w:val="0"/>
          <w:numId w:val="13"/>
        </w:numPr>
        <w:tabs>
          <w:tab w:val="left" w:pos="1449"/>
        </w:tabs>
        <w:spacing w:line="26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74" w:name="bookmark113"/>
      <w:bookmarkEnd w:id="74"/>
      <w:r w:rsidRPr="00F663D6">
        <w:rPr>
          <w:rFonts w:ascii="Arial" w:hAnsi="Arial" w:cs="Arial"/>
          <w:sz w:val="22"/>
          <w:szCs w:val="22"/>
        </w:rPr>
        <w:t>възможност за присъединяване на гъвкав проводник със сечение до 2,5 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>;</w:t>
      </w:r>
    </w:p>
    <w:p w14:paraId="22F2FA63" w14:textId="77777777" w:rsidR="00567BC5" w:rsidRPr="00F663D6" w:rsidRDefault="00C41627" w:rsidP="00365CA2">
      <w:pPr>
        <w:pStyle w:val="11"/>
        <w:numPr>
          <w:ilvl w:val="0"/>
          <w:numId w:val="13"/>
        </w:numPr>
        <w:tabs>
          <w:tab w:val="left" w:pos="1449"/>
        </w:tabs>
        <w:spacing w:line="26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75" w:name="bookmark114"/>
      <w:bookmarkEnd w:id="75"/>
      <w:r w:rsidRPr="00F663D6">
        <w:rPr>
          <w:rFonts w:ascii="Arial" w:hAnsi="Arial" w:cs="Arial"/>
          <w:sz w:val="22"/>
          <w:szCs w:val="22"/>
        </w:rPr>
        <w:t>възможност за мостова връзка между клемите, реализирана с винтове;</w:t>
      </w:r>
    </w:p>
    <w:p w14:paraId="5E7C652E" w14:textId="77777777" w:rsidR="00567BC5" w:rsidRPr="00F663D6" w:rsidRDefault="00C41627" w:rsidP="00365CA2">
      <w:pPr>
        <w:pStyle w:val="11"/>
        <w:numPr>
          <w:ilvl w:val="0"/>
          <w:numId w:val="13"/>
        </w:numPr>
        <w:tabs>
          <w:tab w:val="left" w:pos="1523"/>
        </w:tabs>
        <w:spacing w:line="25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76" w:name="bookmark115"/>
      <w:bookmarkEnd w:id="76"/>
      <w:r w:rsidRPr="00F663D6">
        <w:rPr>
          <w:rFonts w:ascii="Arial" w:hAnsi="Arial" w:cs="Arial"/>
          <w:sz w:val="22"/>
          <w:szCs w:val="22"/>
        </w:rPr>
        <w:t>аксесоари: мост, разделителна пластина, крайна капачка, стопер, цифрово - буквена маркировка и др.</w:t>
      </w:r>
    </w:p>
    <w:p w14:paraId="65427EE9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9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77" w:name="bookmark118"/>
      <w:bookmarkStart w:id="78" w:name="bookmark116"/>
      <w:bookmarkStart w:id="79" w:name="bookmark117"/>
      <w:bookmarkStart w:id="80" w:name="bookmark119"/>
      <w:bookmarkEnd w:id="77"/>
      <w:r w:rsidRPr="00F663D6">
        <w:rPr>
          <w:rFonts w:ascii="Arial" w:hAnsi="Arial" w:cs="Arial"/>
          <w:sz w:val="22"/>
          <w:szCs w:val="22"/>
          <w:u w:val="single"/>
        </w:rPr>
        <w:t>Щуцери:</w:t>
      </w:r>
      <w:bookmarkEnd w:id="78"/>
      <w:bookmarkEnd w:id="79"/>
      <w:bookmarkEnd w:id="80"/>
    </w:p>
    <w:p w14:paraId="430B8B62" w14:textId="77777777" w:rsidR="00567BC5" w:rsidRPr="00F663D6" w:rsidRDefault="00C41627" w:rsidP="00365CA2">
      <w:pPr>
        <w:pStyle w:val="11"/>
        <w:numPr>
          <w:ilvl w:val="0"/>
          <w:numId w:val="14"/>
        </w:numPr>
        <w:tabs>
          <w:tab w:val="left" w:pos="567"/>
        </w:tabs>
        <w:spacing w:line="25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81" w:name="bookmark120"/>
      <w:bookmarkEnd w:id="81"/>
      <w:r w:rsidRPr="00F663D6">
        <w:rPr>
          <w:rFonts w:ascii="Arial" w:hAnsi="Arial" w:cs="Arial"/>
          <w:sz w:val="22"/>
          <w:szCs w:val="22"/>
        </w:rPr>
        <w:t>Изпълнени от полиамид, с възможност за центриране, фиксиране и предотвратяване на усукване на кабела;</w:t>
      </w:r>
    </w:p>
    <w:p w14:paraId="2CEF072B" w14:textId="77777777" w:rsidR="00567BC5" w:rsidRPr="00F663D6" w:rsidRDefault="00C41627" w:rsidP="00365CA2">
      <w:pPr>
        <w:pStyle w:val="11"/>
        <w:numPr>
          <w:ilvl w:val="0"/>
          <w:numId w:val="14"/>
        </w:numPr>
        <w:tabs>
          <w:tab w:val="left" w:pos="567"/>
        </w:tabs>
        <w:spacing w:line="26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82" w:name="bookmark121"/>
      <w:bookmarkEnd w:id="82"/>
      <w:r w:rsidRPr="00F663D6">
        <w:rPr>
          <w:rFonts w:ascii="Arial" w:hAnsi="Arial" w:cs="Arial"/>
          <w:sz w:val="22"/>
          <w:szCs w:val="22"/>
        </w:rPr>
        <w:t>цвят светло сив - RAL 7035;</w:t>
      </w:r>
    </w:p>
    <w:p w14:paraId="68F2CAEB" w14:textId="77777777" w:rsidR="00567BC5" w:rsidRPr="00F663D6" w:rsidRDefault="00C41627" w:rsidP="00365CA2">
      <w:pPr>
        <w:pStyle w:val="11"/>
        <w:numPr>
          <w:ilvl w:val="0"/>
          <w:numId w:val="14"/>
        </w:numPr>
        <w:tabs>
          <w:tab w:val="left" w:pos="567"/>
        </w:tabs>
        <w:spacing w:line="252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83" w:name="bookmark122"/>
      <w:bookmarkEnd w:id="83"/>
      <w:r w:rsidRPr="00F663D6">
        <w:rPr>
          <w:rFonts w:ascii="Arial" w:hAnsi="Arial" w:cs="Arial"/>
          <w:sz w:val="22"/>
          <w:szCs w:val="22"/>
        </w:rPr>
        <w:t>клас на защита срещу проникване на прах и вода &gt;IP 68 по БДС EN 60529:2001 или еквивалент;</w:t>
      </w:r>
    </w:p>
    <w:p w14:paraId="455F9275" w14:textId="77777777" w:rsidR="00567BC5" w:rsidRPr="00F663D6" w:rsidRDefault="00C41627" w:rsidP="00365CA2">
      <w:pPr>
        <w:pStyle w:val="11"/>
        <w:numPr>
          <w:ilvl w:val="0"/>
          <w:numId w:val="14"/>
        </w:numPr>
        <w:tabs>
          <w:tab w:val="left" w:pos="567"/>
        </w:tabs>
        <w:spacing w:line="26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84" w:name="bookmark123"/>
      <w:bookmarkEnd w:id="84"/>
      <w:r w:rsidRPr="00F663D6">
        <w:rPr>
          <w:rFonts w:ascii="Arial" w:hAnsi="Arial" w:cs="Arial"/>
          <w:sz w:val="22"/>
          <w:szCs w:val="22"/>
        </w:rPr>
        <w:t>работен температурен диапазон от -40</w:t>
      </w:r>
      <w:r w:rsidRPr="00F663D6">
        <w:rPr>
          <w:rFonts w:ascii="Arial" w:hAnsi="Arial" w:cs="Arial"/>
          <w:sz w:val="22"/>
          <w:szCs w:val="22"/>
          <w:vertAlign w:val="superscript"/>
        </w:rPr>
        <w:t>0</w:t>
      </w:r>
      <w:r w:rsidRPr="00F663D6">
        <w:rPr>
          <w:rFonts w:ascii="Arial" w:hAnsi="Arial" w:cs="Arial"/>
          <w:sz w:val="22"/>
          <w:szCs w:val="22"/>
        </w:rPr>
        <w:t>С до + 90</w:t>
      </w:r>
      <w:r w:rsidRPr="00F663D6">
        <w:rPr>
          <w:rFonts w:ascii="Arial" w:hAnsi="Arial" w:cs="Arial"/>
          <w:sz w:val="22"/>
          <w:szCs w:val="22"/>
          <w:vertAlign w:val="superscript"/>
        </w:rPr>
        <w:t>0</w:t>
      </w:r>
      <w:r w:rsidRPr="00F663D6">
        <w:rPr>
          <w:rFonts w:ascii="Arial" w:hAnsi="Arial" w:cs="Arial"/>
          <w:sz w:val="22"/>
          <w:szCs w:val="22"/>
        </w:rPr>
        <w:t>С, за кратко време до + 140</w:t>
      </w:r>
      <w:r w:rsidRPr="00F663D6">
        <w:rPr>
          <w:rFonts w:ascii="Arial" w:hAnsi="Arial" w:cs="Arial"/>
          <w:sz w:val="22"/>
          <w:szCs w:val="22"/>
          <w:vertAlign w:val="superscript"/>
        </w:rPr>
        <w:t>0</w:t>
      </w:r>
      <w:r w:rsidRPr="00F663D6">
        <w:rPr>
          <w:rFonts w:ascii="Arial" w:hAnsi="Arial" w:cs="Arial"/>
          <w:sz w:val="22"/>
          <w:szCs w:val="22"/>
        </w:rPr>
        <w:t>С ;</w:t>
      </w:r>
    </w:p>
    <w:p w14:paraId="7E825A5B" w14:textId="77777777" w:rsidR="00567BC5" w:rsidRPr="00F663D6" w:rsidRDefault="00C41627" w:rsidP="00365CA2">
      <w:pPr>
        <w:pStyle w:val="11"/>
        <w:numPr>
          <w:ilvl w:val="0"/>
          <w:numId w:val="14"/>
        </w:numPr>
        <w:tabs>
          <w:tab w:val="left" w:pos="567"/>
        </w:tabs>
        <w:spacing w:after="260" w:line="264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85" w:name="bookmark124"/>
      <w:bookmarkEnd w:id="85"/>
      <w:r w:rsidRPr="00F663D6">
        <w:rPr>
          <w:rFonts w:ascii="Arial" w:hAnsi="Arial" w:cs="Arial"/>
          <w:sz w:val="22"/>
          <w:szCs w:val="22"/>
        </w:rPr>
        <w:t>устойчивост на горене: до 750</w:t>
      </w:r>
      <w:r w:rsidRPr="00F663D6">
        <w:rPr>
          <w:rFonts w:ascii="Arial" w:hAnsi="Arial" w:cs="Arial"/>
          <w:sz w:val="22"/>
          <w:szCs w:val="22"/>
          <w:vertAlign w:val="superscript"/>
        </w:rPr>
        <w:t>0</w:t>
      </w:r>
      <w:r w:rsidRPr="00F663D6">
        <w:rPr>
          <w:rFonts w:ascii="Arial" w:hAnsi="Arial" w:cs="Arial"/>
          <w:sz w:val="22"/>
          <w:szCs w:val="22"/>
        </w:rPr>
        <w:t>С.</w:t>
      </w:r>
    </w:p>
    <w:p w14:paraId="69D15CAD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90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86" w:name="bookmark127"/>
      <w:bookmarkStart w:id="87" w:name="bookmark125"/>
      <w:bookmarkStart w:id="88" w:name="bookmark126"/>
      <w:bookmarkStart w:id="89" w:name="bookmark128"/>
      <w:bookmarkEnd w:id="86"/>
      <w:r w:rsidRPr="00F663D6">
        <w:rPr>
          <w:rFonts w:ascii="Arial" w:hAnsi="Arial" w:cs="Arial"/>
          <w:sz w:val="22"/>
          <w:szCs w:val="22"/>
          <w:u w:val="single"/>
        </w:rPr>
        <w:t>Проводници (само в електромерен шкаф):</w:t>
      </w:r>
      <w:bookmarkEnd w:id="87"/>
      <w:bookmarkEnd w:id="88"/>
      <w:bookmarkEnd w:id="89"/>
    </w:p>
    <w:p w14:paraId="16DB093A" w14:textId="77777777" w:rsidR="00365CA2" w:rsidRDefault="00C41627" w:rsidP="00365CA2">
      <w:pPr>
        <w:pStyle w:val="11"/>
        <w:tabs>
          <w:tab w:val="left" w:pos="1425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90" w:name="bookmark129"/>
      <w:bookmarkEnd w:id="90"/>
      <w:r w:rsidRPr="00F663D6">
        <w:rPr>
          <w:rFonts w:ascii="Arial" w:hAnsi="Arial" w:cs="Arial"/>
          <w:b/>
          <w:bCs/>
          <w:sz w:val="22"/>
          <w:szCs w:val="22"/>
        </w:rPr>
        <w:t>кабел тип H07V-K (ПВ-А2) за</w:t>
      </w:r>
      <w:r w:rsidRPr="00F663D6">
        <w:rPr>
          <w:rFonts w:ascii="Arial" w:hAnsi="Arial" w:cs="Arial"/>
          <w:sz w:val="22"/>
          <w:szCs w:val="22"/>
        </w:rPr>
        <w:t xml:space="preserve">: </w:t>
      </w:r>
    </w:p>
    <w:p w14:paraId="1FDD505C" w14:textId="76CFA432" w:rsidR="00567BC5" w:rsidRPr="00F663D6" w:rsidRDefault="00C41627" w:rsidP="00365CA2">
      <w:pPr>
        <w:pStyle w:val="11"/>
        <w:tabs>
          <w:tab w:val="left" w:pos="1425"/>
        </w:tabs>
        <w:ind w:firstLine="0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токови и напреженови вериги; вериги за захранване от СН (DC и AC), вериги за сигнализация от защити от пренапрежение и от автоматични прекъсвачи. Да се използват изолирани накрайници (гилзи) от материал E</w:t>
      </w:r>
      <w:r w:rsidRPr="00F663D6">
        <w:rPr>
          <w:rFonts w:ascii="Arial" w:hAnsi="Arial" w:cs="Arial"/>
          <w:sz w:val="22"/>
          <w:szCs w:val="22"/>
        </w:rPr>
        <w:softHyphen/>
        <w:t>Cu (електролитна мед), с покритие Sn (калай);</w:t>
      </w:r>
    </w:p>
    <w:p w14:paraId="6429D772" w14:textId="77777777" w:rsidR="00365CA2" w:rsidRDefault="00365CA2" w:rsidP="00365CA2">
      <w:pPr>
        <w:pStyle w:val="32"/>
        <w:keepNext/>
        <w:keepLines/>
        <w:spacing w:line="262" w:lineRule="auto"/>
        <w:ind w:firstLine="0"/>
        <w:jc w:val="both"/>
        <w:rPr>
          <w:rFonts w:ascii="Arial" w:hAnsi="Arial" w:cs="Arial"/>
          <w:sz w:val="22"/>
          <w:szCs w:val="22"/>
        </w:rPr>
      </w:pPr>
      <w:bookmarkStart w:id="91" w:name="bookmark130"/>
      <w:bookmarkStart w:id="92" w:name="bookmark131"/>
      <w:bookmarkStart w:id="93" w:name="bookmark132"/>
    </w:p>
    <w:p w14:paraId="0860A866" w14:textId="75A2086B" w:rsidR="00567BC5" w:rsidRPr="00F663D6" w:rsidRDefault="00C41627" w:rsidP="00365CA2">
      <w:pPr>
        <w:pStyle w:val="32"/>
        <w:keepNext/>
        <w:keepLines/>
        <w:spacing w:line="26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минимални сечения на кабелите за измервателните вериги:</w:t>
      </w:r>
      <w:bookmarkEnd w:id="91"/>
      <w:bookmarkEnd w:id="92"/>
      <w:bookmarkEnd w:id="93"/>
    </w:p>
    <w:p w14:paraId="7F2915C3" w14:textId="77777777" w:rsidR="00567BC5" w:rsidRPr="00F663D6" w:rsidRDefault="00C41627">
      <w:pPr>
        <w:pStyle w:val="11"/>
        <w:numPr>
          <w:ilvl w:val="0"/>
          <w:numId w:val="6"/>
        </w:numPr>
        <w:tabs>
          <w:tab w:val="left" w:pos="262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94" w:name="bookmark133"/>
      <w:bookmarkEnd w:id="94"/>
      <w:r w:rsidRPr="00F663D6">
        <w:rPr>
          <w:rFonts w:ascii="Arial" w:hAnsi="Arial" w:cs="Arial"/>
          <w:sz w:val="22"/>
          <w:szCs w:val="22"/>
        </w:rPr>
        <w:t>токови вериги: 2,5мм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>, с кабелни накрайници с размер 2,5/18мм за присъединяване към електромер и 2,5/12мм за всички останали присъединения;</w:t>
      </w:r>
    </w:p>
    <w:p w14:paraId="6634C955" w14:textId="77777777" w:rsidR="00567BC5" w:rsidRPr="00F663D6" w:rsidRDefault="00C41627">
      <w:pPr>
        <w:pStyle w:val="11"/>
        <w:numPr>
          <w:ilvl w:val="0"/>
          <w:numId w:val="6"/>
        </w:numPr>
        <w:tabs>
          <w:tab w:val="left" w:pos="262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95" w:name="bookmark134"/>
      <w:bookmarkEnd w:id="95"/>
      <w:r w:rsidRPr="00F663D6">
        <w:rPr>
          <w:rFonts w:ascii="Arial" w:hAnsi="Arial" w:cs="Arial"/>
          <w:sz w:val="22"/>
          <w:szCs w:val="22"/>
        </w:rPr>
        <w:t>напреженови вериги: 1,5мм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>, с кабелни накрайници с размер 1,5/18mm за присъединяване към електромер и 1,5/12mm за всички останали присъединения.</w:t>
      </w:r>
    </w:p>
    <w:p w14:paraId="5BDC450E" w14:textId="77777777" w:rsidR="00365CA2" w:rsidRDefault="00365CA2" w:rsidP="00365CA2">
      <w:pPr>
        <w:pStyle w:val="32"/>
        <w:keepNext/>
        <w:keepLines/>
        <w:tabs>
          <w:tab w:val="left" w:pos="1425"/>
        </w:tabs>
        <w:spacing w:line="262" w:lineRule="auto"/>
        <w:ind w:firstLine="0"/>
        <w:jc w:val="both"/>
        <w:rPr>
          <w:rFonts w:ascii="Arial" w:hAnsi="Arial" w:cs="Arial"/>
          <w:sz w:val="22"/>
          <w:szCs w:val="22"/>
        </w:rPr>
      </w:pPr>
      <w:bookmarkStart w:id="96" w:name="bookmark137"/>
      <w:bookmarkStart w:id="97" w:name="bookmark135"/>
      <w:bookmarkStart w:id="98" w:name="bookmark136"/>
      <w:bookmarkStart w:id="99" w:name="bookmark138"/>
      <w:bookmarkEnd w:id="96"/>
    </w:p>
    <w:p w14:paraId="121CA683" w14:textId="343B23E1" w:rsidR="00567BC5" w:rsidRPr="00F663D6" w:rsidRDefault="00C41627" w:rsidP="00365CA2">
      <w:pPr>
        <w:pStyle w:val="32"/>
        <w:keepNext/>
        <w:keepLines/>
        <w:tabs>
          <w:tab w:val="left" w:pos="1425"/>
        </w:tabs>
        <w:spacing w:line="262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663D6">
        <w:rPr>
          <w:rFonts w:ascii="Arial" w:hAnsi="Arial" w:cs="Arial"/>
          <w:sz w:val="22"/>
          <w:szCs w:val="22"/>
        </w:rPr>
        <w:t>минимално сечение на кабели за:</w:t>
      </w:r>
      <w:bookmarkEnd w:id="97"/>
      <w:bookmarkEnd w:id="98"/>
      <w:bookmarkEnd w:id="99"/>
    </w:p>
    <w:p w14:paraId="702CA0E4" w14:textId="77777777" w:rsidR="00567BC5" w:rsidRPr="00F663D6" w:rsidRDefault="00C41627">
      <w:pPr>
        <w:pStyle w:val="11"/>
        <w:numPr>
          <w:ilvl w:val="0"/>
          <w:numId w:val="6"/>
        </w:numPr>
        <w:tabs>
          <w:tab w:val="left" w:pos="262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100" w:name="bookmark139"/>
      <w:bookmarkEnd w:id="100"/>
      <w:r w:rsidRPr="00F663D6">
        <w:rPr>
          <w:rFonts w:ascii="Arial" w:hAnsi="Arial" w:cs="Arial"/>
          <w:sz w:val="22"/>
          <w:szCs w:val="22"/>
        </w:rPr>
        <w:t>захранване от СН (DC и AC): 1,5 mm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>, с кабелни накрайници с размер 1,5/12mm;</w:t>
      </w:r>
    </w:p>
    <w:p w14:paraId="7B253898" w14:textId="77777777" w:rsidR="00567BC5" w:rsidRPr="00F663D6" w:rsidRDefault="00C41627">
      <w:pPr>
        <w:pStyle w:val="11"/>
        <w:numPr>
          <w:ilvl w:val="0"/>
          <w:numId w:val="6"/>
        </w:numPr>
        <w:tabs>
          <w:tab w:val="left" w:pos="262"/>
        </w:tabs>
        <w:spacing w:after="320"/>
        <w:ind w:firstLine="0"/>
        <w:jc w:val="both"/>
        <w:rPr>
          <w:rFonts w:ascii="Arial" w:hAnsi="Arial" w:cs="Arial"/>
          <w:sz w:val="22"/>
          <w:szCs w:val="22"/>
        </w:rPr>
      </w:pPr>
      <w:bookmarkStart w:id="101" w:name="bookmark140"/>
      <w:bookmarkEnd w:id="101"/>
      <w:r w:rsidRPr="00F663D6">
        <w:rPr>
          <w:rFonts w:ascii="Arial" w:hAnsi="Arial" w:cs="Arial"/>
          <w:sz w:val="22"/>
          <w:szCs w:val="22"/>
        </w:rPr>
        <w:t>вериги за сигнализация от защити от пренапрежение и от автоматични прекъсвачи: 0,75 mm</w:t>
      </w:r>
      <w:r w:rsidRPr="00F663D6">
        <w:rPr>
          <w:rFonts w:ascii="Arial" w:hAnsi="Arial" w:cs="Arial"/>
          <w:sz w:val="22"/>
          <w:szCs w:val="22"/>
          <w:vertAlign w:val="superscript"/>
        </w:rPr>
        <w:t>2</w:t>
      </w:r>
      <w:r w:rsidRPr="00F663D6">
        <w:rPr>
          <w:rFonts w:ascii="Arial" w:hAnsi="Arial" w:cs="Arial"/>
          <w:sz w:val="22"/>
          <w:szCs w:val="22"/>
        </w:rPr>
        <w:t>, с кабелни накрайници с размер 0,75/10mm.</w:t>
      </w:r>
    </w:p>
    <w:p w14:paraId="5DF92377" w14:textId="7C1C2049" w:rsidR="00567BC5" w:rsidRPr="00F663D6" w:rsidRDefault="00567BC5">
      <w:pPr>
        <w:pStyle w:val="11"/>
        <w:framePr w:dropCap="drop" w:lines="5" w:hSpace="278" w:vSpace="278" w:wrap="auto" w:vAnchor="text" w:hAnchor="text"/>
        <w:spacing w:line="940" w:lineRule="exact"/>
        <w:ind w:firstLine="0"/>
        <w:rPr>
          <w:rFonts w:ascii="Arial" w:hAnsi="Arial" w:cs="Arial"/>
          <w:sz w:val="22"/>
          <w:szCs w:val="22"/>
        </w:rPr>
      </w:pPr>
    </w:p>
    <w:p w14:paraId="57D6A7F2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1021"/>
        </w:tabs>
        <w:ind w:firstLine="0"/>
        <w:jc w:val="both"/>
        <w:rPr>
          <w:rFonts w:ascii="Arial" w:hAnsi="Arial" w:cs="Arial"/>
          <w:sz w:val="22"/>
          <w:szCs w:val="22"/>
        </w:rPr>
      </w:pPr>
      <w:bookmarkStart w:id="102" w:name="bookmark143"/>
      <w:bookmarkStart w:id="103" w:name="bookmark147"/>
      <w:bookmarkStart w:id="104" w:name="bookmark145"/>
      <w:bookmarkStart w:id="105" w:name="bookmark146"/>
      <w:bookmarkStart w:id="106" w:name="bookmark148"/>
      <w:bookmarkEnd w:id="102"/>
      <w:bookmarkEnd w:id="103"/>
      <w:r w:rsidRPr="00F663D6">
        <w:rPr>
          <w:rFonts w:ascii="Arial" w:hAnsi="Arial" w:cs="Arial"/>
          <w:sz w:val="22"/>
          <w:szCs w:val="22"/>
          <w:u w:val="single"/>
        </w:rPr>
        <w:t>Защити от пренапрежение за измервателни и захранващи вериги:</w:t>
      </w:r>
      <w:bookmarkEnd w:id="104"/>
      <w:bookmarkEnd w:id="105"/>
      <w:bookmarkEnd w:id="106"/>
    </w:p>
    <w:p w14:paraId="60F5DB7C" w14:textId="77777777" w:rsidR="00567BC5" w:rsidRPr="00F663D6" w:rsidRDefault="00C41627" w:rsidP="00365CA2">
      <w:pPr>
        <w:pStyle w:val="11"/>
        <w:numPr>
          <w:ilvl w:val="0"/>
          <w:numId w:val="3"/>
        </w:numPr>
        <w:tabs>
          <w:tab w:val="left" w:pos="1573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07" w:name="bookmark149"/>
      <w:bookmarkEnd w:id="107"/>
      <w:r w:rsidRPr="00F663D6">
        <w:rPr>
          <w:rFonts w:ascii="Arial" w:hAnsi="Arial" w:cs="Arial"/>
          <w:sz w:val="22"/>
          <w:szCs w:val="22"/>
        </w:rPr>
        <w:t>защита от пренапрежения: на напреженови и токови измервателни вериги към електромера с възможност за сигнализация /с н.о. сигнални контакти - за токови и напреженови измервателни вериги/. Монтират се на DIN-шина TS 35 х 7.5 в близост до клемореди с измервателни вериги.</w:t>
      </w:r>
    </w:p>
    <w:p w14:paraId="52F20574" w14:textId="77777777" w:rsidR="00567BC5" w:rsidRPr="00F663D6" w:rsidRDefault="00C41627" w:rsidP="00365CA2">
      <w:pPr>
        <w:pStyle w:val="11"/>
        <w:numPr>
          <w:ilvl w:val="0"/>
          <w:numId w:val="3"/>
        </w:numPr>
        <w:tabs>
          <w:tab w:val="left" w:pos="1573"/>
        </w:tabs>
        <w:ind w:left="567" w:hanging="283"/>
        <w:jc w:val="both"/>
        <w:rPr>
          <w:rFonts w:ascii="Arial" w:hAnsi="Arial" w:cs="Arial"/>
          <w:sz w:val="22"/>
          <w:szCs w:val="22"/>
        </w:rPr>
      </w:pPr>
      <w:bookmarkStart w:id="108" w:name="bookmark150"/>
      <w:bookmarkEnd w:id="108"/>
      <w:r w:rsidRPr="00F663D6">
        <w:rPr>
          <w:rFonts w:ascii="Arial" w:hAnsi="Arial" w:cs="Arial"/>
          <w:sz w:val="22"/>
          <w:szCs w:val="22"/>
        </w:rPr>
        <w:t>защита от пренапрежения: на захранващи вериги към електромерен шкаф с възможност за сигнализация /с н.о. сигнални контакти - за напреженови измервателни вериги/. Монтират се на DIN-шина TS 35 х 7.5 в близост до клемореди със захранващи вериги.</w:t>
      </w:r>
    </w:p>
    <w:p w14:paraId="29C81214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1326"/>
        </w:tabs>
        <w:ind w:firstLine="300"/>
        <w:rPr>
          <w:rFonts w:ascii="Arial" w:hAnsi="Arial" w:cs="Arial"/>
          <w:sz w:val="22"/>
          <w:szCs w:val="22"/>
        </w:rPr>
      </w:pPr>
      <w:bookmarkStart w:id="109" w:name="bookmark153"/>
      <w:bookmarkStart w:id="110" w:name="bookmark151"/>
      <w:bookmarkStart w:id="111" w:name="bookmark152"/>
      <w:bookmarkStart w:id="112" w:name="bookmark154"/>
      <w:bookmarkEnd w:id="109"/>
      <w:r w:rsidRPr="00F663D6">
        <w:rPr>
          <w:rFonts w:ascii="Arial" w:hAnsi="Arial" w:cs="Arial"/>
          <w:sz w:val="22"/>
          <w:szCs w:val="22"/>
          <w:u w:val="single"/>
        </w:rPr>
        <w:t>Автоматичен прекъсвач:</w:t>
      </w:r>
      <w:bookmarkEnd w:id="110"/>
      <w:bookmarkEnd w:id="111"/>
      <w:bookmarkEnd w:id="112"/>
    </w:p>
    <w:p w14:paraId="7B6A420F" w14:textId="77777777" w:rsidR="00567BC5" w:rsidRPr="00F663D6" w:rsidRDefault="00C41627" w:rsidP="00365CA2">
      <w:pPr>
        <w:pStyle w:val="11"/>
        <w:numPr>
          <w:ilvl w:val="0"/>
          <w:numId w:val="3"/>
        </w:numPr>
        <w:tabs>
          <w:tab w:val="left" w:pos="1573"/>
        </w:tabs>
        <w:ind w:left="567" w:hanging="283"/>
        <w:rPr>
          <w:rFonts w:ascii="Arial" w:hAnsi="Arial" w:cs="Arial"/>
          <w:sz w:val="22"/>
          <w:szCs w:val="22"/>
        </w:rPr>
      </w:pPr>
      <w:bookmarkStart w:id="113" w:name="bookmark155"/>
      <w:bookmarkEnd w:id="113"/>
      <w:r w:rsidRPr="00F663D6">
        <w:rPr>
          <w:rFonts w:ascii="Arial" w:hAnsi="Arial" w:cs="Arial"/>
          <w:sz w:val="22"/>
          <w:szCs w:val="22"/>
        </w:rPr>
        <w:t>еднополюсен за променлив ток- 220 VAC, 4 А , крива С, със сигнален контакт;</w:t>
      </w:r>
    </w:p>
    <w:p w14:paraId="36752D84" w14:textId="77777777" w:rsidR="00567BC5" w:rsidRPr="00F663D6" w:rsidRDefault="00C41627" w:rsidP="00365CA2">
      <w:pPr>
        <w:pStyle w:val="11"/>
        <w:numPr>
          <w:ilvl w:val="0"/>
          <w:numId w:val="3"/>
        </w:numPr>
        <w:tabs>
          <w:tab w:val="left" w:pos="1573"/>
        </w:tabs>
        <w:ind w:left="567" w:hanging="283"/>
        <w:rPr>
          <w:rFonts w:ascii="Arial" w:hAnsi="Arial" w:cs="Arial"/>
          <w:sz w:val="22"/>
          <w:szCs w:val="22"/>
        </w:rPr>
      </w:pPr>
      <w:bookmarkStart w:id="114" w:name="bookmark156"/>
      <w:bookmarkEnd w:id="114"/>
      <w:r w:rsidRPr="00F663D6">
        <w:rPr>
          <w:rFonts w:ascii="Arial" w:hAnsi="Arial" w:cs="Arial"/>
          <w:sz w:val="22"/>
          <w:szCs w:val="22"/>
        </w:rPr>
        <w:t>двуполюсен за постоянен ток - 220VDC, 4A.</w:t>
      </w:r>
    </w:p>
    <w:p w14:paraId="485FE25E" w14:textId="77777777" w:rsidR="00567BC5" w:rsidRPr="00F663D6" w:rsidRDefault="00C41627">
      <w:pPr>
        <w:pStyle w:val="32"/>
        <w:keepNext/>
        <w:keepLines/>
        <w:numPr>
          <w:ilvl w:val="3"/>
          <w:numId w:val="1"/>
        </w:numPr>
        <w:tabs>
          <w:tab w:val="left" w:pos="1181"/>
        </w:tabs>
        <w:rPr>
          <w:rFonts w:ascii="Arial" w:hAnsi="Arial" w:cs="Arial"/>
          <w:sz w:val="22"/>
          <w:szCs w:val="22"/>
        </w:rPr>
      </w:pPr>
      <w:bookmarkStart w:id="115" w:name="bookmark159"/>
      <w:bookmarkStart w:id="116" w:name="bookmark157"/>
      <w:bookmarkStart w:id="117" w:name="bookmark158"/>
      <w:bookmarkStart w:id="118" w:name="bookmark160"/>
      <w:bookmarkEnd w:id="115"/>
      <w:r w:rsidRPr="00F663D6">
        <w:rPr>
          <w:rFonts w:ascii="Arial" w:hAnsi="Arial" w:cs="Arial"/>
          <w:sz w:val="22"/>
          <w:szCs w:val="22"/>
          <w:u w:val="single"/>
        </w:rPr>
        <w:t>Контакт със заземителна клема (шуко):</w:t>
      </w:r>
      <w:bookmarkEnd w:id="116"/>
      <w:bookmarkEnd w:id="117"/>
      <w:bookmarkEnd w:id="118"/>
    </w:p>
    <w:p w14:paraId="217BF995" w14:textId="77777777" w:rsidR="00567BC5" w:rsidRPr="00F663D6" w:rsidRDefault="00C41627" w:rsidP="00365CA2">
      <w:pPr>
        <w:pStyle w:val="11"/>
        <w:numPr>
          <w:ilvl w:val="0"/>
          <w:numId w:val="3"/>
        </w:numPr>
        <w:tabs>
          <w:tab w:val="left" w:pos="1573"/>
        </w:tabs>
        <w:spacing w:after="260"/>
        <w:ind w:left="567" w:hanging="283"/>
        <w:rPr>
          <w:rFonts w:ascii="Arial" w:hAnsi="Arial" w:cs="Arial"/>
          <w:sz w:val="22"/>
          <w:szCs w:val="22"/>
        </w:rPr>
      </w:pPr>
      <w:bookmarkStart w:id="119" w:name="bookmark161"/>
      <w:bookmarkEnd w:id="119"/>
      <w:r w:rsidRPr="00F663D6">
        <w:rPr>
          <w:rFonts w:ascii="Arial" w:hAnsi="Arial" w:cs="Arial"/>
          <w:sz w:val="22"/>
          <w:szCs w:val="22"/>
        </w:rPr>
        <w:t>монофазен за променлив ток -220 V/16A, за DIN шина.</w:t>
      </w:r>
    </w:p>
    <w:sectPr w:rsidR="00567BC5" w:rsidRPr="00F663D6" w:rsidSect="00490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27" w:right="606" w:bottom="354" w:left="930" w:header="69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FE6B" w14:textId="77777777" w:rsidR="008B5B3B" w:rsidRDefault="008B5B3B">
      <w:r>
        <w:separator/>
      </w:r>
    </w:p>
  </w:endnote>
  <w:endnote w:type="continuationSeparator" w:id="0">
    <w:p w14:paraId="10AD50F0" w14:textId="77777777" w:rsidR="008B5B3B" w:rsidRDefault="008B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3FCC" w14:textId="77777777" w:rsidR="00283C25" w:rsidRDefault="00283C25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958EF" w14:textId="77777777" w:rsidR="00283C25" w:rsidRDefault="00283C25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6306" w14:textId="77777777" w:rsidR="00283C25" w:rsidRDefault="00283C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8955" w14:textId="77777777" w:rsidR="008B5B3B" w:rsidRDefault="008B5B3B"/>
  </w:footnote>
  <w:footnote w:type="continuationSeparator" w:id="0">
    <w:p w14:paraId="4D1E79C7" w14:textId="77777777" w:rsidR="008B5B3B" w:rsidRDefault="008B5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F132" w14:textId="77777777" w:rsidR="00283C25" w:rsidRDefault="00283C2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1BC3" w14:textId="21FE8F2D" w:rsidR="00365CA2" w:rsidRPr="00365CA2" w:rsidRDefault="00365CA2">
    <w:pPr>
      <w:pStyle w:val="aa"/>
      <w:rPr>
        <w:rFonts w:ascii="Arial" w:hAnsi="Arial" w:cs="Arial"/>
        <w:b/>
        <w:bCs/>
      </w:rPr>
    </w:pPr>
    <w:r w:rsidRPr="00365CA2">
      <w:rPr>
        <w:rFonts w:ascii="Arial" w:hAnsi="Arial" w:cs="Arial"/>
        <w:b/>
        <w:bCs/>
      </w:rPr>
      <w:t>Приложение №</w:t>
    </w:r>
    <w:r w:rsidR="00283C25">
      <w:rPr>
        <w:rFonts w:ascii="Arial" w:hAnsi="Arial" w:cs="Arial"/>
        <w:b/>
        <w:bCs/>
      </w:rPr>
      <w:t>10</w:t>
    </w:r>
    <w:r w:rsidRPr="00365CA2">
      <w:rPr>
        <w:rFonts w:ascii="Arial" w:hAnsi="Arial" w:cs="Arial"/>
        <w:b/>
        <w:bCs/>
      </w:rPr>
      <w:t xml:space="preserve"> - Изисквания към електромереното табло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7B367" w14:textId="77777777" w:rsidR="00283C25" w:rsidRDefault="00283C2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0389E"/>
    <w:multiLevelType w:val="multilevel"/>
    <w:tmpl w:val="8E641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BF0345"/>
    <w:multiLevelType w:val="multilevel"/>
    <w:tmpl w:val="4E42C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512E6"/>
    <w:multiLevelType w:val="multilevel"/>
    <w:tmpl w:val="229ACB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4249B8"/>
    <w:multiLevelType w:val="hybridMultilevel"/>
    <w:tmpl w:val="9364C9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BBC4D728"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  <w:sz w:val="22"/>
      </w:rPr>
    </w:lvl>
    <w:lvl w:ilvl="2" w:tplc="17440AE2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color w:val="auto"/>
        <w:sz w:val="20"/>
        <w:szCs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44066"/>
    <w:multiLevelType w:val="multilevel"/>
    <w:tmpl w:val="7E1C7232"/>
    <w:lvl w:ilvl="0">
      <w:start w:val="1"/>
      <w:numFmt w:val="decimal"/>
      <w:lvlText w:val="3.1.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24008B"/>
    <w:multiLevelType w:val="multilevel"/>
    <w:tmpl w:val="269469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15136C"/>
    <w:multiLevelType w:val="hybridMultilevel"/>
    <w:tmpl w:val="8842C23E"/>
    <w:lvl w:ilvl="0" w:tplc="17440AE2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  <w:color w:val="auto"/>
        <w:sz w:val="20"/>
        <w:szCs w:val="20"/>
      </w:rPr>
    </w:lvl>
    <w:lvl w:ilvl="1" w:tplc="17440AE2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color w:val="auto"/>
        <w:sz w:val="20"/>
        <w:szCs w:val="20"/>
      </w:rPr>
    </w:lvl>
    <w:lvl w:ilvl="2" w:tplc="0402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7" w15:restartNumberingAfterBreak="0">
    <w:nsid w:val="4178518D"/>
    <w:multiLevelType w:val="multilevel"/>
    <w:tmpl w:val="B8CAD740"/>
    <w:lvl w:ilvl="0">
      <w:start w:val="2"/>
      <w:numFmt w:val="decimal"/>
      <w:lvlText w:val="З.1.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270D00"/>
    <w:multiLevelType w:val="hybridMultilevel"/>
    <w:tmpl w:val="8072380C"/>
    <w:lvl w:ilvl="0" w:tplc="17440AE2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9" w15:restartNumberingAfterBreak="0">
    <w:nsid w:val="5410381B"/>
    <w:multiLevelType w:val="hybridMultilevel"/>
    <w:tmpl w:val="23281E94"/>
    <w:lvl w:ilvl="0" w:tplc="17440AE2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</w:abstractNum>
  <w:abstractNum w:abstractNumId="10" w15:restartNumberingAfterBreak="0">
    <w:nsid w:val="5D8B7029"/>
    <w:multiLevelType w:val="multilevel"/>
    <w:tmpl w:val="5D283C0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DB1F82"/>
    <w:multiLevelType w:val="hybridMultilevel"/>
    <w:tmpl w:val="0CB84F66"/>
    <w:lvl w:ilvl="0" w:tplc="17440AE2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2" w15:restartNumberingAfterBreak="0">
    <w:nsid w:val="6CE84302"/>
    <w:multiLevelType w:val="hybridMultilevel"/>
    <w:tmpl w:val="9524ED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440AE2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  <w:color w:val="auto"/>
        <w:sz w:val="20"/>
        <w:szCs w:val="20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02F2"/>
    <w:multiLevelType w:val="multilevel"/>
    <w:tmpl w:val="C05C0CF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CF1766E"/>
    <w:multiLevelType w:val="multilevel"/>
    <w:tmpl w:val="240A07B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01586842">
    <w:abstractNumId w:val="0"/>
  </w:num>
  <w:num w:numId="2" w16cid:durableId="1265503221">
    <w:abstractNumId w:val="5"/>
  </w:num>
  <w:num w:numId="3" w16cid:durableId="882015546">
    <w:abstractNumId w:val="2"/>
  </w:num>
  <w:num w:numId="4" w16cid:durableId="1810055401">
    <w:abstractNumId w:val="4"/>
  </w:num>
  <w:num w:numId="5" w16cid:durableId="2060545600">
    <w:abstractNumId w:val="7"/>
  </w:num>
  <w:num w:numId="6" w16cid:durableId="1363285432">
    <w:abstractNumId w:val="1"/>
  </w:num>
  <w:num w:numId="7" w16cid:durableId="1697805422">
    <w:abstractNumId w:val="11"/>
  </w:num>
  <w:num w:numId="8" w16cid:durableId="1360006633">
    <w:abstractNumId w:val="9"/>
  </w:num>
  <w:num w:numId="9" w16cid:durableId="580220814">
    <w:abstractNumId w:val="8"/>
  </w:num>
  <w:num w:numId="10" w16cid:durableId="1849826564">
    <w:abstractNumId w:val="12"/>
  </w:num>
  <w:num w:numId="11" w16cid:durableId="1829246668">
    <w:abstractNumId w:val="3"/>
  </w:num>
  <w:num w:numId="12" w16cid:durableId="924648643">
    <w:abstractNumId w:val="13"/>
  </w:num>
  <w:num w:numId="13" w16cid:durableId="373501362">
    <w:abstractNumId w:val="10"/>
  </w:num>
  <w:num w:numId="14" w16cid:durableId="824128301">
    <w:abstractNumId w:val="14"/>
  </w:num>
  <w:num w:numId="15" w16cid:durableId="4090250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C5"/>
    <w:rsid w:val="00251C2E"/>
    <w:rsid w:val="00283C25"/>
    <w:rsid w:val="00291661"/>
    <w:rsid w:val="00365CA2"/>
    <w:rsid w:val="00433562"/>
    <w:rsid w:val="00490EC0"/>
    <w:rsid w:val="00567BC5"/>
    <w:rsid w:val="006127FC"/>
    <w:rsid w:val="00644EBF"/>
    <w:rsid w:val="00714F2A"/>
    <w:rsid w:val="008B5B3B"/>
    <w:rsid w:val="009862E1"/>
    <w:rsid w:val="00B467A2"/>
    <w:rsid w:val="00C41627"/>
    <w:rsid w:val="00F663D6"/>
    <w:rsid w:val="00F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F419"/>
  <w15:docId w15:val="{46B19387-7CF9-4FEF-9ACF-1167DB0F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лавие #1_"/>
    <w:basedOn w:val="a0"/>
    <w:link w:val="10"/>
    <w:rPr>
      <w:rFonts w:ascii="Arial" w:eastAsia="Arial" w:hAnsi="Arial" w:cs="Arial"/>
      <w:b/>
      <w:bCs/>
      <w:i/>
      <w:iCs/>
      <w:smallCaps w:val="0"/>
      <w:strike w:val="0"/>
      <w:sz w:val="32"/>
      <w:szCs w:val="32"/>
      <w:u w:val="single"/>
      <w:shd w:val="clear" w:color="auto" w:fill="auto"/>
    </w:rPr>
  </w:style>
  <w:style w:type="character" w:customStyle="1" w:styleId="3">
    <w:name w:val="Основен текст (3)_"/>
    <w:basedOn w:val="a0"/>
    <w:link w:val="30"/>
    <w:rPr>
      <w:rFonts w:ascii="Arial" w:eastAsia="Arial" w:hAnsi="Arial" w:cs="Arial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3">
    <w:name w:val="Основен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A1A1A"/>
      <w:sz w:val="20"/>
      <w:szCs w:val="20"/>
      <w:u w:val="none"/>
      <w:shd w:val="clear" w:color="auto" w:fill="auto"/>
    </w:rPr>
  </w:style>
  <w:style w:type="character" w:customStyle="1" w:styleId="21">
    <w:name w:val="Заглавие #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a4">
    <w:name w:val="Други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1">
    <w:name w:val="Заглавие #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Заглавие на таблица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character" w:customStyle="1" w:styleId="23">
    <w:name w:val="Горен или долен 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Съдържа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10">
    <w:name w:val="Заглавие #1"/>
    <w:basedOn w:val="a"/>
    <w:link w:val="1"/>
    <w:pPr>
      <w:spacing w:after="120"/>
      <w:jc w:val="right"/>
      <w:outlineLvl w:val="0"/>
    </w:pPr>
    <w:rPr>
      <w:rFonts w:ascii="Arial" w:eastAsia="Arial" w:hAnsi="Arial" w:cs="Arial"/>
      <w:b/>
      <w:bCs/>
      <w:i/>
      <w:iCs/>
      <w:sz w:val="32"/>
      <w:szCs w:val="32"/>
      <w:u w:val="single"/>
    </w:rPr>
  </w:style>
  <w:style w:type="paragraph" w:customStyle="1" w:styleId="30">
    <w:name w:val="Основен текст (3)"/>
    <w:basedOn w:val="a"/>
    <w:link w:val="3"/>
    <w:pPr>
      <w:jc w:val="center"/>
    </w:pPr>
    <w:rPr>
      <w:rFonts w:ascii="Arial" w:eastAsia="Arial" w:hAnsi="Arial" w:cs="Arial"/>
      <w:b/>
      <w:bCs/>
      <w:i/>
      <w:iCs/>
    </w:rPr>
  </w:style>
  <w:style w:type="paragraph" w:customStyle="1" w:styleId="11">
    <w:name w:val="Основен текст1"/>
    <w:basedOn w:val="a"/>
    <w:link w:val="a3"/>
    <w:pPr>
      <w:ind w:firstLine="160"/>
    </w:pPr>
    <w:rPr>
      <w:rFonts w:ascii="Times New Roman" w:eastAsia="Times New Roman" w:hAnsi="Times New Roman" w:cs="Times New Roman"/>
    </w:rPr>
  </w:style>
  <w:style w:type="paragraph" w:customStyle="1" w:styleId="20">
    <w:name w:val="Основен текст (2)"/>
    <w:basedOn w:val="a"/>
    <w:link w:val="2"/>
    <w:pPr>
      <w:spacing w:after="900"/>
    </w:pPr>
    <w:rPr>
      <w:rFonts w:ascii="Times New Roman" w:eastAsia="Times New Roman" w:hAnsi="Times New Roman" w:cs="Times New Roman"/>
      <w:i/>
      <w:iCs/>
      <w:color w:val="1A1A1A"/>
      <w:sz w:val="20"/>
      <w:szCs w:val="20"/>
    </w:rPr>
  </w:style>
  <w:style w:type="paragraph" w:customStyle="1" w:styleId="22">
    <w:name w:val="Заглавие #2"/>
    <w:basedOn w:val="a"/>
    <w:link w:val="21"/>
    <w:pPr>
      <w:spacing w:after="309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5">
    <w:name w:val="Други"/>
    <w:basedOn w:val="a"/>
    <w:link w:val="a4"/>
    <w:pPr>
      <w:ind w:firstLine="160"/>
    </w:pPr>
    <w:rPr>
      <w:rFonts w:ascii="Times New Roman" w:eastAsia="Times New Roman" w:hAnsi="Times New Roman" w:cs="Times New Roman"/>
    </w:rPr>
  </w:style>
  <w:style w:type="paragraph" w:customStyle="1" w:styleId="32">
    <w:name w:val="Заглавие #3"/>
    <w:basedOn w:val="a"/>
    <w:link w:val="31"/>
    <w:pPr>
      <w:ind w:firstLine="16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Заглавие на таблица"/>
    <w:basedOn w:val="a"/>
    <w:link w:val="a6"/>
    <w:pPr>
      <w:ind w:firstLine="740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Горен или долен 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Съдържание"/>
    <w:basedOn w:val="a"/>
    <w:link w:val="a8"/>
    <w:pPr>
      <w:ind w:firstLine="160"/>
    </w:pPr>
    <w:rPr>
      <w:rFonts w:ascii="Times New Roman" w:eastAsia="Times New Roman" w:hAnsi="Times New Roman" w:cs="Times New Roman"/>
    </w:rPr>
  </w:style>
  <w:style w:type="paragraph" w:customStyle="1" w:styleId="40">
    <w:name w:val="Основен текст (4)"/>
    <w:basedOn w:val="a"/>
    <w:link w:val="4"/>
    <w:pPr>
      <w:spacing w:after="2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ен текст (5)"/>
    <w:basedOn w:val="a"/>
    <w:link w:val="5"/>
    <w:pPr>
      <w:spacing w:after="2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365CA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365CA2"/>
    <w:rPr>
      <w:color w:val="000000"/>
    </w:rPr>
  </w:style>
  <w:style w:type="paragraph" w:styleId="ac">
    <w:name w:val="footer"/>
    <w:basedOn w:val="a"/>
    <w:link w:val="ad"/>
    <w:uiPriority w:val="99"/>
    <w:unhideWhenUsed/>
    <w:rsid w:val="00365CA2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365CA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146DB-37F0-4315-8E98-8DA54DDF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Атанасов</dc:creator>
  <cp:keywords/>
  <cp:lastModifiedBy>Lyubomir Stamenov</cp:lastModifiedBy>
  <cp:revision>11</cp:revision>
  <dcterms:created xsi:type="dcterms:W3CDTF">2022-10-19T11:18:00Z</dcterms:created>
  <dcterms:modified xsi:type="dcterms:W3CDTF">2023-02-28T07:07:00Z</dcterms:modified>
</cp:coreProperties>
</file>