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D20C" w14:textId="77777777" w:rsidR="00196F42" w:rsidRDefault="00196F42" w:rsidP="003C015F">
      <w:pPr>
        <w:pStyle w:val="a9"/>
        <w:spacing w:after="0"/>
        <w:ind w:left="0"/>
        <w:jc w:val="both"/>
        <w:rPr>
          <w:rFonts w:ascii="Arial" w:hAnsi="Arial" w:cs="Arial"/>
          <w:b/>
          <w:color w:val="000000"/>
          <w:spacing w:val="60"/>
          <w:sz w:val="22"/>
          <w:szCs w:val="22"/>
          <w:lang w:val="bg-BG"/>
        </w:rPr>
      </w:pPr>
    </w:p>
    <w:p w14:paraId="4C6FA836" w14:textId="59C3B6F8" w:rsidR="00C64138" w:rsidRPr="0071719A" w:rsidRDefault="00C64138" w:rsidP="00C64138">
      <w:pPr>
        <w:rPr>
          <w:rFonts w:ascii="Arial" w:hAnsi="Arial" w:cs="Arial"/>
          <w:b/>
          <w:lang w:val="bg-BG"/>
        </w:rPr>
      </w:pPr>
      <w:r w:rsidRPr="0071719A">
        <w:rPr>
          <w:rFonts w:ascii="Arial" w:hAnsi="Arial" w:cs="Arial"/>
          <w:b/>
          <w:lang w:val="bg-BG"/>
        </w:rPr>
        <w:t>ТЕХНИЧЕСКА</w:t>
      </w:r>
      <w:r w:rsidR="00610386">
        <w:rPr>
          <w:rFonts w:ascii="Arial" w:hAnsi="Arial" w:cs="Arial"/>
          <w:b/>
          <w:lang w:val="bg-BG"/>
        </w:rPr>
        <w:t xml:space="preserve"> </w:t>
      </w:r>
      <w:r w:rsidRPr="0071719A">
        <w:rPr>
          <w:rFonts w:ascii="Arial" w:hAnsi="Arial" w:cs="Arial"/>
          <w:b/>
          <w:lang w:val="bg-BG"/>
        </w:rPr>
        <w:t>СПЕЦИФИКАЦИЯ</w:t>
      </w:r>
    </w:p>
    <w:p w14:paraId="729502AB" w14:textId="30CE5783" w:rsidR="005F3ABF" w:rsidRPr="00ED22B1" w:rsidRDefault="00ED22B1" w:rsidP="00ED22B1">
      <w:pPr>
        <w:pStyle w:val="a9"/>
        <w:spacing w:after="0"/>
        <w:ind w:left="0"/>
        <w:rPr>
          <w:rFonts w:ascii="Arial" w:hAnsi="Arial" w:cs="Arial"/>
          <w:bCs/>
          <w:color w:val="000000"/>
          <w:sz w:val="22"/>
          <w:szCs w:val="22"/>
          <w:lang w:val="bg-BG"/>
        </w:rPr>
      </w:pPr>
      <w:r>
        <w:rPr>
          <w:rFonts w:ascii="Arial" w:hAnsi="Arial" w:cs="Arial"/>
          <w:bCs/>
          <w:color w:val="000000"/>
          <w:sz w:val="22"/>
          <w:szCs w:val="22"/>
          <w:lang w:val="bg-BG"/>
        </w:rPr>
        <w:t>за услуга</w:t>
      </w:r>
    </w:p>
    <w:p w14:paraId="59945F44" w14:textId="77777777" w:rsidR="00196F42" w:rsidRDefault="00196F42" w:rsidP="002E7422">
      <w:pPr>
        <w:pStyle w:val="a9"/>
        <w:ind w:left="0"/>
        <w:jc w:val="both"/>
        <w:rPr>
          <w:rFonts w:ascii="Arial" w:hAnsi="Arial" w:cs="Arial"/>
          <w:b/>
          <w:color w:val="000000"/>
          <w:sz w:val="22"/>
          <w:szCs w:val="22"/>
          <w:u w:val="single"/>
          <w:lang w:val="bg-BG"/>
        </w:rPr>
      </w:pPr>
    </w:p>
    <w:p w14:paraId="675969A1" w14:textId="640C06D1" w:rsidR="00801AC3" w:rsidRDefault="0095189F" w:rsidP="00801AC3">
      <w:pPr>
        <w:pStyle w:val="a9"/>
        <w:ind w:left="0"/>
        <w:jc w:val="both"/>
        <w:rPr>
          <w:rFonts w:ascii="Arial" w:hAnsi="Arial" w:cs="Arial"/>
          <w:sz w:val="22"/>
          <w:szCs w:val="22"/>
          <w:lang w:val="bg-BG"/>
        </w:rPr>
      </w:pPr>
      <w:r w:rsidRPr="0071719A">
        <w:rPr>
          <w:rStyle w:val="FontStyle25"/>
          <w:rFonts w:ascii="Arial" w:hAnsi="Arial" w:cs="Arial"/>
          <w:sz w:val="22"/>
          <w:szCs w:val="22"/>
          <w:lang w:val="bg-BG"/>
        </w:rPr>
        <w:t>ОТНОСНО</w:t>
      </w:r>
      <w:r w:rsidR="00675B38">
        <w:rPr>
          <w:rStyle w:val="FontStyle25"/>
          <w:rFonts w:ascii="Arial" w:hAnsi="Arial" w:cs="Arial"/>
          <w:sz w:val="22"/>
          <w:szCs w:val="22"/>
        </w:rPr>
        <w:t>:</w:t>
      </w:r>
      <w:r w:rsidR="00A43850" w:rsidRPr="0071719A">
        <w:rPr>
          <w:rStyle w:val="FontStyle25"/>
          <w:rFonts w:ascii="Arial" w:hAnsi="Arial" w:cs="Arial"/>
          <w:sz w:val="22"/>
          <w:szCs w:val="22"/>
          <w:lang w:val="bg-BG"/>
        </w:rPr>
        <w:t xml:space="preserve"> </w:t>
      </w:r>
      <w:bookmarkStart w:id="1" w:name="_Hlk19620895"/>
      <w:bookmarkStart w:id="2" w:name="_Hlk128393791"/>
      <w:r w:rsidR="00675B38">
        <w:rPr>
          <w:rStyle w:val="FontStyle25"/>
          <w:rFonts w:ascii="Arial" w:hAnsi="Arial" w:cs="Arial"/>
          <w:sz w:val="22"/>
          <w:szCs w:val="22"/>
          <w:lang w:val="bg-BG"/>
        </w:rPr>
        <w:t xml:space="preserve">Обособена позиция 1 </w:t>
      </w:r>
      <w:r w:rsidR="00675B38">
        <w:rPr>
          <w:rStyle w:val="FontStyle25"/>
          <w:rFonts w:ascii="Arial" w:hAnsi="Arial" w:cs="Arial"/>
          <w:b w:val="0"/>
          <w:bCs w:val="0"/>
          <w:sz w:val="22"/>
          <w:szCs w:val="22"/>
          <w:lang w:val="bg-BG"/>
        </w:rPr>
        <w:t xml:space="preserve">– </w:t>
      </w:r>
      <w:r w:rsidR="00093ED8">
        <w:rPr>
          <w:rStyle w:val="FontStyle25"/>
          <w:rFonts w:ascii="Arial" w:hAnsi="Arial" w:cs="Arial"/>
          <w:b w:val="0"/>
          <w:bCs w:val="0"/>
          <w:sz w:val="22"/>
          <w:szCs w:val="22"/>
          <w:lang w:val="bg-BG"/>
        </w:rPr>
        <w:t>„</w:t>
      </w:r>
      <w:r w:rsidR="00675B38">
        <w:rPr>
          <w:rStyle w:val="FontStyle25"/>
          <w:rFonts w:ascii="Arial" w:hAnsi="Arial" w:cs="Arial"/>
          <w:b w:val="0"/>
          <w:bCs w:val="0"/>
          <w:sz w:val="22"/>
          <w:szCs w:val="22"/>
          <w:lang w:val="bg-BG"/>
        </w:rPr>
        <w:t xml:space="preserve">ЗРУ </w:t>
      </w:r>
      <w:r w:rsidR="00675B38">
        <w:rPr>
          <w:rFonts w:ascii="Arial" w:hAnsi="Arial" w:cs="Arial"/>
          <w:sz w:val="22"/>
          <w:szCs w:val="22"/>
          <w:lang w:val="bg-BG"/>
        </w:rPr>
        <w:t>а</w:t>
      </w:r>
      <w:r w:rsidR="00801AC3" w:rsidRPr="0071719A">
        <w:rPr>
          <w:rFonts w:ascii="Arial" w:hAnsi="Arial" w:cs="Arial"/>
          <w:sz w:val="22"/>
          <w:szCs w:val="22"/>
          <w:lang w:val="bg-BG"/>
        </w:rPr>
        <w:t>варийно</w:t>
      </w:r>
      <w:r w:rsidR="00675B38">
        <w:rPr>
          <w:rFonts w:ascii="Arial" w:hAnsi="Arial" w:cs="Arial"/>
          <w:sz w:val="22"/>
          <w:szCs w:val="22"/>
          <w:lang w:val="bg-BG"/>
        </w:rPr>
        <w:t xml:space="preserve"> </w:t>
      </w:r>
      <w:r w:rsidR="00801AC3" w:rsidRPr="0071719A">
        <w:rPr>
          <w:rFonts w:ascii="Arial" w:hAnsi="Arial" w:cs="Arial"/>
          <w:sz w:val="22"/>
          <w:szCs w:val="22"/>
          <w:lang w:val="bg-BG"/>
        </w:rPr>
        <w:t>смукателна</w:t>
      </w:r>
      <w:r w:rsidR="00675B38">
        <w:rPr>
          <w:rFonts w:ascii="Arial" w:hAnsi="Arial" w:cs="Arial"/>
          <w:sz w:val="22"/>
          <w:szCs w:val="22"/>
          <w:lang w:val="bg-BG"/>
        </w:rPr>
        <w:t xml:space="preserve"> вентилационна </w:t>
      </w:r>
      <w:r w:rsidR="00801AC3" w:rsidRPr="0071719A">
        <w:rPr>
          <w:rFonts w:ascii="Arial" w:hAnsi="Arial" w:cs="Arial"/>
          <w:sz w:val="22"/>
          <w:szCs w:val="22"/>
          <w:lang w:val="bg-BG"/>
        </w:rPr>
        <w:t xml:space="preserve">система и система за </w:t>
      </w:r>
      <w:r w:rsidR="00675B38">
        <w:rPr>
          <w:rFonts w:ascii="Arial" w:hAnsi="Arial" w:cs="Arial"/>
          <w:sz w:val="22"/>
          <w:szCs w:val="22"/>
          <w:lang w:val="bg-BG"/>
        </w:rPr>
        <w:t>контрол</w:t>
      </w:r>
      <w:r w:rsidR="00801AC3" w:rsidRPr="0071719A">
        <w:rPr>
          <w:rFonts w:ascii="Arial" w:hAnsi="Arial" w:cs="Arial"/>
          <w:sz w:val="22"/>
          <w:szCs w:val="22"/>
          <w:lang w:val="bg-BG"/>
        </w:rPr>
        <w:t xml:space="preserve"> на елегаз</w:t>
      </w:r>
      <w:r w:rsidR="00675B38">
        <w:rPr>
          <w:rFonts w:ascii="Arial" w:hAnsi="Arial" w:cs="Arial"/>
          <w:sz w:val="22"/>
          <w:szCs w:val="22"/>
          <w:lang w:val="bg-BG"/>
        </w:rPr>
        <w:t xml:space="preserve"> за </w:t>
      </w:r>
      <w:r w:rsidR="00675B38" w:rsidRPr="0071719A">
        <w:rPr>
          <w:rFonts w:ascii="Arial" w:hAnsi="Arial" w:cs="Arial"/>
          <w:sz w:val="22"/>
          <w:szCs w:val="22"/>
          <w:lang w:val="bg-BG"/>
        </w:rPr>
        <w:t>ПАВЕЦ „Белмекен“</w:t>
      </w:r>
      <w:r w:rsidR="00093ED8">
        <w:rPr>
          <w:rFonts w:ascii="Arial" w:hAnsi="Arial" w:cs="Arial"/>
          <w:sz w:val="22"/>
          <w:szCs w:val="22"/>
          <w:lang w:val="bg-BG"/>
        </w:rPr>
        <w:t>“</w:t>
      </w:r>
      <w:r w:rsidR="00610386">
        <w:rPr>
          <w:rFonts w:ascii="Arial" w:hAnsi="Arial" w:cs="Arial"/>
          <w:sz w:val="22"/>
          <w:szCs w:val="22"/>
          <w:lang w:val="bg-BG"/>
        </w:rPr>
        <w:t>.</w:t>
      </w:r>
      <w:bookmarkEnd w:id="2"/>
    </w:p>
    <w:bookmarkEnd w:id="1"/>
    <w:p w14:paraId="1AFFEE7F" w14:textId="582DBB7E" w:rsidR="003C015F" w:rsidRPr="0071719A" w:rsidRDefault="002E7422" w:rsidP="002E7422">
      <w:pPr>
        <w:spacing w:after="120"/>
        <w:jc w:val="both"/>
        <w:rPr>
          <w:rFonts w:ascii="Arial" w:hAnsi="Arial" w:cs="Arial"/>
          <w:sz w:val="22"/>
          <w:szCs w:val="22"/>
          <w:lang w:val="bg-BG"/>
        </w:rPr>
      </w:pPr>
      <w:r w:rsidRPr="0071719A">
        <w:rPr>
          <w:rFonts w:ascii="Arial" w:hAnsi="Arial" w:cs="Arial"/>
          <w:b/>
          <w:sz w:val="22"/>
          <w:szCs w:val="22"/>
          <w:lang w:val="bg-BG"/>
        </w:rPr>
        <w:t xml:space="preserve">1. </w:t>
      </w:r>
      <w:r w:rsidR="00AD28D4" w:rsidRPr="0071719A">
        <w:rPr>
          <w:rFonts w:ascii="Arial" w:hAnsi="Arial" w:cs="Arial"/>
          <w:b/>
          <w:sz w:val="22"/>
          <w:szCs w:val="22"/>
          <w:lang w:val="bg-BG"/>
        </w:rPr>
        <w:t>ВЪВЕДЕНИЕ</w:t>
      </w:r>
    </w:p>
    <w:p w14:paraId="676D4804" w14:textId="6824FB21" w:rsidR="003C015F" w:rsidRPr="0071719A" w:rsidRDefault="00705E08" w:rsidP="002E7422">
      <w:pPr>
        <w:pStyle w:val="1"/>
        <w:spacing w:after="120"/>
        <w:jc w:val="both"/>
        <w:rPr>
          <w:rFonts w:ascii="Arial" w:hAnsi="Arial" w:cs="Arial"/>
          <w:b w:val="0"/>
          <w:sz w:val="22"/>
          <w:szCs w:val="22"/>
          <w:u w:val="none"/>
        </w:rPr>
      </w:pPr>
      <w:r w:rsidRPr="0071719A">
        <w:rPr>
          <w:rFonts w:ascii="Arial" w:hAnsi="Arial" w:cs="Arial"/>
          <w:b w:val="0"/>
          <w:sz w:val="22"/>
          <w:szCs w:val="22"/>
          <w:u w:val="none"/>
        </w:rPr>
        <w:t xml:space="preserve">ПАВЕЦ </w:t>
      </w:r>
      <w:r w:rsidR="004B03B0">
        <w:rPr>
          <w:rFonts w:ascii="Arial" w:hAnsi="Arial" w:cs="Arial"/>
          <w:b w:val="0"/>
          <w:sz w:val="22"/>
          <w:szCs w:val="22"/>
          <w:u w:val="none"/>
        </w:rPr>
        <w:t>„</w:t>
      </w:r>
      <w:r w:rsidR="005E531C" w:rsidRPr="0071719A">
        <w:rPr>
          <w:rFonts w:ascii="Arial" w:hAnsi="Arial" w:cs="Arial"/>
          <w:b w:val="0"/>
          <w:sz w:val="22"/>
          <w:szCs w:val="22"/>
          <w:u w:val="none"/>
        </w:rPr>
        <w:t>Белмекен</w:t>
      </w:r>
      <w:r w:rsidRPr="0071719A">
        <w:rPr>
          <w:rFonts w:ascii="Arial" w:hAnsi="Arial" w:cs="Arial"/>
          <w:b w:val="0"/>
          <w:sz w:val="22"/>
          <w:szCs w:val="22"/>
          <w:u w:val="none"/>
        </w:rPr>
        <w:t>“ е изградена за производство и акумулиране на електрическа енергия. Разположена е</w:t>
      </w:r>
      <w:r w:rsidR="005E531C" w:rsidRPr="0071719A">
        <w:rPr>
          <w:rFonts w:ascii="Arial" w:hAnsi="Arial" w:cs="Arial"/>
          <w:b w:val="0"/>
          <w:sz w:val="22"/>
          <w:szCs w:val="22"/>
          <w:u w:val="none"/>
        </w:rPr>
        <w:t xml:space="preserve"> над село </w:t>
      </w:r>
      <w:hyperlink r:id="rId8" w:tooltip="Сестримо" w:history="1">
        <w:r w:rsidR="005E531C" w:rsidRPr="0071719A">
          <w:rPr>
            <w:rStyle w:val="af0"/>
            <w:rFonts w:ascii="Arial" w:hAnsi="Arial" w:cs="Arial"/>
            <w:b w:val="0"/>
            <w:color w:val="auto"/>
            <w:sz w:val="22"/>
            <w:szCs w:val="22"/>
            <w:u w:val="none"/>
          </w:rPr>
          <w:t>Сестримо</w:t>
        </w:r>
      </w:hyperlink>
      <w:r w:rsidR="005E531C" w:rsidRPr="0071719A">
        <w:rPr>
          <w:rFonts w:ascii="Arial" w:hAnsi="Arial" w:cs="Arial"/>
          <w:b w:val="0"/>
          <w:sz w:val="22"/>
          <w:szCs w:val="22"/>
          <w:u w:val="none"/>
        </w:rPr>
        <w:t>,</w:t>
      </w:r>
      <w:r w:rsidR="004B03B0">
        <w:rPr>
          <w:rFonts w:ascii="Arial" w:hAnsi="Arial" w:cs="Arial"/>
          <w:b w:val="0"/>
          <w:sz w:val="22"/>
          <w:szCs w:val="22"/>
          <w:u w:val="none"/>
        </w:rPr>
        <w:t xml:space="preserve"> община Белово, област Пазарджик.</w:t>
      </w:r>
      <w:r w:rsidR="005E531C" w:rsidRPr="0071719A">
        <w:rPr>
          <w:rFonts w:ascii="Arial" w:hAnsi="Arial" w:cs="Arial"/>
          <w:b w:val="0"/>
          <w:sz w:val="22"/>
          <w:szCs w:val="22"/>
          <w:u w:val="none"/>
        </w:rPr>
        <w:t xml:space="preserve"> Захранва се с водите на язовир </w:t>
      </w:r>
      <w:hyperlink r:id="rId9" w:tooltip="Белмекен (язовир)" w:history="1">
        <w:r w:rsidR="005E531C" w:rsidRPr="0071719A">
          <w:rPr>
            <w:rStyle w:val="af0"/>
            <w:rFonts w:ascii="Arial" w:hAnsi="Arial" w:cs="Arial"/>
            <w:b w:val="0"/>
            <w:color w:val="auto"/>
            <w:sz w:val="22"/>
            <w:szCs w:val="22"/>
            <w:u w:val="none"/>
          </w:rPr>
          <w:t>Белмекен</w:t>
        </w:r>
      </w:hyperlink>
      <w:r w:rsidR="005E531C" w:rsidRPr="0071719A">
        <w:rPr>
          <w:rFonts w:ascii="Arial" w:hAnsi="Arial" w:cs="Arial"/>
          <w:b w:val="0"/>
          <w:sz w:val="22"/>
          <w:szCs w:val="22"/>
          <w:u w:val="none"/>
        </w:rPr>
        <w:t xml:space="preserve"> и е първото стъпало на каскадата </w:t>
      </w:r>
      <w:r w:rsidR="00FF5304">
        <w:rPr>
          <w:rFonts w:ascii="Arial" w:hAnsi="Arial" w:cs="Arial"/>
          <w:b w:val="0"/>
          <w:sz w:val="22"/>
          <w:szCs w:val="22"/>
          <w:u w:val="none"/>
        </w:rPr>
        <w:t>„</w:t>
      </w:r>
      <w:hyperlink r:id="rId10" w:tooltip="Белмекен-Сестримо-Момина клисура (страницата не съществува)" w:history="1">
        <w:r w:rsidR="005E531C" w:rsidRPr="0071719A">
          <w:rPr>
            <w:rStyle w:val="af0"/>
            <w:rFonts w:ascii="Arial" w:hAnsi="Arial" w:cs="Arial"/>
            <w:b w:val="0"/>
            <w:color w:val="auto"/>
            <w:sz w:val="22"/>
            <w:szCs w:val="22"/>
            <w:u w:val="none"/>
          </w:rPr>
          <w:t>Белмекен</w:t>
        </w:r>
        <w:r w:rsidR="00FF5304">
          <w:rPr>
            <w:rStyle w:val="af0"/>
            <w:rFonts w:ascii="Arial" w:hAnsi="Arial" w:cs="Arial"/>
            <w:b w:val="0"/>
            <w:color w:val="auto"/>
            <w:sz w:val="22"/>
            <w:szCs w:val="22"/>
            <w:u w:val="none"/>
          </w:rPr>
          <w:t>–</w:t>
        </w:r>
        <w:r w:rsidR="005E531C" w:rsidRPr="0071719A">
          <w:rPr>
            <w:rStyle w:val="af0"/>
            <w:rFonts w:ascii="Arial" w:hAnsi="Arial" w:cs="Arial"/>
            <w:b w:val="0"/>
            <w:color w:val="auto"/>
            <w:sz w:val="22"/>
            <w:szCs w:val="22"/>
            <w:u w:val="none"/>
          </w:rPr>
          <w:t>Сестримо</w:t>
        </w:r>
      </w:hyperlink>
      <w:r w:rsidR="00FF5304">
        <w:rPr>
          <w:rStyle w:val="af0"/>
          <w:rFonts w:ascii="Arial" w:hAnsi="Arial" w:cs="Arial"/>
          <w:b w:val="0"/>
          <w:color w:val="auto"/>
          <w:sz w:val="22"/>
          <w:szCs w:val="22"/>
          <w:u w:val="none"/>
        </w:rPr>
        <w:t>“</w:t>
      </w:r>
      <w:r w:rsidR="00F67A31" w:rsidRPr="0071719A">
        <w:rPr>
          <w:rStyle w:val="af0"/>
          <w:rFonts w:ascii="Arial" w:hAnsi="Arial" w:cs="Arial"/>
          <w:b w:val="0"/>
          <w:color w:val="auto"/>
          <w:sz w:val="22"/>
          <w:szCs w:val="22"/>
          <w:u w:val="none"/>
          <w:lang w:val="en-US"/>
        </w:rPr>
        <w:t>.</w:t>
      </w:r>
      <w:r w:rsidR="005E531C" w:rsidRPr="0071719A">
        <w:rPr>
          <w:rFonts w:ascii="Arial" w:hAnsi="Arial" w:cs="Arial"/>
          <w:b w:val="0"/>
          <w:sz w:val="22"/>
          <w:szCs w:val="22"/>
          <w:u w:val="none"/>
        </w:rPr>
        <w:t xml:space="preserve"> </w:t>
      </w:r>
      <w:r w:rsidRPr="0071719A">
        <w:rPr>
          <w:rFonts w:ascii="Arial" w:hAnsi="Arial" w:cs="Arial"/>
          <w:b w:val="0"/>
          <w:sz w:val="22"/>
          <w:szCs w:val="22"/>
          <w:u w:val="none"/>
        </w:rPr>
        <w:t xml:space="preserve">В централата са монтирани </w:t>
      </w:r>
      <w:r w:rsidR="000940E3" w:rsidRPr="0071719A">
        <w:rPr>
          <w:rFonts w:ascii="Arial" w:hAnsi="Arial" w:cs="Arial"/>
          <w:b w:val="0"/>
          <w:sz w:val="22"/>
          <w:szCs w:val="22"/>
          <w:u w:val="none"/>
        </w:rPr>
        <w:t>пет</w:t>
      </w:r>
      <w:r w:rsidRPr="0071719A">
        <w:rPr>
          <w:rFonts w:ascii="Arial" w:hAnsi="Arial" w:cs="Arial"/>
          <w:b w:val="0"/>
          <w:sz w:val="22"/>
          <w:szCs w:val="22"/>
          <w:u w:val="none"/>
        </w:rPr>
        <w:t xml:space="preserve"> вертикални хидроагрегата с турбини тип </w:t>
      </w:r>
      <w:r w:rsidR="00A873F7">
        <w:rPr>
          <w:rFonts w:ascii="Arial" w:hAnsi="Arial" w:cs="Arial"/>
          <w:b w:val="0"/>
          <w:sz w:val="22"/>
          <w:szCs w:val="22"/>
          <w:u w:val="none"/>
        </w:rPr>
        <w:t>„п</w:t>
      </w:r>
      <w:r w:rsidR="00451EEA" w:rsidRPr="0071719A">
        <w:rPr>
          <w:rFonts w:ascii="Arial" w:hAnsi="Arial" w:cs="Arial"/>
          <w:b w:val="0"/>
          <w:sz w:val="22"/>
          <w:szCs w:val="22"/>
          <w:u w:val="none"/>
        </w:rPr>
        <w:t>елтон</w:t>
      </w:r>
      <w:r w:rsidR="00A873F7">
        <w:rPr>
          <w:rFonts w:ascii="Arial" w:hAnsi="Arial" w:cs="Arial"/>
          <w:b w:val="0"/>
          <w:sz w:val="22"/>
          <w:szCs w:val="22"/>
          <w:u w:val="none"/>
        </w:rPr>
        <w:t>“</w:t>
      </w:r>
      <w:r w:rsidRPr="0071719A">
        <w:rPr>
          <w:rFonts w:ascii="Arial" w:hAnsi="Arial" w:cs="Arial"/>
          <w:b w:val="0"/>
          <w:sz w:val="22"/>
          <w:szCs w:val="22"/>
          <w:u w:val="none"/>
        </w:rPr>
        <w:t xml:space="preserve"> като </w:t>
      </w:r>
      <w:r w:rsidR="00451EEA" w:rsidRPr="0071719A">
        <w:rPr>
          <w:rFonts w:ascii="Arial" w:hAnsi="Arial" w:cs="Arial"/>
          <w:b w:val="0"/>
          <w:sz w:val="22"/>
          <w:szCs w:val="22"/>
          <w:u w:val="none"/>
        </w:rPr>
        <w:t>пети и първи</w:t>
      </w:r>
      <w:r w:rsidRPr="0071719A">
        <w:rPr>
          <w:rFonts w:ascii="Arial" w:hAnsi="Arial" w:cs="Arial"/>
          <w:b w:val="0"/>
          <w:sz w:val="22"/>
          <w:szCs w:val="22"/>
          <w:u w:val="none"/>
        </w:rPr>
        <w:t xml:space="preserve"> хидроагрегат </w:t>
      </w:r>
      <w:r w:rsidR="00451EEA" w:rsidRPr="0071719A">
        <w:rPr>
          <w:rFonts w:ascii="Arial" w:hAnsi="Arial" w:cs="Arial"/>
          <w:b w:val="0"/>
          <w:sz w:val="22"/>
          <w:szCs w:val="22"/>
          <w:u w:val="none"/>
        </w:rPr>
        <w:t xml:space="preserve">могат да </w:t>
      </w:r>
      <w:r w:rsidRPr="0071719A">
        <w:rPr>
          <w:rFonts w:ascii="Arial" w:hAnsi="Arial" w:cs="Arial"/>
          <w:b w:val="0"/>
          <w:sz w:val="22"/>
          <w:szCs w:val="22"/>
          <w:u w:val="none"/>
        </w:rPr>
        <w:t>рабо</w:t>
      </w:r>
      <w:r w:rsidR="00451EEA" w:rsidRPr="0071719A">
        <w:rPr>
          <w:rFonts w:ascii="Arial" w:hAnsi="Arial" w:cs="Arial"/>
          <w:b w:val="0"/>
          <w:sz w:val="22"/>
          <w:szCs w:val="22"/>
          <w:u w:val="none"/>
        </w:rPr>
        <w:t>т</w:t>
      </w:r>
      <w:r w:rsidR="00FE1873" w:rsidRPr="0071719A">
        <w:rPr>
          <w:rFonts w:ascii="Arial" w:hAnsi="Arial" w:cs="Arial"/>
          <w:b w:val="0"/>
          <w:sz w:val="22"/>
          <w:szCs w:val="22"/>
          <w:u w:val="none"/>
        </w:rPr>
        <w:t>ят</w:t>
      </w:r>
      <w:r w:rsidRPr="0071719A">
        <w:rPr>
          <w:rFonts w:ascii="Arial" w:hAnsi="Arial" w:cs="Arial"/>
          <w:b w:val="0"/>
          <w:sz w:val="22"/>
          <w:szCs w:val="22"/>
          <w:u w:val="none"/>
        </w:rPr>
        <w:t xml:space="preserve"> в турбинен и в помпен режим.</w:t>
      </w:r>
    </w:p>
    <w:p w14:paraId="66709F09" w14:textId="77777777" w:rsidR="003C015F" w:rsidRPr="0071719A" w:rsidRDefault="00306B8E" w:rsidP="002E7422">
      <w:pPr>
        <w:pStyle w:val="1"/>
        <w:shd w:val="clear" w:color="auto" w:fill="FFFFFF"/>
        <w:spacing w:after="120"/>
        <w:jc w:val="both"/>
        <w:rPr>
          <w:rFonts w:ascii="Arial" w:hAnsi="Arial" w:cs="Arial"/>
          <w:b w:val="0"/>
          <w:bCs w:val="0"/>
          <w:sz w:val="22"/>
          <w:szCs w:val="22"/>
          <w:u w:val="none"/>
        </w:rPr>
      </w:pPr>
      <w:r w:rsidRPr="0071719A">
        <w:rPr>
          <w:rFonts w:ascii="Arial" w:hAnsi="Arial" w:cs="Arial"/>
          <w:sz w:val="22"/>
          <w:szCs w:val="22"/>
          <w:u w:val="none"/>
        </w:rPr>
        <w:t>2</w:t>
      </w:r>
      <w:r w:rsidR="00960434" w:rsidRPr="0071719A">
        <w:rPr>
          <w:rFonts w:ascii="Arial" w:hAnsi="Arial" w:cs="Arial"/>
          <w:sz w:val="22"/>
          <w:szCs w:val="22"/>
          <w:u w:val="none"/>
        </w:rPr>
        <w:t>.</w:t>
      </w:r>
      <w:r w:rsidR="00921231" w:rsidRPr="0071719A">
        <w:rPr>
          <w:rFonts w:ascii="Arial" w:hAnsi="Arial" w:cs="Arial"/>
          <w:bCs w:val="0"/>
          <w:sz w:val="22"/>
          <w:szCs w:val="22"/>
          <w:u w:val="none"/>
        </w:rPr>
        <w:t xml:space="preserve"> ОБХВАТ НА ОБЩЕСТВЕНАТА ПОРЪЧКА</w:t>
      </w:r>
    </w:p>
    <w:p w14:paraId="070E7EBE" w14:textId="71D1A6FD" w:rsidR="00B423F4" w:rsidRDefault="001D17E6" w:rsidP="002E7422">
      <w:pPr>
        <w:spacing w:after="120"/>
        <w:jc w:val="both"/>
        <w:rPr>
          <w:rFonts w:ascii="Arial" w:hAnsi="Arial" w:cs="Arial"/>
          <w:sz w:val="22"/>
          <w:szCs w:val="22"/>
          <w:lang w:val="bg-BG"/>
        </w:rPr>
      </w:pPr>
      <w:r w:rsidRPr="0071719A">
        <w:rPr>
          <w:rFonts w:ascii="Arial" w:hAnsi="Arial" w:cs="Arial"/>
          <w:sz w:val="22"/>
          <w:szCs w:val="22"/>
          <w:lang w:val="bg-BG"/>
        </w:rPr>
        <w:t>Настоящата обществена поръчка обхваща</w:t>
      </w:r>
      <w:r w:rsidR="00095BE0" w:rsidRPr="0071719A">
        <w:rPr>
          <w:rFonts w:ascii="Arial" w:hAnsi="Arial" w:cs="Arial"/>
          <w:sz w:val="22"/>
          <w:szCs w:val="22"/>
          <w:lang w:val="bg-BG"/>
        </w:rPr>
        <w:t xml:space="preserve"> </w:t>
      </w:r>
      <w:r w:rsidRPr="0071719A">
        <w:rPr>
          <w:rFonts w:ascii="Arial" w:hAnsi="Arial" w:cs="Arial"/>
          <w:sz w:val="22"/>
          <w:szCs w:val="22"/>
          <w:lang w:val="bg-BG"/>
        </w:rPr>
        <w:t>проектиране, доставка, монтаж и въвеждане в експлоатация на</w:t>
      </w:r>
      <w:r w:rsidR="004853F9" w:rsidRPr="0071719A">
        <w:rPr>
          <w:rFonts w:ascii="Arial" w:hAnsi="Arial" w:cs="Arial"/>
          <w:sz w:val="22"/>
          <w:szCs w:val="22"/>
        </w:rPr>
        <w:t xml:space="preserve"> </w:t>
      </w:r>
      <w:r w:rsidR="00417560">
        <w:rPr>
          <w:rFonts w:ascii="Arial" w:hAnsi="Arial" w:cs="Arial"/>
          <w:sz w:val="22"/>
          <w:szCs w:val="22"/>
          <w:lang w:val="bg-BG"/>
        </w:rPr>
        <w:t>два</w:t>
      </w:r>
      <w:r w:rsidR="004853F9" w:rsidRPr="0071719A">
        <w:rPr>
          <w:rFonts w:ascii="Arial" w:hAnsi="Arial" w:cs="Arial"/>
          <w:sz w:val="22"/>
          <w:szCs w:val="22"/>
          <w:lang w:val="bg-BG"/>
        </w:rPr>
        <w:t xml:space="preserve"> броя</w:t>
      </w:r>
      <w:r w:rsidRPr="0071719A">
        <w:rPr>
          <w:rFonts w:ascii="Arial" w:hAnsi="Arial" w:cs="Arial"/>
          <w:sz w:val="22"/>
          <w:szCs w:val="22"/>
          <w:lang w:val="bg-BG"/>
        </w:rPr>
        <w:t xml:space="preserve"> аварийно</w:t>
      </w:r>
      <w:r w:rsidR="00FF5304">
        <w:rPr>
          <w:rFonts w:ascii="Arial" w:hAnsi="Arial" w:cs="Arial"/>
          <w:sz w:val="22"/>
          <w:szCs w:val="22"/>
          <w:lang w:val="bg-BG"/>
        </w:rPr>
        <w:t xml:space="preserve"> </w:t>
      </w:r>
      <w:r w:rsidRPr="0071719A">
        <w:rPr>
          <w:rFonts w:ascii="Arial" w:hAnsi="Arial" w:cs="Arial"/>
          <w:sz w:val="22"/>
          <w:szCs w:val="22"/>
          <w:lang w:val="bg-BG"/>
        </w:rPr>
        <w:t>смукателн</w:t>
      </w:r>
      <w:r w:rsidR="007F459E" w:rsidRPr="0071719A">
        <w:rPr>
          <w:rFonts w:ascii="Arial" w:hAnsi="Arial" w:cs="Arial"/>
          <w:sz w:val="22"/>
          <w:szCs w:val="22"/>
          <w:lang w:val="bg-BG"/>
        </w:rPr>
        <w:t>и</w:t>
      </w:r>
      <w:r w:rsidR="004853F9" w:rsidRPr="0071719A">
        <w:rPr>
          <w:rFonts w:ascii="Arial" w:hAnsi="Arial" w:cs="Arial"/>
          <w:sz w:val="22"/>
          <w:szCs w:val="22"/>
          <w:lang w:val="bg-BG"/>
        </w:rPr>
        <w:t xml:space="preserve"> </w:t>
      </w:r>
      <w:r w:rsidRPr="0071719A">
        <w:rPr>
          <w:rFonts w:ascii="Arial" w:hAnsi="Arial" w:cs="Arial"/>
          <w:sz w:val="22"/>
          <w:szCs w:val="22"/>
          <w:lang w:val="bg-BG"/>
        </w:rPr>
        <w:t>вентилационн</w:t>
      </w:r>
      <w:r w:rsidR="004853F9" w:rsidRPr="0071719A">
        <w:rPr>
          <w:rFonts w:ascii="Arial" w:hAnsi="Arial" w:cs="Arial"/>
          <w:sz w:val="22"/>
          <w:szCs w:val="22"/>
          <w:lang w:val="bg-BG"/>
        </w:rPr>
        <w:t>и</w:t>
      </w:r>
      <w:r w:rsidRPr="0071719A">
        <w:rPr>
          <w:rFonts w:ascii="Arial" w:hAnsi="Arial" w:cs="Arial"/>
          <w:sz w:val="22"/>
          <w:szCs w:val="22"/>
          <w:lang w:val="bg-BG"/>
        </w:rPr>
        <w:t xml:space="preserve"> систем</w:t>
      </w:r>
      <w:r w:rsidR="004853F9" w:rsidRPr="0071719A">
        <w:rPr>
          <w:rFonts w:ascii="Arial" w:hAnsi="Arial" w:cs="Arial"/>
          <w:sz w:val="22"/>
          <w:szCs w:val="22"/>
          <w:lang w:val="bg-BG"/>
        </w:rPr>
        <w:t>и за две отделни помещения</w:t>
      </w:r>
      <w:r w:rsidR="00426BF4">
        <w:rPr>
          <w:rFonts w:ascii="Arial" w:hAnsi="Arial" w:cs="Arial"/>
          <w:sz w:val="22"/>
          <w:szCs w:val="22"/>
          <w:lang w:val="bg-BG"/>
        </w:rPr>
        <w:t>/секции</w:t>
      </w:r>
      <w:r w:rsidR="004853F9" w:rsidRPr="0071719A">
        <w:rPr>
          <w:rFonts w:ascii="Arial" w:hAnsi="Arial" w:cs="Arial"/>
          <w:sz w:val="22"/>
          <w:szCs w:val="22"/>
          <w:lang w:val="bg-BG"/>
        </w:rPr>
        <w:t xml:space="preserve"> на </w:t>
      </w:r>
      <w:r w:rsidR="001905E1" w:rsidRPr="0071719A">
        <w:rPr>
          <w:rFonts w:ascii="Arial" w:hAnsi="Arial" w:cs="Arial"/>
          <w:sz w:val="22"/>
          <w:szCs w:val="22"/>
          <w:lang w:val="bg-BG"/>
        </w:rPr>
        <w:t>закрита разпределителна уредба</w:t>
      </w:r>
      <w:r w:rsidR="001905E1">
        <w:rPr>
          <w:rFonts w:ascii="Arial" w:hAnsi="Arial" w:cs="Arial"/>
          <w:sz w:val="22"/>
          <w:szCs w:val="22"/>
          <w:lang w:val="bg-BG"/>
        </w:rPr>
        <w:t xml:space="preserve"> </w:t>
      </w:r>
      <w:r w:rsidR="001905E1" w:rsidRPr="0071719A">
        <w:rPr>
          <w:rFonts w:ascii="Arial" w:hAnsi="Arial" w:cs="Arial"/>
          <w:sz w:val="22"/>
          <w:szCs w:val="22"/>
          <w:lang w:val="bg-BG"/>
        </w:rPr>
        <w:t>(ЗРУ)</w:t>
      </w:r>
      <w:r w:rsidR="001905E1">
        <w:rPr>
          <w:rFonts w:ascii="Arial" w:hAnsi="Arial" w:cs="Arial"/>
          <w:sz w:val="22"/>
          <w:szCs w:val="22"/>
          <w:lang w:val="bg-BG"/>
        </w:rPr>
        <w:t xml:space="preserve"> 10,5 к</w:t>
      </w:r>
      <w:r w:rsidR="001905E1">
        <w:rPr>
          <w:rFonts w:ascii="Arial" w:hAnsi="Arial" w:cs="Arial"/>
          <w:sz w:val="22"/>
          <w:szCs w:val="22"/>
        </w:rPr>
        <w:t>V</w:t>
      </w:r>
      <w:r w:rsidR="00AF380D">
        <w:rPr>
          <w:rFonts w:ascii="Arial" w:hAnsi="Arial" w:cs="Arial"/>
          <w:sz w:val="22"/>
          <w:szCs w:val="22"/>
          <w:lang w:val="bg-BG"/>
        </w:rPr>
        <w:t>,</w:t>
      </w:r>
      <w:r w:rsidRPr="0071719A">
        <w:rPr>
          <w:rFonts w:ascii="Arial" w:hAnsi="Arial" w:cs="Arial"/>
          <w:sz w:val="22"/>
          <w:szCs w:val="22"/>
          <w:lang w:val="bg-BG"/>
        </w:rPr>
        <w:t xml:space="preserve"> </w:t>
      </w:r>
      <w:r w:rsidR="007F459E" w:rsidRPr="0071719A">
        <w:rPr>
          <w:rFonts w:ascii="Arial" w:hAnsi="Arial" w:cs="Arial"/>
          <w:sz w:val="22"/>
          <w:szCs w:val="22"/>
          <w:lang w:val="bg-BG"/>
        </w:rPr>
        <w:t>в които са монтирани мощностни елегазовите прекъсвачи</w:t>
      </w:r>
      <w:r w:rsidR="00AF380D">
        <w:rPr>
          <w:rFonts w:ascii="Arial" w:hAnsi="Arial" w:cs="Arial"/>
          <w:sz w:val="22"/>
          <w:szCs w:val="22"/>
          <w:lang w:val="bg-BG"/>
        </w:rPr>
        <w:t>,</w:t>
      </w:r>
      <w:r w:rsidR="007F459E" w:rsidRPr="0071719A">
        <w:rPr>
          <w:rFonts w:ascii="Arial" w:hAnsi="Arial" w:cs="Arial"/>
          <w:sz w:val="22"/>
          <w:szCs w:val="22"/>
          <w:lang w:val="bg-BG"/>
        </w:rPr>
        <w:t xml:space="preserve"> </w:t>
      </w:r>
      <w:r w:rsidRPr="0071719A">
        <w:rPr>
          <w:rFonts w:ascii="Arial" w:hAnsi="Arial" w:cs="Arial"/>
          <w:sz w:val="22"/>
          <w:szCs w:val="22"/>
          <w:lang w:val="bg-BG"/>
        </w:rPr>
        <w:t xml:space="preserve">и </w:t>
      </w:r>
      <w:r w:rsidR="00083F88">
        <w:rPr>
          <w:rFonts w:ascii="Arial" w:hAnsi="Arial" w:cs="Arial"/>
          <w:sz w:val="22"/>
          <w:szCs w:val="22"/>
          <w:lang w:val="bg-BG"/>
        </w:rPr>
        <w:t xml:space="preserve">една </w:t>
      </w:r>
      <w:r w:rsidRPr="0071719A">
        <w:rPr>
          <w:rFonts w:ascii="Arial" w:hAnsi="Arial" w:cs="Arial"/>
          <w:sz w:val="22"/>
          <w:szCs w:val="22"/>
          <w:lang w:val="bg-BG"/>
        </w:rPr>
        <w:t>система за сигнализиране недопустима концентрация на елегаз (</w:t>
      </w:r>
      <w:r w:rsidRPr="0071719A">
        <w:rPr>
          <w:rFonts w:ascii="Arial" w:hAnsi="Arial" w:cs="Arial"/>
          <w:sz w:val="22"/>
          <w:szCs w:val="22"/>
        </w:rPr>
        <w:t>SF</w:t>
      </w:r>
      <w:r w:rsidRPr="00AF380D">
        <w:rPr>
          <w:rFonts w:ascii="Arial" w:hAnsi="Arial" w:cs="Arial"/>
          <w:sz w:val="22"/>
          <w:szCs w:val="22"/>
          <w:vertAlign w:val="subscript"/>
        </w:rPr>
        <w:t>6</w:t>
      </w:r>
      <w:r w:rsidRPr="0071719A">
        <w:rPr>
          <w:rFonts w:ascii="Arial" w:hAnsi="Arial" w:cs="Arial"/>
          <w:sz w:val="22"/>
          <w:szCs w:val="22"/>
          <w:lang w:val="bg-BG"/>
        </w:rPr>
        <w:t>)</w:t>
      </w:r>
      <w:r w:rsidRPr="0071719A">
        <w:rPr>
          <w:rFonts w:ascii="Arial" w:hAnsi="Arial" w:cs="Arial"/>
          <w:sz w:val="22"/>
          <w:szCs w:val="22"/>
        </w:rPr>
        <w:t xml:space="preserve"> </w:t>
      </w:r>
      <w:r w:rsidR="00083F88">
        <w:rPr>
          <w:rFonts w:ascii="Arial" w:hAnsi="Arial" w:cs="Arial"/>
          <w:sz w:val="22"/>
          <w:szCs w:val="22"/>
          <w:lang w:val="bg-BG"/>
        </w:rPr>
        <w:t>за двете помещения</w:t>
      </w:r>
      <w:r w:rsidRPr="0071719A">
        <w:rPr>
          <w:rFonts w:ascii="Arial" w:hAnsi="Arial" w:cs="Arial"/>
          <w:sz w:val="22"/>
          <w:szCs w:val="22"/>
          <w:lang w:val="bg-BG"/>
        </w:rPr>
        <w:t xml:space="preserve"> </w:t>
      </w:r>
      <w:r w:rsidR="00083F88">
        <w:rPr>
          <w:rFonts w:ascii="Arial" w:hAnsi="Arial" w:cs="Arial"/>
          <w:sz w:val="22"/>
          <w:szCs w:val="22"/>
          <w:lang w:val="bg-BG"/>
        </w:rPr>
        <w:t xml:space="preserve">на </w:t>
      </w:r>
      <w:r w:rsidRPr="0071719A">
        <w:rPr>
          <w:rFonts w:ascii="Arial" w:hAnsi="Arial" w:cs="Arial"/>
          <w:sz w:val="22"/>
          <w:szCs w:val="22"/>
          <w:lang w:val="bg-BG"/>
        </w:rPr>
        <w:t>ЗРУ</w:t>
      </w:r>
      <w:r w:rsidR="00AF380D">
        <w:rPr>
          <w:rFonts w:ascii="Arial" w:hAnsi="Arial" w:cs="Arial"/>
          <w:sz w:val="22"/>
          <w:szCs w:val="22"/>
          <w:lang w:val="bg-BG"/>
        </w:rPr>
        <w:t>–</w:t>
      </w:r>
      <w:r w:rsidRPr="0071719A">
        <w:rPr>
          <w:rFonts w:ascii="Arial" w:hAnsi="Arial" w:cs="Arial"/>
          <w:sz w:val="22"/>
          <w:szCs w:val="22"/>
          <w:lang w:val="bg-BG"/>
        </w:rPr>
        <w:t>10,5</w:t>
      </w:r>
      <w:r w:rsidR="00AF380D">
        <w:rPr>
          <w:rFonts w:ascii="Arial" w:hAnsi="Arial" w:cs="Arial"/>
          <w:sz w:val="22"/>
          <w:szCs w:val="22"/>
          <w:lang w:val="bg-BG"/>
        </w:rPr>
        <w:t xml:space="preserve"> </w:t>
      </w:r>
      <w:r w:rsidRPr="0071719A">
        <w:rPr>
          <w:rFonts w:ascii="Arial" w:hAnsi="Arial" w:cs="Arial"/>
          <w:sz w:val="22"/>
          <w:szCs w:val="22"/>
          <w:lang w:val="bg-BG"/>
        </w:rPr>
        <w:t>к</w:t>
      </w:r>
      <w:r w:rsidRPr="0071719A">
        <w:rPr>
          <w:rFonts w:ascii="Arial" w:hAnsi="Arial" w:cs="Arial"/>
          <w:sz w:val="22"/>
          <w:szCs w:val="22"/>
        </w:rPr>
        <w:t>V</w:t>
      </w:r>
      <w:r w:rsidRPr="0071719A">
        <w:rPr>
          <w:rFonts w:ascii="Arial" w:hAnsi="Arial" w:cs="Arial"/>
          <w:sz w:val="22"/>
          <w:szCs w:val="22"/>
          <w:lang w:val="bg-BG"/>
        </w:rPr>
        <w:t xml:space="preserve"> </w:t>
      </w:r>
      <w:r w:rsidR="00AF380D">
        <w:rPr>
          <w:rFonts w:ascii="Arial" w:hAnsi="Arial" w:cs="Arial"/>
          <w:sz w:val="22"/>
          <w:szCs w:val="22"/>
          <w:lang w:val="bg-BG"/>
        </w:rPr>
        <w:t>в</w:t>
      </w:r>
      <w:r w:rsidRPr="0071719A">
        <w:rPr>
          <w:rFonts w:ascii="Arial" w:hAnsi="Arial" w:cs="Arial"/>
          <w:sz w:val="22"/>
          <w:szCs w:val="22"/>
          <w:lang w:val="bg-BG"/>
        </w:rPr>
        <w:t xml:space="preserve"> ПАВЕЦ „Белмекен</w:t>
      </w:r>
      <w:r w:rsidR="00A873F7">
        <w:rPr>
          <w:rFonts w:ascii="Arial" w:hAnsi="Arial" w:cs="Arial"/>
          <w:sz w:val="22"/>
          <w:szCs w:val="22"/>
          <w:lang w:val="bg-BG"/>
        </w:rPr>
        <w:t>“</w:t>
      </w:r>
      <w:r w:rsidR="00B01ED3" w:rsidRPr="0071719A">
        <w:rPr>
          <w:rFonts w:ascii="Arial" w:hAnsi="Arial" w:cs="Arial"/>
          <w:sz w:val="22"/>
          <w:szCs w:val="22"/>
        </w:rPr>
        <w:t>.</w:t>
      </w:r>
      <w:r w:rsidR="00095BE0" w:rsidRPr="0071719A">
        <w:rPr>
          <w:rFonts w:ascii="Arial" w:hAnsi="Arial" w:cs="Arial"/>
          <w:sz w:val="22"/>
          <w:szCs w:val="22"/>
          <w:lang w:val="bg-BG"/>
        </w:rPr>
        <w:t xml:space="preserve"> </w:t>
      </w:r>
    </w:p>
    <w:p w14:paraId="449A884B" w14:textId="77777777" w:rsidR="003C015F" w:rsidRPr="0071719A" w:rsidRDefault="00306B8E" w:rsidP="0072537B">
      <w:pPr>
        <w:pStyle w:val="1"/>
        <w:shd w:val="clear" w:color="auto" w:fill="FFFFFF"/>
        <w:spacing w:before="120" w:after="120"/>
        <w:jc w:val="both"/>
        <w:rPr>
          <w:rFonts w:ascii="Arial" w:hAnsi="Arial" w:cs="Arial"/>
          <w:b w:val="0"/>
          <w:bCs w:val="0"/>
          <w:sz w:val="22"/>
          <w:szCs w:val="22"/>
          <w:u w:val="none"/>
        </w:rPr>
      </w:pPr>
      <w:r w:rsidRPr="0071719A">
        <w:rPr>
          <w:rFonts w:ascii="Arial" w:hAnsi="Arial" w:cs="Arial"/>
          <w:sz w:val="22"/>
          <w:szCs w:val="22"/>
          <w:u w:val="none"/>
        </w:rPr>
        <w:t>3</w:t>
      </w:r>
      <w:r w:rsidR="00960434" w:rsidRPr="0071719A">
        <w:rPr>
          <w:rFonts w:ascii="Arial" w:hAnsi="Arial" w:cs="Arial"/>
          <w:sz w:val="22"/>
          <w:szCs w:val="22"/>
          <w:u w:val="none"/>
          <w:lang w:val="ru-RU"/>
        </w:rPr>
        <w:t>.</w:t>
      </w:r>
      <w:r w:rsidR="00A52D13" w:rsidRPr="0071719A">
        <w:rPr>
          <w:rFonts w:ascii="Arial" w:hAnsi="Arial" w:cs="Arial"/>
          <w:sz w:val="22"/>
          <w:szCs w:val="22"/>
          <w:u w:val="none"/>
        </w:rPr>
        <w:t xml:space="preserve"> </w:t>
      </w:r>
      <w:r w:rsidR="00A52D13" w:rsidRPr="0071719A">
        <w:rPr>
          <w:rFonts w:ascii="Arial" w:hAnsi="Arial" w:cs="Arial"/>
          <w:bCs w:val="0"/>
          <w:sz w:val="22"/>
          <w:szCs w:val="22"/>
          <w:u w:val="none"/>
        </w:rPr>
        <w:t>СЪЩЕСТВУВАЩО</w:t>
      </w:r>
      <w:r w:rsidR="00A52D13" w:rsidRPr="0071719A">
        <w:rPr>
          <w:rFonts w:ascii="Arial" w:hAnsi="Arial" w:cs="Arial"/>
          <w:sz w:val="22"/>
          <w:szCs w:val="22"/>
          <w:u w:val="none"/>
        </w:rPr>
        <w:t xml:space="preserve"> ПОЛОЖЕНИЕ</w:t>
      </w:r>
    </w:p>
    <w:p w14:paraId="776B8633" w14:textId="6FE92843" w:rsidR="00015BD2" w:rsidRPr="0071719A" w:rsidRDefault="00311328" w:rsidP="002E7422">
      <w:pPr>
        <w:spacing w:after="120"/>
        <w:jc w:val="both"/>
        <w:rPr>
          <w:rFonts w:ascii="Arial" w:hAnsi="Arial" w:cs="Arial"/>
          <w:sz w:val="22"/>
          <w:szCs w:val="22"/>
          <w:lang w:val="bg-BG"/>
        </w:rPr>
      </w:pPr>
      <w:r w:rsidRPr="0071719A">
        <w:rPr>
          <w:rFonts w:ascii="Arial" w:hAnsi="Arial" w:cs="Arial"/>
          <w:sz w:val="22"/>
          <w:szCs w:val="22"/>
          <w:lang w:val="bg-BG"/>
        </w:rPr>
        <w:t>В</w:t>
      </w:r>
      <w:r w:rsidR="002C3545" w:rsidRPr="0071719A">
        <w:rPr>
          <w:rFonts w:ascii="Arial" w:hAnsi="Arial" w:cs="Arial"/>
          <w:sz w:val="22"/>
          <w:szCs w:val="22"/>
          <w:lang w:val="bg-BG"/>
        </w:rPr>
        <w:t xml:space="preserve"> двете</w:t>
      </w:r>
      <w:r w:rsidRPr="0071719A">
        <w:rPr>
          <w:rFonts w:ascii="Arial" w:hAnsi="Arial" w:cs="Arial"/>
          <w:sz w:val="22"/>
          <w:szCs w:val="22"/>
          <w:lang w:val="bg-BG"/>
        </w:rPr>
        <w:t xml:space="preserve"> </w:t>
      </w:r>
      <w:r w:rsidR="000A54B2" w:rsidRPr="0071719A">
        <w:rPr>
          <w:rFonts w:ascii="Arial" w:hAnsi="Arial" w:cs="Arial"/>
          <w:sz w:val="22"/>
          <w:szCs w:val="22"/>
          <w:lang w:val="bg-BG"/>
        </w:rPr>
        <w:t>помещени</w:t>
      </w:r>
      <w:r w:rsidR="002C3545" w:rsidRPr="0071719A">
        <w:rPr>
          <w:rFonts w:ascii="Arial" w:hAnsi="Arial" w:cs="Arial"/>
          <w:sz w:val="22"/>
          <w:szCs w:val="22"/>
          <w:lang w:val="bg-BG"/>
        </w:rPr>
        <w:t>я</w:t>
      </w:r>
      <w:r w:rsidR="003F4FB0">
        <w:rPr>
          <w:rFonts w:ascii="Arial" w:hAnsi="Arial" w:cs="Arial"/>
          <w:sz w:val="22"/>
          <w:szCs w:val="22"/>
          <w:lang w:val="bg-BG"/>
        </w:rPr>
        <w:t>/секции</w:t>
      </w:r>
      <w:r w:rsidR="000A54B2" w:rsidRPr="0071719A">
        <w:rPr>
          <w:rFonts w:ascii="Arial" w:hAnsi="Arial" w:cs="Arial"/>
          <w:sz w:val="22"/>
          <w:szCs w:val="22"/>
          <w:lang w:val="bg-BG"/>
        </w:rPr>
        <w:t xml:space="preserve"> на </w:t>
      </w:r>
      <w:r w:rsidRPr="0071719A">
        <w:rPr>
          <w:rFonts w:ascii="Arial" w:hAnsi="Arial" w:cs="Arial"/>
          <w:sz w:val="22"/>
          <w:szCs w:val="22"/>
          <w:lang w:val="bg-BG"/>
        </w:rPr>
        <w:t>ЗРУ</w:t>
      </w:r>
      <w:r w:rsidR="00440652" w:rsidRPr="0071719A">
        <w:rPr>
          <w:rFonts w:ascii="Arial" w:hAnsi="Arial" w:cs="Arial"/>
          <w:sz w:val="22"/>
          <w:szCs w:val="22"/>
          <w:lang w:val="bg-BG"/>
        </w:rPr>
        <w:t>–</w:t>
      </w:r>
      <w:r w:rsidRPr="0071719A">
        <w:rPr>
          <w:rFonts w:ascii="Arial" w:hAnsi="Arial" w:cs="Arial"/>
          <w:sz w:val="22"/>
          <w:szCs w:val="22"/>
          <w:lang w:val="bg-BG"/>
        </w:rPr>
        <w:t>10</w:t>
      </w:r>
      <w:r w:rsidR="001905E1">
        <w:rPr>
          <w:rFonts w:ascii="Arial" w:hAnsi="Arial" w:cs="Arial"/>
          <w:sz w:val="22"/>
          <w:szCs w:val="22"/>
          <w:lang w:val="bg-BG"/>
        </w:rPr>
        <w:t>,</w:t>
      </w:r>
      <w:r w:rsidRPr="0071719A">
        <w:rPr>
          <w:rFonts w:ascii="Arial" w:hAnsi="Arial" w:cs="Arial"/>
          <w:sz w:val="22"/>
          <w:szCs w:val="22"/>
          <w:lang w:val="bg-BG"/>
        </w:rPr>
        <w:t>5 кV</w:t>
      </w:r>
      <w:r w:rsidR="004D57B4" w:rsidRPr="0071719A">
        <w:rPr>
          <w:rFonts w:ascii="Arial" w:hAnsi="Arial" w:cs="Arial"/>
          <w:sz w:val="22"/>
          <w:szCs w:val="22"/>
          <w:lang w:val="bg-BG"/>
        </w:rPr>
        <w:t xml:space="preserve"> на ПАВЕЦ „Белмекен“</w:t>
      </w:r>
      <w:r w:rsidRPr="0071719A">
        <w:rPr>
          <w:rFonts w:ascii="Arial" w:hAnsi="Arial" w:cs="Arial"/>
          <w:sz w:val="22"/>
          <w:szCs w:val="22"/>
          <w:lang w:val="bg-BG"/>
        </w:rPr>
        <w:t xml:space="preserve"> са разположени </w:t>
      </w:r>
      <w:r w:rsidR="00A125FF" w:rsidRPr="0071719A">
        <w:rPr>
          <w:rFonts w:ascii="Arial" w:hAnsi="Arial" w:cs="Arial"/>
          <w:sz w:val="22"/>
          <w:szCs w:val="22"/>
          <w:lang w:val="bg-BG"/>
        </w:rPr>
        <w:t>мощност</w:t>
      </w:r>
      <w:r w:rsidR="002C3545" w:rsidRPr="0071719A">
        <w:rPr>
          <w:rFonts w:ascii="Arial" w:hAnsi="Arial" w:cs="Arial"/>
          <w:sz w:val="22"/>
          <w:szCs w:val="22"/>
          <w:lang w:val="bg-BG"/>
        </w:rPr>
        <w:t>н</w:t>
      </w:r>
      <w:r w:rsidR="00A125FF" w:rsidRPr="0071719A">
        <w:rPr>
          <w:rFonts w:ascii="Arial" w:hAnsi="Arial" w:cs="Arial"/>
          <w:sz w:val="22"/>
          <w:szCs w:val="22"/>
          <w:lang w:val="bg-BG"/>
        </w:rPr>
        <w:t xml:space="preserve">и елегазови </w:t>
      </w:r>
      <w:r w:rsidRPr="0071719A">
        <w:rPr>
          <w:rFonts w:ascii="Arial" w:hAnsi="Arial" w:cs="Arial"/>
          <w:sz w:val="22"/>
          <w:szCs w:val="22"/>
          <w:lang w:val="bg-BG"/>
        </w:rPr>
        <w:t xml:space="preserve">прекъсвачи на </w:t>
      </w:r>
      <w:r w:rsidR="000A54B2" w:rsidRPr="0071719A">
        <w:rPr>
          <w:rFonts w:ascii="Arial" w:hAnsi="Arial" w:cs="Arial"/>
          <w:sz w:val="22"/>
          <w:szCs w:val="22"/>
          <w:lang w:val="bg-BG"/>
        </w:rPr>
        <w:t>хидрогенератор</w:t>
      </w:r>
      <w:r w:rsidR="009335D9" w:rsidRPr="0071719A">
        <w:rPr>
          <w:rFonts w:ascii="Arial" w:hAnsi="Arial" w:cs="Arial"/>
          <w:sz w:val="22"/>
          <w:szCs w:val="22"/>
          <w:lang w:val="bg-BG"/>
        </w:rPr>
        <w:t>и</w:t>
      </w:r>
      <w:r w:rsidR="000A54B2" w:rsidRPr="0071719A">
        <w:rPr>
          <w:rFonts w:ascii="Arial" w:hAnsi="Arial" w:cs="Arial"/>
          <w:sz w:val="22"/>
          <w:szCs w:val="22"/>
          <w:lang w:val="bg-BG"/>
        </w:rPr>
        <w:t xml:space="preserve"> </w:t>
      </w:r>
      <w:r w:rsidR="002F3EB4" w:rsidRPr="0071719A">
        <w:rPr>
          <w:rFonts w:ascii="Arial" w:hAnsi="Arial" w:cs="Arial"/>
          <w:sz w:val="22"/>
          <w:szCs w:val="22"/>
          <w:lang w:val="bg-BG"/>
        </w:rPr>
        <w:t>ХГ</w:t>
      </w:r>
      <w:r w:rsidR="00AA09BC">
        <w:rPr>
          <w:rFonts w:ascii="Arial" w:hAnsi="Arial" w:cs="Arial"/>
          <w:sz w:val="22"/>
          <w:szCs w:val="22"/>
          <w:lang w:val="bg-BG"/>
        </w:rPr>
        <w:t>-</w:t>
      </w:r>
      <w:r w:rsidR="002F3EB4" w:rsidRPr="0071719A">
        <w:rPr>
          <w:rFonts w:ascii="Arial" w:hAnsi="Arial" w:cs="Arial"/>
          <w:sz w:val="22"/>
          <w:szCs w:val="22"/>
          <w:lang w:val="bg-BG"/>
        </w:rPr>
        <w:t>1, ХГ</w:t>
      </w:r>
      <w:r w:rsidR="00AA09BC">
        <w:rPr>
          <w:rFonts w:ascii="Arial" w:hAnsi="Arial" w:cs="Arial"/>
          <w:sz w:val="22"/>
          <w:szCs w:val="22"/>
          <w:lang w:val="bg-BG"/>
        </w:rPr>
        <w:t>-</w:t>
      </w:r>
      <w:r w:rsidR="002F3EB4" w:rsidRPr="0071719A">
        <w:rPr>
          <w:rFonts w:ascii="Arial" w:hAnsi="Arial" w:cs="Arial"/>
          <w:sz w:val="22"/>
          <w:szCs w:val="22"/>
          <w:lang w:val="bg-BG"/>
        </w:rPr>
        <w:t>2, ХГ</w:t>
      </w:r>
      <w:r w:rsidR="00AA09BC">
        <w:rPr>
          <w:rFonts w:ascii="Arial" w:hAnsi="Arial" w:cs="Arial"/>
          <w:sz w:val="22"/>
          <w:szCs w:val="22"/>
          <w:lang w:val="bg-BG"/>
        </w:rPr>
        <w:t>-</w:t>
      </w:r>
      <w:r w:rsidR="002F3EB4" w:rsidRPr="0071719A">
        <w:rPr>
          <w:rFonts w:ascii="Arial" w:hAnsi="Arial" w:cs="Arial"/>
          <w:sz w:val="22"/>
          <w:szCs w:val="22"/>
          <w:lang w:val="bg-BG"/>
        </w:rPr>
        <w:t>3 и ХГ</w:t>
      </w:r>
      <w:r w:rsidR="00AA09BC">
        <w:rPr>
          <w:rFonts w:ascii="Arial" w:hAnsi="Arial" w:cs="Arial"/>
          <w:sz w:val="22"/>
          <w:szCs w:val="22"/>
          <w:lang w:val="bg-BG"/>
        </w:rPr>
        <w:t>-</w:t>
      </w:r>
      <w:r w:rsidR="002F3EB4" w:rsidRPr="0071719A">
        <w:rPr>
          <w:rFonts w:ascii="Arial" w:hAnsi="Arial" w:cs="Arial"/>
          <w:sz w:val="22"/>
          <w:szCs w:val="22"/>
          <w:lang w:val="bg-BG"/>
        </w:rPr>
        <w:t>4</w:t>
      </w:r>
      <w:r w:rsidRPr="0071719A">
        <w:rPr>
          <w:rFonts w:ascii="Arial" w:hAnsi="Arial" w:cs="Arial"/>
          <w:sz w:val="22"/>
          <w:szCs w:val="22"/>
          <w:lang w:val="bg-BG"/>
        </w:rPr>
        <w:t xml:space="preserve">. Прекъсвачите са </w:t>
      </w:r>
      <w:r w:rsidR="002F3EB4" w:rsidRPr="0071719A">
        <w:rPr>
          <w:rFonts w:ascii="Arial" w:hAnsi="Arial" w:cs="Arial"/>
          <w:sz w:val="22"/>
          <w:szCs w:val="22"/>
          <w:lang w:val="bg-BG"/>
        </w:rPr>
        <w:t>четири</w:t>
      </w:r>
      <w:r w:rsidRPr="0071719A">
        <w:rPr>
          <w:rFonts w:ascii="Arial" w:hAnsi="Arial" w:cs="Arial"/>
          <w:sz w:val="22"/>
          <w:szCs w:val="22"/>
          <w:lang w:val="bg-BG"/>
        </w:rPr>
        <w:t xml:space="preserve"> на брой, марка </w:t>
      </w:r>
      <w:r w:rsidRPr="0071719A">
        <w:rPr>
          <w:rFonts w:ascii="Arial" w:hAnsi="Arial" w:cs="Arial"/>
          <w:sz w:val="22"/>
          <w:szCs w:val="22"/>
        </w:rPr>
        <w:t>ABB</w:t>
      </w:r>
      <w:r w:rsidRPr="0071719A">
        <w:rPr>
          <w:rFonts w:ascii="Arial" w:hAnsi="Arial" w:cs="Arial"/>
          <w:sz w:val="22"/>
          <w:szCs w:val="22"/>
          <w:lang w:val="bg-BG"/>
        </w:rPr>
        <w:t xml:space="preserve"> </w:t>
      </w:r>
      <w:r w:rsidRPr="0071719A">
        <w:rPr>
          <w:rFonts w:ascii="Arial" w:hAnsi="Arial" w:cs="Arial"/>
          <w:sz w:val="22"/>
          <w:szCs w:val="22"/>
        </w:rPr>
        <w:t>HE</w:t>
      </w:r>
      <w:r w:rsidR="00643D93" w:rsidRPr="0071719A">
        <w:rPr>
          <w:rFonts w:ascii="Arial" w:hAnsi="Arial" w:cs="Arial"/>
          <w:sz w:val="22"/>
          <w:szCs w:val="22"/>
        </w:rPr>
        <w:t>CS</w:t>
      </w:r>
      <w:r w:rsidR="00565A2B" w:rsidRPr="0071719A">
        <w:rPr>
          <w:rFonts w:ascii="Arial" w:hAnsi="Arial" w:cs="Arial"/>
          <w:sz w:val="22"/>
          <w:szCs w:val="22"/>
          <w:lang w:val="bg-BG"/>
        </w:rPr>
        <w:t>–</w:t>
      </w:r>
      <w:r w:rsidR="00643D93" w:rsidRPr="0071719A">
        <w:rPr>
          <w:rFonts w:ascii="Arial" w:hAnsi="Arial" w:cs="Arial"/>
          <w:sz w:val="22"/>
          <w:szCs w:val="22"/>
        </w:rPr>
        <w:t>100</w:t>
      </w:r>
      <w:r w:rsidR="00565A2B" w:rsidRPr="0071719A">
        <w:rPr>
          <w:rFonts w:ascii="Arial" w:hAnsi="Arial" w:cs="Arial"/>
          <w:sz w:val="22"/>
          <w:szCs w:val="22"/>
          <w:lang w:val="bg-BG"/>
        </w:rPr>
        <w:t xml:space="preserve"> с количество на елегаз</w:t>
      </w:r>
      <w:r w:rsidRPr="0071719A">
        <w:rPr>
          <w:rFonts w:ascii="Arial" w:hAnsi="Arial" w:cs="Arial"/>
          <w:sz w:val="22"/>
          <w:szCs w:val="22"/>
          <w:lang w:val="bg-BG"/>
        </w:rPr>
        <w:t xml:space="preserve"> </w:t>
      </w:r>
      <w:r w:rsidRPr="0071719A">
        <w:rPr>
          <w:rFonts w:ascii="Arial" w:hAnsi="Arial" w:cs="Arial"/>
          <w:sz w:val="22"/>
          <w:szCs w:val="22"/>
        </w:rPr>
        <w:t>SF</w:t>
      </w:r>
      <w:r w:rsidRPr="00D7117A">
        <w:rPr>
          <w:rFonts w:ascii="Arial" w:hAnsi="Arial" w:cs="Arial"/>
          <w:sz w:val="22"/>
          <w:szCs w:val="22"/>
          <w:vertAlign w:val="subscript"/>
          <w:lang w:val="bg-BG"/>
        </w:rPr>
        <w:t xml:space="preserve">6 </w:t>
      </w:r>
      <w:r w:rsidRPr="0071719A">
        <w:rPr>
          <w:rFonts w:ascii="Arial" w:hAnsi="Arial" w:cs="Arial"/>
          <w:sz w:val="22"/>
          <w:szCs w:val="22"/>
          <w:lang w:val="bg-BG"/>
        </w:rPr>
        <w:t xml:space="preserve">по </w:t>
      </w:r>
      <w:r w:rsidR="00D05A76">
        <w:rPr>
          <w:rFonts w:ascii="Arial" w:hAnsi="Arial" w:cs="Arial"/>
          <w:sz w:val="22"/>
          <w:szCs w:val="22"/>
          <w:lang w:val="bg-BG"/>
        </w:rPr>
        <w:t>10</w:t>
      </w:r>
      <w:r w:rsidR="00A45799">
        <w:rPr>
          <w:rFonts w:ascii="Arial" w:hAnsi="Arial" w:cs="Arial"/>
          <w:sz w:val="22"/>
          <w:szCs w:val="22"/>
        </w:rPr>
        <w:t>,</w:t>
      </w:r>
      <w:r w:rsidR="00D05A76">
        <w:rPr>
          <w:rFonts w:ascii="Arial" w:hAnsi="Arial" w:cs="Arial"/>
          <w:sz w:val="22"/>
          <w:szCs w:val="22"/>
          <w:lang w:val="bg-BG"/>
        </w:rPr>
        <w:t>2</w:t>
      </w:r>
      <w:r w:rsidRPr="0071719A">
        <w:rPr>
          <w:rFonts w:ascii="Arial" w:hAnsi="Arial" w:cs="Arial"/>
          <w:sz w:val="22"/>
          <w:szCs w:val="22"/>
          <w:lang w:val="bg-BG"/>
        </w:rPr>
        <w:t xml:space="preserve"> кг</w:t>
      </w:r>
      <w:r w:rsidR="00A45799">
        <w:rPr>
          <w:rFonts w:ascii="Arial" w:hAnsi="Arial" w:cs="Arial"/>
          <w:sz w:val="22"/>
          <w:szCs w:val="22"/>
        </w:rPr>
        <w:t>.</w:t>
      </w:r>
      <w:r w:rsidRPr="0071719A">
        <w:rPr>
          <w:rFonts w:ascii="Arial" w:hAnsi="Arial" w:cs="Arial"/>
          <w:sz w:val="22"/>
          <w:szCs w:val="22"/>
          <w:lang w:val="bg-BG"/>
        </w:rPr>
        <w:t xml:space="preserve"> във всеки един</w:t>
      </w:r>
      <w:r w:rsidR="00CE0AC1" w:rsidRPr="0071719A">
        <w:rPr>
          <w:rFonts w:ascii="Arial" w:hAnsi="Arial" w:cs="Arial"/>
          <w:sz w:val="22"/>
          <w:szCs w:val="22"/>
          <w:lang w:val="bg-BG"/>
        </w:rPr>
        <w:t xml:space="preserve"> от тях</w:t>
      </w:r>
      <w:r w:rsidRPr="0071719A">
        <w:rPr>
          <w:rFonts w:ascii="Arial" w:hAnsi="Arial" w:cs="Arial"/>
          <w:sz w:val="22"/>
          <w:szCs w:val="22"/>
          <w:lang w:val="bg-BG"/>
        </w:rPr>
        <w:t>.</w:t>
      </w:r>
      <w:r w:rsidR="002C3545" w:rsidRPr="0071719A">
        <w:rPr>
          <w:rFonts w:ascii="Arial" w:hAnsi="Arial" w:cs="Arial"/>
          <w:sz w:val="22"/>
          <w:szCs w:val="22"/>
          <w:lang w:val="bg-BG"/>
        </w:rPr>
        <w:t xml:space="preserve"> Разположението на </w:t>
      </w:r>
      <w:r w:rsidR="005C73B5" w:rsidRPr="0071719A">
        <w:rPr>
          <w:rFonts w:ascii="Arial" w:hAnsi="Arial" w:cs="Arial"/>
          <w:sz w:val="22"/>
          <w:szCs w:val="22"/>
          <w:lang w:val="bg-BG"/>
        </w:rPr>
        <w:t xml:space="preserve">четирите броя </w:t>
      </w:r>
      <w:r w:rsidR="002C3545" w:rsidRPr="0071719A">
        <w:rPr>
          <w:rFonts w:ascii="Arial" w:hAnsi="Arial" w:cs="Arial"/>
          <w:sz w:val="22"/>
          <w:szCs w:val="22"/>
          <w:lang w:val="bg-BG"/>
        </w:rPr>
        <w:t>прекъсвачи е</w:t>
      </w:r>
      <w:r w:rsidR="009C102F">
        <w:rPr>
          <w:rFonts w:ascii="Arial" w:hAnsi="Arial" w:cs="Arial"/>
          <w:sz w:val="22"/>
          <w:szCs w:val="22"/>
          <w:lang w:val="bg-BG"/>
        </w:rPr>
        <w:t>:</w:t>
      </w:r>
      <w:r w:rsidR="002C3545" w:rsidRPr="0071719A">
        <w:rPr>
          <w:rFonts w:ascii="Arial" w:hAnsi="Arial" w:cs="Arial"/>
          <w:sz w:val="22"/>
          <w:szCs w:val="22"/>
          <w:lang w:val="bg-BG"/>
        </w:rPr>
        <w:t xml:space="preserve"> в </w:t>
      </w:r>
      <w:r w:rsidR="00440652" w:rsidRPr="0071719A">
        <w:rPr>
          <w:rFonts w:ascii="Arial" w:hAnsi="Arial" w:cs="Arial"/>
          <w:sz w:val="22"/>
          <w:szCs w:val="22"/>
          <w:lang w:val="bg-BG"/>
        </w:rPr>
        <w:t>едното помещение</w:t>
      </w:r>
      <w:r w:rsidR="005B40FF">
        <w:rPr>
          <w:rFonts w:ascii="Arial" w:hAnsi="Arial" w:cs="Arial"/>
          <w:sz w:val="22"/>
          <w:szCs w:val="22"/>
          <w:lang w:val="bg-BG"/>
        </w:rPr>
        <w:t>/секция-1</w:t>
      </w:r>
      <w:r w:rsidR="009C102F">
        <w:rPr>
          <w:rFonts w:ascii="Arial" w:hAnsi="Arial" w:cs="Arial"/>
          <w:sz w:val="22"/>
          <w:szCs w:val="22"/>
          <w:lang w:val="bg-BG"/>
        </w:rPr>
        <w:t xml:space="preserve"> са тези на</w:t>
      </w:r>
      <w:r w:rsidR="00440652" w:rsidRPr="0071719A">
        <w:rPr>
          <w:rFonts w:ascii="Arial" w:hAnsi="Arial" w:cs="Arial"/>
          <w:sz w:val="22"/>
          <w:szCs w:val="22"/>
          <w:lang w:val="bg-BG"/>
        </w:rPr>
        <w:t xml:space="preserve"> </w:t>
      </w:r>
      <w:r w:rsidR="002C3545" w:rsidRPr="0071719A">
        <w:rPr>
          <w:rFonts w:ascii="Arial" w:hAnsi="Arial" w:cs="Arial"/>
          <w:sz w:val="22"/>
          <w:szCs w:val="22"/>
          <w:lang w:val="bg-BG"/>
        </w:rPr>
        <w:t>ХГ</w:t>
      </w:r>
      <w:r w:rsidR="005C73B5" w:rsidRPr="0071719A">
        <w:rPr>
          <w:rFonts w:ascii="Arial" w:hAnsi="Arial" w:cs="Arial"/>
          <w:sz w:val="22"/>
          <w:szCs w:val="22"/>
          <w:lang w:val="bg-BG"/>
        </w:rPr>
        <w:t>–</w:t>
      </w:r>
      <w:r w:rsidR="002C3545" w:rsidRPr="0071719A">
        <w:rPr>
          <w:rFonts w:ascii="Arial" w:hAnsi="Arial" w:cs="Arial"/>
          <w:sz w:val="22"/>
          <w:szCs w:val="22"/>
          <w:lang w:val="bg-BG"/>
        </w:rPr>
        <w:t>1 и</w:t>
      </w:r>
      <w:r w:rsidR="005B40FF">
        <w:rPr>
          <w:rFonts w:ascii="Arial" w:hAnsi="Arial" w:cs="Arial"/>
          <w:sz w:val="22"/>
          <w:szCs w:val="22"/>
          <w:lang w:val="bg-BG"/>
        </w:rPr>
        <w:t xml:space="preserve"> </w:t>
      </w:r>
      <w:r w:rsidR="002C3545" w:rsidRPr="0071719A">
        <w:rPr>
          <w:rFonts w:ascii="Arial" w:hAnsi="Arial" w:cs="Arial"/>
          <w:sz w:val="22"/>
          <w:szCs w:val="22"/>
          <w:lang w:val="bg-BG"/>
        </w:rPr>
        <w:t>ХГ</w:t>
      </w:r>
      <w:r w:rsidR="005C73B5" w:rsidRPr="0071719A">
        <w:rPr>
          <w:rFonts w:ascii="Arial" w:hAnsi="Arial" w:cs="Arial"/>
          <w:sz w:val="22"/>
          <w:szCs w:val="22"/>
          <w:lang w:val="bg-BG"/>
        </w:rPr>
        <w:t>–</w:t>
      </w:r>
      <w:r w:rsidR="002C3545" w:rsidRPr="0071719A">
        <w:rPr>
          <w:rFonts w:ascii="Arial" w:hAnsi="Arial" w:cs="Arial"/>
          <w:sz w:val="22"/>
          <w:szCs w:val="22"/>
          <w:lang w:val="bg-BG"/>
        </w:rPr>
        <w:t>2</w:t>
      </w:r>
      <w:r w:rsidR="005C73B5" w:rsidRPr="0071719A">
        <w:rPr>
          <w:rFonts w:ascii="Arial" w:hAnsi="Arial" w:cs="Arial"/>
          <w:sz w:val="22"/>
          <w:szCs w:val="22"/>
          <w:lang w:val="bg-BG"/>
        </w:rPr>
        <w:t>,</w:t>
      </w:r>
      <w:r w:rsidR="00440652" w:rsidRPr="0071719A">
        <w:rPr>
          <w:rFonts w:ascii="Arial" w:hAnsi="Arial" w:cs="Arial"/>
          <w:sz w:val="22"/>
          <w:szCs w:val="22"/>
          <w:lang w:val="bg-BG"/>
        </w:rPr>
        <w:t xml:space="preserve"> </w:t>
      </w:r>
      <w:r w:rsidR="005C73B5" w:rsidRPr="0071719A">
        <w:rPr>
          <w:rFonts w:ascii="Arial" w:hAnsi="Arial" w:cs="Arial"/>
          <w:sz w:val="22"/>
          <w:szCs w:val="22"/>
          <w:lang w:val="bg-BG"/>
        </w:rPr>
        <w:t>а</w:t>
      </w:r>
      <w:r w:rsidR="00440652" w:rsidRPr="0071719A">
        <w:rPr>
          <w:rFonts w:ascii="Arial" w:hAnsi="Arial" w:cs="Arial"/>
          <w:sz w:val="22"/>
          <w:szCs w:val="22"/>
          <w:lang w:val="bg-BG"/>
        </w:rPr>
        <w:t xml:space="preserve"> в другото помещение</w:t>
      </w:r>
      <w:r w:rsidR="005B40FF">
        <w:rPr>
          <w:rFonts w:ascii="Arial" w:hAnsi="Arial" w:cs="Arial"/>
          <w:sz w:val="22"/>
          <w:szCs w:val="22"/>
          <w:lang w:val="bg-BG"/>
        </w:rPr>
        <w:t>/секция-2</w:t>
      </w:r>
      <w:r w:rsidR="00440652" w:rsidRPr="0071719A">
        <w:rPr>
          <w:rFonts w:ascii="Arial" w:hAnsi="Arial" w:cs="Arial"/>
          <w:sz w:val="22"/>
          <w:szCs w:val="22"/>
          <w:lang w:val="bg-BG"/>
        </w:rPr>
        <w:t xml:space="preserve"> </w:t>
      </w:r>
      <w:r w:rsidR="009C102F">
        <w:rPr>
          <w:rFonts w:ascii="Arial" w:hAnsi="Arial" w:cs="Arial"/>
          <w:sz w:val="22"/>
          <w:szCs w:val="22"/>
          <w:lang w:val="bg-BG"/>
        </w:rPr>
        <w:t>са тези на</w:t>
      </w:r>
      <w:r w:rsidR="002C3545" w:rsidRPr="0071719A">
        <w:rPr>
          <w:rFonts w:ascii="Arial" w:hAnsi="Arial" w:cs="Arial"/>
          <w:sz w:val="22"/>
          <w:szCs w:val="22"/>
          <w:lang w:val="bg-BG"/>
        </w:rPr>
        <w:t xml:space="preserve"> ХГ–3 и</w:t>
      </w:r>
      <w:r w:rsidR="009C102F">
        <w:rPr>
          <w:rFonts w:ascii="Arial" w:hAnsi="Arial" w:cs="Arial"/>
          <w:sz w:val="22"/>
          <w:szCs w:val="22"/>
          <w:lang w:val="bg-BG"/>
        </w:rPr>
        <w:t xml:space="preserve"> на</w:t>
      </w:r>
      <w:r w:rsidR="002C3545" w:rsidRPr="0071719A">
        <w:rPr>
          <w:rFonts w:ascii="Arial" w:hAnsi="Arial" w:cs="Arial"/>
          <w:sz w:val="22"/>
          <w:szCs w:val="22"/>
          <w:lang w:val="bg-BG"/>
        </w:rPr>
        <w:t xml:space="preserve"> ХГ</w:t>
      </w:r>
      <w:r w:rsidR="005C73B5" w:rsidRPr="0071719A">
        <w:rPr>
          <w:rFonts w:ascii="Arial" w:hAnsi="Arial" w:cs="Arial"/>
          <w:sz w:val="22"/>
          <w:szCs w:val="22"/>
          <w:lang w:val="bg-BG"/>
        </w:rPr>
        <w:t>–</w:t>
      </w:r>
      <w:r w:rsidR="002C3545" w:rsidRPr="0071719A">
        <w:rPr>
          <w:rFonts w:ascii="Arial" w:hAnsi="Arial" w:cs="Arial"/>
          <w:sz w:val="22"/>
          <w:szCs w:val="22"/>
          <w:lang w:val="bg-BG"/>
        </w:rPr>
        <w:t xml:space="preserve">4. </w:t>
      </w:r>
      <w:r w:rsidR="009C1690" w:rsidRPr="0071719A">
        <w:rPr>
          <w:rFonts w:ascii="Arial" w:hAnsi="Arial" w:cs="Arial"/>
          <w:sz w:val="22"/>
          <w:szCs w:val="22"/>
          <w:lang w:val="bg-BG"/>
        </w:rPr>
        <w:t>По изискване на чл. 738</w:t>
      </w:r>
      <w:r w:rsidR="009C102F">
        <w:rPr>
          <w:rFonts w:ascii="Arial" w:hAnsi="Arial" w:cs="Arial"/>
          <w:sz w:val="22"/>
          <w:szCs w:val="22"/>
          <w:lang w:val="bg-BG"/>
        </w:rPr>
        <w:t>,</w:t>
      </w:r>
      <w:r w:rsidR="009C1690" w:rsidRPr="0071719A">
        <w:rPr>
          <w:rFonts w:ascii="Arial" w:hAnsi="Arial" w:cs="Arial"/>
          <w:sz w:val="22"/>
          <w:szCs w:val="22"/>
          <w:lang w:val="bg-BG"/>
        </w:rPr>
        <w:t xml:space="preserve"> ал. (1), т. 4 и т. 5 от Наредба</w:t>
      </w:r>
      <w:r w:rsidR="00610386">
        <w:rPr>
          <w:rFonts w:ascii="Arial" w:hAnsi="Arial" w:cs="Arial"/>
          <w:sz w:val="22"/>
          <w:szCs w:val="22"/>
          <w:lang w:val="bg-BG"/>
        </w:rPr>
        <w:t xml:space="preserve"> </w:t>
      </w:r>
      <w:r w:rsidR="009C1690" w:rsidRPr="0071719A">
        <w:rPr>
          <w:rFonts w:ascii="Arial" w:hAnsi="Arial" w:cs="Arial"/>
          <w:sz w:val="22"/>
          <w:szCs w:val="22"/>
          <w:lang w:val="bg-BG"/>
        </w:rPr>
        <w:t>№9 за техническа експлоатация на електрически централи и мрежи</w:t>
      </w:r>
      <w:r w:rsidR="00B615FB" w:rsidRPr="0071719A">
        <w:rPr>
          <w:rFonts w:ascii="Arial" w:hAnsi="Arial" w:cs="Arial"/>
          <w:sz w:val="22"/>
          <w:szCs w:val="22"/>
          <w:lang w:val="bg-BG"/>
        </w:rPr>
        <w:t xml:space="preserve"> </w:t>
      </w:r>
      <w:r w:rsidR="009C1690" w:rsidRPr="0071719A">
        <w:rPr>
          <w:rFonts w:ascii="Arial" w:hAnsi="Arial" w:cs="Arial"/>
          <w:sz w:val="22"/>
          <w:szCs w:val="22"/>
          <w:lang w:val="bg-BG"/>
        </w:rPr>
        <w:t>з</w:t>
      </w:r>
      <w:r w:rsidR="00B615FB" w:rsidRPr="0071719A">
        <w:rPr>
          <w:rFonts w:ascii="Arial" w:hAnsi="Arial" w:cs="Arial"/>
          <w:sz w:val="22"/>
          <w:szCs w:val="22"/>
          <w:lang w:val="bg-BG"/>
        </w:rPr>
        <w:t>а своевременното откриване</w:t>
      </w:r>
      <w:r w:rsidR="00254C91" w:rsidRPr="0071719A">
        <w:rPr>
          <w:rFonts w:ascii="Arial" w:hAnsi="Arial" w:cs="Arial"/>
          <w:sz w:val="22"/>
          <w:szCs w:val="22"/>
          <w:lang w:val="bg-BG"/>
        </w:rPr>
        <w:t xml:space="preserve"> в първоначален стадий</w:t>
      </w:r>
      <w:r w:rsidR="00B615FB" w:rsidRPr="0071719A">
        <w:rPr>
          <w:rFonts w:ascii="Arial" w:hAnsi="Arial" w:cs="Arial"/>
          <w:sz w:val="22"/>
          <w:szCs w:val="22"/>
          <w:lang w:val="bg-BG"/>
        </w:rPr>
        <w:t xml:space="preserve"> </w:t>
      </w:r>
      <w:r w:rsidR="00254C91" w:rsidRPr="0071719A">
        <w:rPr>
          <w:rFonts w:ascii="Arial" w:hAnsi="Arial" w:cs="Arial"/>
          <w:sz w:val="22"/>
          <w:szCs w:val="22"/>
          <w:lang w:val="bg-BG"/>
        </w:rPr>
        <w:t xml:space="preserve">на </w:t>
      </w:r>
      <w:r w:rsidR="00B615FB" w:rsidRPr="0071719A">
        <w:rPr>
          <w:rFonts w:ascii="Arial" w:hAnsi="Arial" w:cs="Arial"/>
          <w:sz w:val="22"/>
          <w:szCs w:val="22"/>
          <w:lang w:val="bg-BG"/>
        </w:rPr>
        <w:t>елегаз</w:t>
      </w:r>
      <w:r w:rsidR="00254C91" w:rsidRPr="0071719A">
        <w:rPr>
          <w:rFonts w:ascii="Arial" w:hAnsi="Arial" w:cs="Arial"/>
          <w:sz w:val="22"/>
          <w:szCs w:val="22"/>
          <w:lang w:val="bg-BG"/>
        </w:rPr>
        <w:t xml:space="preserve"> в ЗРУ</w:t>
      </w:r>
      <w:r w:rsidR="009C102F">
        <w:rPr>
          <w:rFonts w:ascii="Arial" w:hAnsi="Arial" w:cs="Arial"/>
          <w:sz w:val="22"/>
          <w:szCs w:val="22"/>
          <w:lang w:val="bg-BG"/>
        </w:rPr>
        <w:t>-</w:t>
      </w:r>
      <w:r w:rsidR="0000393B" w:rsidRPr="0071719A">
        <w:rPr>
          <w:rFonts w:ascii="Arial" w:hAnsi="Arial" w:cs="Arial"/>
          <w:sz w:val="22"/>
          <w:szCs w:val="22"/>
          <w:lang w:val="bg-BG"/>
        </w:rPr>
        <w:t>10</w:t>
      </w:r>
      <w:r w:rsidR="009C102F">
        <w:rPr>
          <w:rFonts w:ascii="Arial" w:hAnsi="Arial" w:cs="Arial"/>
          <w:sz w:val="22"/>
          <w:szCs w:val="22"/>
          <w:lang w:val="bg-BG"/>
        </w:rPr>
        <w:t>,</w:t>
      </w:r>
      <w:r w:rsidR="0000393B" w:rsidRPr="0071719A">
        <w:rPr>
          <w:rFonts w:ascii="Arial" w:hAnsi="Arial" w:cs="Arial"/>
          <w:sz w:val="22"/>
          <w:szCs w:val="22"/>
          <w:lang w:val="bg-BG"/>
        </w:rPr>
        <w:t>5 кV</w:t>
      </w:r>
      <w:r w:rsidR="004F6CED" w:rsidRPr="0071719A">
        <w:rPr>
          <w:rFonts w:ascii="Arial" w:hAnsi="Arial" w:cs="Arial"/>
          <w:sz w:val="22"/>
          <w:szCs w:val="22"/>
          <w:lang w:val="bg-BG"/>
        </w:rPr>
        <w:t xml:space="preserve"> </w:t>
      </w:r>
      <w:r w:rsidR="00254C91" w:rsidRPr="0071719A">
        <w:rPr>
          <w:rFonts w:ascii="Arial" w:hAnsi="Arial" w:cs="Arial"/>
          <w:sz w:val="22"/>
          <w:szCs w:val="22"/>
          <w:lang w:val="bg-BG"/>
        </w:rPr>
        <w:t>и известяване</w:t>
      </w:r>
      <w:r w:rsidR="00B615FB" w:rsidRPr="0071719A">
        <w:rPr>
          <w:rFonts w:ascii="Arial" w:hAnsi="Arial" w:cs="Arial"/>
          <w:sz w:val="22"/>
          <w:szCs w:val="22"/>
          <w:lang w:val="bg-BG"/>
        </w:rPr>
        <w:t xml:space="preserve"> за това на работещите в централата</w:t>
      </w:r>
      <w:r w:rsidR="00B01ED3" w:rsidRPr="0071719A">
        <w:rPr>
          <w:rFonts w:ascii="Arial" w:hAnsi="Arial" w:cs="Arial"/>
          <w:sz w:val="22"/>
          <w:szCs w:val="22"/>
        </w:rPr>
        <w:t xml:space="preserve"> e </w:t>
      </w:r>
      <w:r w:rsidR="00B01ED3" w:rsidRPr="0071719A">
        <w:rPr>
          <w:rFonts w:ascii="Arial" w:hAnsi="Arial" w:cs="Arial"/>
          <w:sz w:val="22"/>
          <w:szCs w:val="22"/>
          <w:lang w:val="bg-BG"/>
        </w:rPr>
        <w:t xml:space="preserve">необходимо </w:t>
      </w:r>
      <w:r w:rsidR="009C1690" w:rsidRPr="0071719A">
        <w:rPr>
          <w:rFonts w:ascii="Arial" w:hAnsi="Arial" w:cs="Arial"/>
          <w:sz w:val="22"/>
          <w:szCs w:val="22"/>
          <w:lang w:val="bg-BG"/>
        </w:rPr>
        <w:t>въвеждането в експлоатация</w:t>
      </w:r>
      <w:r w:rsidR="00B01ED3" w:rsidRPr="0071719A">
        <w:rPr>
          <w:rFonts w:ascii="Arial" w:hAnsi="Arial" w:cs="Arial"/>
          <w:sz w:val="22"/>
          <w:szCs w:val="22"/>
          <w:lang w:val="bg-BG"/>
        </w:rPr>
        <w:t xml:space="preserve"> на</w:t>
      </w:r>
      <w:r w:rsidR="00610386">
        <w:rPr>
          <w:rFonts w:ascii="Arial" w:hAnsi="Arial" w:cs="Arial"/>
          <w:sz w:val="22"/>
          <w:szCs w:val="22"/>
          <w:lang w:val="bg-BG"/>
        </w:rPr>
        <w:t xml:space="preserve"> </w:t>
      </w:r>
      <w:r w:rsidR="00B615FB" w:rsidRPr="0071719A">
        <w:rPr>
          <w:rFonts w:ascii="Arial" w:hAnsi="Arial" w:cs="Arial"/>
          <w:sz w:val="22"/>
          <w:szCs w:val="22"/>
          <w:lang w:val="bg-BG"/>
        </w:rPr>
        <w:t>2 бр</w:t>
      </w:r>
      <w:r w:rsidR="00FF5304">
        <w:rPr>
          <w:rFonts w:ascii="Arial" w:hAnsi="Arial" w:cs="Arial"/>
          <w:sz w:val="22"/>
          <w:szCs w:val="22"/>
          <w:lang w:val="bg-BG"/>
        </w:rPr>
        <w:t>.</w:t>
      </w:r>
      <w:r w:rsidR="00B615FB" w:rsidRPr="0071719A">
        <w:rPr>
          <w:rFonts w:ascii="Arial" w:hAnsi="Arial" w:cs="Arial"/>
          <w:sz w:val="22"/>
          <w:szCs w:val="22"/>
          <w:lang w:val="bg-BG"/>
        </w:rPr>
        <w:t xml:space="preserve"> </w:t>
      </w:r>
      <w:r w:rsidR="00254C91" w:rsidRPr="0071719A">
        <w:rPr>
          <w:rFonts w:ascii="Arial" w:hAnsi="Arial" w:cs="Arial"/>
          <w:sz w:val="22"/>
          <w:szCs w:val="22"/>
          <w:lang w:val="bg-BG"/>
        </w:rPr>
        <w:t>системи за сигнализиране на недопустима</w:t>
      </w:r>
      <w:r w:rsidR="00610386">
        <w:rPr>
          <w:rFonts w:ascii="Arial" w:hAnsi="Arial" w:cs="Arial"/>
          <w:sz w:val="22"/>
          <w:szCs w:val="22"/>
          <w:lang w:val="bg-BG"/>
        </w:rPr>
        <w:t xml:space="preserve"> </w:t>
      </w:r>
      <w:r w:rsidR="00254C91" w:rsidRPr="0071719A">
        <w:rPr>
          <w:rFonts w:ascii="Arial" w:hAnsi="Arial" w:cs="Arial"/>
          <w:sz w:val="22"/>
          <w:szCs w:val="22"/>
          <w:lang w:val="bg-BG"/>
        </w:rPr>
        <w:t>концентрация на елегаз</w:t>
      </w:r>
      <w:r w:rsidR="00B01ED3" w:rsidRPr="0071719A">
        <w:rPr>
          <w:rFonts w:ascii="Arial" w:hAnsi="Arial" w:cs="Arial"/>
          <w:sz w:val="22"/>
          <w:szCs w:val="22"/>
          <w:lang w:val="bg-BG"/>
        </w:rPr>
        <w:t xml:space="preserve"> и</w:t>
      </w:r>
      <w:r w:rsidR="000066E7" w:rsidRPr="0071719A">
        <w:rPr>
          <w:rFonts w:ascii="Arial" w:hAnsi="Arial" w:cs="Arial"/>
          <w:sz w:val="22"/>
          <w:szCs w:val="22"/>
          <w:lang w:val="bg-BG"/>
        </w:rPr>
        <w:t xml:space="preserve"> два броя</w:t>
      </w:r>
      <w:r w:rsidR="00B01ED3" w:rsidRPr="0071719A">
        <w:rPr>
          <w:rFonts w:ascii="Arial" w:hAnsi="Arial" w:cs="Arial"/>
          <w:sz w:val="22"/>
          <w:szCs w:val="22"/>
          <w:lang w:val="bg-BG"/>
        </w:rPr>
        <w:t xml:space="preserve"> аварийно смукателн</w:t>
      </w:r>
      <w:r w:rsidR="001D4149">
        <w:rPr>
          <w:rFonts w:ascii="Arial" w:hAnsi="Arial" w:cs="Arial"/>
          <w:sz w:val="22"/>
          <w:szCs w:val="22"/>
          <w:lang w:val="bg-BG"/>
        </w:rPr>
        <w:t>и</w:t>
      </w:r>
      <w:r w:rsidR="00B01ED3" w:rsidRPr="0071719A">
        <w:rPr>
          <w:rFonts w:ascii="Arial" w:hAnsi="Arial" w:cs="Arial"/>
          <w:sz w:val="22"/>
          <w:szCs w:val="22"/>
          <w:lang w:val="bg-BG"/>
        </w:rPr>
        <w:t xml:space="preserve"> вентилационн</w:t>
      </w:r>
      <w:r w:rsidR="001D4149">
        <w:rPr>
          <w:rFonts w:ascii="Arial" w:hAnsi="Arial" w:cs="Arial"/>
          <w:sz w:val="22"/>
          <w:szCs w:val="22"/>
          <w:lang w:val="bg-BG"/>
        </w:rPr>
        <w:t>и</w:t>
      </w:r>
      <w:r w:rsidR="00B01ED3" w:rsidRPr="0071719A">
        <w:rPr>
          <w:rFonts w:ascii="Arial" w:hAnsi="Arial" w:cs="Arial"/>
          <w:sz w:val="22"/>
          <w:szCs w:val="22"/>
          <w:lang w:val="bg-BG"/>
        </w:rPr>
        <w:t xml:space="preserve"> система</w:t>
      </w:r>
      <w:r w:rsidR="00D304A6" w:rsidRPr="0071719A">
        <w:rPr>
          <w:rFonts w:ascii="Arial" w:hAnsi="Arial" w:cs="Arial"/>
          <w:sz w:val="22"/>
          <w:szCs w:val="22"/>
          <w:lang w:val="bg-BG"/>
        </w:rPr>
        <w:t xml:space="preserve"> за две</w:t>
      </w:r>
      <w:r w:rsidR="00B538AD" w:rsidRPr="0071719A">
        <w:rPr>
          <w:rFonts w:ascii="Arial" w:hAnsi="Arial" w:cs="Arial"/>
          <w:sz w:val="22"/>
          <w:szCs w:val="22"/>
          <w:lang w:val="bg-BG"/>
        </w:rPr>
        <w:t xml:space="preserve"> отделни секции на</w:t>
      </w:r>
      <w:r w:rsidR="00D304A6" w:rsidRPr="0071719A">
        <w:rPr>
          <w:rFonts w:ascii="Arial" w:hAnsi="Arial" w:cs="Arial"/>
          <w:sz w:val="22"/>
          <w:szCs w:val="22"/>
          <w:lang w:val="bg-BG"/>
        </w:rPr>
        <w:t xml:space="preserve"> ЗРУ</w:t>
      </w:r>
      <w:r w:rsidR="001D4149">
        <w:rPr>
          <w:rFonts w:ascii="Arial" w:hAnsi="Arial" w:cs="Arial"/>
          <w:sz w:val="22"/>
          <w:szCs w:val="22"/>
          <w:lang w:val="bg-BG"/>
        </w:rPr>
        <w:t>-</w:t>
      </w:r>
      <w:r w:rsidR="00D304A6" w:rsidRPr="0071719A">
        <w:rPr>
          <w:rFonts w:ascii="Arial" w:hAnsi="Arial" w:cs="Arial"/>
          <w:sz w:val="22"/>
          <w:szCs w:val="22"/>
          <w:lang w:val="bg-BG"/>
        </w:rPr>
        <w:t>10</w:t>
      </w:r>
      <w:r w:rsidR="001D4149">
        <w:rPr>
          <w:rFonts w:ascii="Arial" w:hAnsi="Arial" w:cs="Arial"/>
          <w:sz w:val="22"/>
          <w:szCs w:val="22"/>
          <w:lang w:val="bg-BG"/>
        </w:rPr>
        <w:t>,</w:t>
      </w:r>
      <w:r w:rsidR="00D304A6" w:rsidRPr="0071719A">
        <w:rPr>
          <w:rFonts w:ascii="Arial" w:hAnsi="Arial" w:cs="Arial"/>
          <w:sz w:val="22"/>
          <w:szCs w:val="22"/>
          <w:lang w:val="bg-BG"/>
        </w:rPr>
        <w:t xml:space="preserve">5 </w:t>
      </w:r>
      <w:r w:rsidR="00D304A6" w:rsidRPr="0071719A">
        <w:rPr>
          <w:rFonts w:ascii="Arial" w:hAnsi="Arial" w:cs="Arial"/>
          <w:sz w:val="22"/>
          <w:szCs w:val="22"/>
        </w:rPr>
        <w:t>kV</w:t>
      </w:r>
      <w:r w:rsidR="00254C91" w:rsidRPr="0071719A">
        <w:rPr>
          <w:rFonts w:ascii="Arial" w:hAnsi="Arial" w:cs="Arial"/>
          <w:sz w:val="22"/>
          <w:szCs w:val="22"/>
          <w:lang w:val="bg-BG"/>
        </w:rPr>
        <w:t>.</w:t>
      </w:r>
      <w:r w:rsidR="0033363E" w:rsidRPr="0071719A">
        <w:rPr>
          <w:rFonts w:ascii="Arial" w:hAnsi="Arial" w:cs="Arial"/>
          <w:sz w:val="22"/>
          <w:szCs w:val="22"/>
          <w:lang w:val="bg-BG"/>
        </w:rPr>
        <w:t xml:space="preserve"> Наличието на елегаз в голямо количество при затворени помещения може да предизвика задушаване на човек. Основното предназначение на системите е предпазване на живота и здравето на работещите в</w:t>
      </w:r>
      <w:r w:rsidR="001D4149">
        <w:rPr>
          <w:rFonts w:ascii="Arial" w:hAnsi="Arial" w:cs="Arial"/>
          <w:sz w:val="22"/>
          <w:szCs w:val="22"/>
          <w:lang w:val="bg-BG"/>
        </w:rPr>
        <w:t xml:space="preserve"> помещенията</w:t>
      </w:r>
      <w:r w:rsidR="00D34865">
        <w:rPr>
          <w:rFonts w:ascii="Arial" w:hAnsi="Arial" w:cs="Arial"/>
          <w:sz w:val="22"/>
          <w:szCs w:val="22"/>
          <w:lang w:val="bg-BG"/>
        </w:rPr>
        <w:t>/секциите</w:t>
      </w:r>
      <w:r w:rsidR="001D4149">
        <w:rPr>
          <w:rFonts w:ascii="Arial" w:hAnsi="Arial" w:cs="Arial"/>
          <w:sz w:val="22"/>
          <w:szCs w:val="22"/>
          <w:lang w:val="bg-BG"/>
        </w:rPr>
        <w:t xml:space="preserve"> на ЗРУ</w:t>
      </w:r>
      <w:r w:rsidR="0093215F" w:rsidRPr="0071719A">
        <w:rPr>
          <w:rFonts w:ascii="Arial" w:hAnsi="Arial" w:cs="Arial"/>
          <w:sz w:val="22"/>
          <w:szCs w:val="22"/>
          <w:lang w:val="bg-BG"/>
        </w:rPr>
        <w:t>–10</w:t>
      </w:r>
      <w:r w:rsidR="0093215F">
        <w:rPr>
          <w:rFonts w:ascii="Arial" w:hAnsi="Arial" w:cs="Arial"/>
          <w:sz w:val="22"/>
          <w:szCs w:val="22"/>
          <w:lang w:val="bg-BG"/>
        </w:rPr>
        <w:t>,</w:t>
      </w:r>
      <w:r w:rsidR="0093215F" w:rsidRPr="0071719A">
        <w:rPr>
          <w:rFonts w:ascii="Arial" w:hAnsi="Arial" w:cs="Arial"/>
          <w:sz w:val="22"/>
          <w:szCs w:val="22"/>
          <w:lang w:val="bg-BG"/>
        </w:rPr>
        <w:t>5 кV</w:t>
      </w:r>
      <w:r w:rsidR="001D4149">
        <w:rPr>
          <w:rFonts w:ascii="Arial" w:hAnsi="Arial" w:cs="Arial"/>
          <w:sz w:val="22"/>
          <w:szCs w:val="22"/>
          <w:lang w:val="bg-BG"/>
        </w:rPr>
        <w:t xml:space="preserve"> в</w:t>
      </w:r>
      <w:r w:rsidR="0033363E" w:rsidRPr="0071719A">
        <w:rPr>
          <w:rFonts w:ascii="Arial" w:hAnsi="Arial" w:cs="Arial"/>
          <w:sz w:val="22"/>
          <w:szCs w:val="22"/>
          <w:lang w:val="bg-BG"/>
        </w:rPr>
        <w:t xml:space="preserve"> централа</w:t>
      </w:r>
      <w:r w:rsidR="002B4638" w:rsidRPr="0071719A">
        <w:rPr>
          <w:rFonts w:ascii="Arial" w:hAnsi="Arial" w:cs="Arial"/>
          <w:sz w:val="22"/>
          <w:szCs w:val="22"/>
          <w:lang w:val="bg-BG"/>
        </w:rPr>
        <w:t>та</w:t>
      </w:r>
      <w:r w:rsidR="00B01ED3" w:rsidRPr="0071719A">
        <w:rPr>
          <w:rFonts w:ascii="Arial" w:hAnsi="Arial" w:cs="Arial"/>
          <w:sz w:val="22"/>
          <w:szCs w:val="22"/>
          <w:lang w:val="bg-BG"/>
        </w:rPr>
        <w:t xml:space="preserve">. </w:t>
      </w:r>
    </w:p>
    <w:p w14:paraId="73085460" w14:textId="3B977F59" w:rsidR="003C015F" w:rsidRPr="00A45799" w:rsidRDefault="003034B7" w:rsidP="002E7422">
      <w:pPr>
        <w:pStyle w:val="10"/>
        <w:spacing w:after="120" w:line="240" w:lineRule="auto"/>
        <w:jc w:val="both"/>
        <w:rPr>
          <w:rFonts w:ascii="Arial" w:hAnsi="Arial" w:cs="Arial"/>
          <w:b/>
        </w:rPr>
      </w:pPr>
      <w:r w:rsidRPr="00583A57">
        <w:rPr>
          <w:rFonts w:ascii="Arial" w:hAnsi="Arial" w:cs="Arial"/>
          <w:b/>
          <w:lang w:val="en-US"/>
        </w:rPr>
        <w:t xml:space="preserve">4. </w:t>
      </w:r>
      <w:r w:rsidR="00333344" w:rsidRPr="00583A57">
        <w:rPr>
          <w:rFonts w:ascii="Arial" w:hAnsi="Arial" w:cs="Arial"/>
          <w:b/>
        </w:rPr>
        <w:t>ТЕХНИЧЕСКИ ИЗИСКВАНИЯ</w:t>
      </w:r>
      <w:r w:rsidR="00500ACD" w:rsidRPr="00583A57">
        <w:rPr>
          <w:rFonts w:ascii="Arial" w:hAnsi="Arial" w:cs="Arial"/>
          <w:b/>
        </w:rPr>
        <w:t xml:space="preserve"> </w:t>
      </w:r>
      <w:r w:rsidR="00081F16" w:rsidRPr="00583A57">
        <w:rPr>
          <w:rFonts w:ascii="Arial" w:hAnsi="Arial" w:cs="Arial"/>
          <w:b/>
        </w:rPr>
        <w:t xml:space="preserve">КЪМ </w:t>
      </w:r>
      <w:r w:rsidR="00D43B17" w:rsidRPr="00583A57">
        <w:rPr>
          <w:rFonts w:ascii="Arial" w:hAnsi="Arial" w:cs="Arial"/>
          <w:b/>
        </w:rPr>
        <w:t xml:space="preserve">ИЗПЪЛНЕНИЕ НА </w:t>
      </w:r>
      <w:r w:rsidR="00A45799">
        <w:rPr>
          <w:rFonts w:ascii="Arial" w:hAnsi="Arial" w:cs="Arial"/>
          <w:b/>
        </w:rPr>
        <w:t>УСЛУГАТА</w:t>
      </w:r>
    </w:p>
    <w:p w14:paraId="015AF735" w14:textId="2513E6C1" w:rsidR="00D43B17" w:rsidRPr="00583A57" w:rsidRDefault="00D43B17" w:rsidP="006F2F2A">
      <w:pPr>
        <w:keepNext/>
        <w:numPr>
          <w:ilvl w:val="0"/>
          <w:numId w:val="23"/>
        </w:numPr>
        <w:tabs>
          <w:tab w:val="left" w:pos="142"/>
          <w:tab w:val="left" w:pos="284"/>
        </w:tabs>
        <w:spacing w:after="120"/>
        <w:ind w:left="0" w:firstLine="0"/>
        <w:jc w:val="both"/>
        <w:rPr>
          <w:rFonts w:ascii="Arial" w:eastAsia="Calibri" w:hAnsi="Arial" w:cs="Arial"/>
          <w:b/>
          <w:sz w:val="22"/>
          <w:szCs w:val="22"/>
          <w:lang w:val="bg-BG"/>
        </w:rPr>
      </w:pPr>
      <w:r w:rsidRPr="00583A57">
        <w:rPr>
          <w:rFonts w:ascii="Arial" w:eastAsia="Calibri" w:hAnsi="Arial" w:cs="Arial"/>
          <w:b/>
          <w:sz w:val="22"/>
          <w:szCs w:val="22"/>
          <w:lang w:val="bg-BG"/>
        </w:rPr>
        <w:t xml:space="preserve">Технически изисквания към </w:t>
      </w:r>
      <w:r w:rsidR="00A45799">
        <w:rPr>
          <w:rFonts w:ascii="Arial" w:eastAsia="Calibri" w:hAnsi="Arial" w:cs="Arial"/>
          <w:b/>
          <w:sz w:val="22"/>
          <w:szCs w:val="22"/>
          <w:lang w:val="bg-BG"/>
        </w:rPr>
        <w:t>услугата</w:t>
      </w:r>
    </w:p>
    <w:p w14:paraId="62523B74" w14:textId="77777777" w:rsidR="00D43B17" w:rsidRPr="00583A57" w:rsidRDefault="00D43B17" w:rsidP="00D43B17">
      <w:pPr>
        <w:pStyle w:val="Style1"/>
        <w:shd w:val="clear" w:color="auto" w:fill="FFFFFF"/>
        <w:spacing w:before="120" w:line="240" w:lineRule="auto"/>
        <w:ind w:firstLine="0"/>
        <w:rPr>
          <w:rFonts w:ascii="Arial" w:hAnsi="Arial" w:cs="Arial"/>
          <w:sz w:val="22"/>
          <w:szCs w:val="22"/>
          <w:lang w:val="bg-BG"/>
        </w:rPr>
      </w:pPr>
      <w:r w:rsidRPr="00583A57">
        <w:rPr>
          <w:rFonts w:ascii="Arial" w:hAnsi="Arial" w:cs="Arial"/>
          <w:sz w:val="22"/>
          <w:szCs w:val="22"/>
          <w:lang w:val="bg-BG"/>
        </w:rPr>
        <w:t>Работите по изпълнението на обществената поръчка да бъдат изпълнени на два етапа.</w:t>
      </w:r>
    </w:p>
    <w:p w14:paraId="7F30DDC6" w14:textId="64C82868" w:rsidR="00D43B17" w:rsidRPr="007976B7" w:rsidRDefault="00D43B17" w:rsidP="00D43B17">
      <w:pPr>
        <w:pStyle w:val="Style1"/>
        <w:shd w:val="clear" w:color="auto" w:fill="FFFFFF"/>
        <w:spacing w:before="120" w:line="240" w:lineRule="auto"/>
        <w:ind w:firstLine="0"/>
        <w:rPr>
          <w:rFonts w:ascii="Arial" w:hAnsi="Arial" w:cs="Arial"/>
          <w:b/>
          <w:bCs/>
          <w:sz w:val="22"/>
          <w:szCs w:val="22"/>
          <w:lang w:val="en-US"/>
        </w:rPr>
      </w:pPr>
      <w:r w:rsidRPr="00583A57">
        <w:rPr>
          <w:rFonts w:ascii="Arial" w:hAnsi="Arial" w:cs="Arial"/>
          <w:b/>
          <w:bCs/>
          <w:sz w:val="22"/>
          <w:szCs w:val="22"/>
          <w:lang w:val="bg-BG"/>
        </w:rPr>
        <w:t>ЕТАП ПЪРВИ</w:t>
      </w:r>
    </w:p>
    <w:p w14:paraId="72326E13" w14:textId="77777777" w:rsidR="00871FFC" w:rsidRDefault="002A0F3D" w:rsidP="002A0F3D">
      <w:pPr>
        <w:tabs>
          <w:tab w:val="left" w:pos="426"/>
        </w:tabs>
        <w:jc w:val="both"/>
        <w:rPr>
          <w:rFonts w:ascii="Arial" w:hAnsi="Arial" w:cs="Arial"/>
          <w:bCs/>
          <w:sz w:val="22"/>
          <w:szCs w:val="22"/>
          <w:lang w:val="bg-BG"/>
        </w:rPr>
      </w:pPr>
      <w:r w:rsidRPr="00583A57">
        <w:rPr>
          <w:rFonts w:ascii="Arial" w:hAnsi="Arial" w:cs="Arial"/>
          <w:sz w:val="22"/>
          <w:szCs w:val="22"/>
          <w:lang w:val="bg-BG"/>
        </w:rPr>
        <w:t xml:space="preserve">- </w:t>
      </w:r>
      <w:r w:rsidR="00D43B17" w:rsidRPr="00583A57">
        <w:rPr>
          <w:rFonts w:ascii="Arial" w:hAnsi="Arial" w:cs="Arial"/>
          <w:sz w:val="22"/>
          <w:szCs w:val="22"/>
          <w:lang w:val="bg-BG"/>
        </w:rPr>
        <w:t>Да бъде изготвен работен проект, с обхват:</w:t>
      </w:r>
      <w:r w:rsidR="00D43B17" w:rsidRPr="00583A57">
        <w:rPr>
          <w:rFonts w:ascii="Arial" w:hAnsi="Arial" w:cs="Arial"/>
          <w:bCs/>
          <w:sz w:val="22"/>
          <w:szCs w:val="22"/>
          <w:lang w:val="bg-BG"/>
        </w:rPr>
        <w:t xml:space="preserve"> проектно решение за монтаж и въвеждането в експлоатация на </w:t>
      </w:r>
      <w:r w:rsidR="00D43B17" w:rsidRPr="00583A57">
        <w:rPr>
          <w:rFonts w:ascii="Arial" w:hAnsi="Arial" w:cs="Arial"/>
          <w:sz w:val="22"/>
          <w:szCs w:val="22"/>
          <w:lang w:val="bg-BG"/>
        </w:rPr>
        <w:t>аварийно</w:t>
      </w:r>
      <w:r w:rsidR="007976B7">
        <w:rPr>
          <w:rFonts w:ascii="Arial" w:hAnsi="Arial" w:cs="Arial"/>
          <w:sz w:val="22"/>
          <w:szCs w:val="22"/>
        </w:rPr>
        <w:t>-</w:t>
      </w:r>
      <w:r w:rsidR="00D43B17" w:rsidRPr="00583A57">
        <w:rPr>
          <w:rFonts w:ascii="Arial" w:hAnsi="Arial" w:cs="Arial"/>
          <w:sz w:val="22"/>
          <w:szCs w:val="22"/>
          <w:lang w:val="bg-BG"/>
        </w:rPr>
        <w:t>смукателна вентилационна система и система за сигнализиране недопустима концентрация на елегаз (</w:t>
      </w:r>
      <w:r w:rsidR="00D43B17" w:rsidRPr="00583A57">
        <w:rPr>
          <w:rFonts w:ascii="Arial" w:hAnsi="Arial" w:cs="Arial"/>
          <w:sz w:val="22"/>
          <w:szCs w:val="22"/>
        </w:rPr>
        <w:t>SF</w:t>
      </w:r>
      <w:r w:rsidR="00D43B17" w:rsidRPr="00583A57">
        <w:rPr>
          <w:rFonts w:ascii="Arial" w:hAnsi="Arial" w:cs="Arial"/>
          <w:sz w:val="22"/>
          <w:szCs w:val="22"/>
          <w:vertAlign w:val="subscript"/>
        </w:rPr>
        <w:t>6</w:t>
      </w:r>
      <w:r w:rsidR="00D43B17" w:rsidRPr="00583A57">
        <w:rPr>
          <w:rFonts w:ascii="Arial" w:hAnsi="Arial" w:cs="Arial"/>
          <w:sz w:val="22"/>
          <w:szCs w:val="22"/>
          <w:lang w:val="bg-BG"/>
        </w:rPr>
        <w:t>)</w:t>
      </w:r>
      <w:r w:rsidR="00D43B17" w:rsidRPr="00583A57">
        <w:rPr>
          <w:rFonts w:ascii="Arial" w:hAnsi="Arial" w:cs="Arial"/>
          <w:sz w:val="22"/>
          <w:szCs w:val="22"/>
        </w:rPr>
        <w:t xml:space="preserve"> </w:t>
      </w:r>
      <w:r w:rsidR="00D43B17" w:rsidRPr="00583A57">
        <w:rPr>
          <w:rFonts w:ascii="Arial" w:hAnsi="Arial" w:cs="Arial"/>
          <w:sz w:val="22"/>
          <w:szCs w:val="22"/>
          <w:lang w:val="bg-BG"/>
        </w:rPr>
        <w:t>в двете помещения/секции на</w:t>
      </w:r>
      <w:r w:rsidR="00610386">
        <w:rPr>
          <w:rFonts w:ascii="Arial" w:hAnsi="Arial" w:cs="Arial"/>
          <w:sz w:val="22"/>
          <w:szCs w:val="22"/>
          <w:lang w:val="bg-BG"/>
        </w:rPr>
        <w:t xml:space="preserve"> </w:t>
      </w:r>
      <w:r w:rsidR="00D43B17" w:rsidRPr="00583A57">
        <w:rPr>
          <w:rFonts w:ascii="Arial" w:hAnsi="Arial" w:cs="Arial"/>
          <w:sz w:val="22"/>
          <w:szCs w:val="22"/>
          <w:lang w:val="bg-BG"/>
        </w:rPr>
        <w:t>ЗРУ</w:t>
      </w:r>
      <w:r w:rsidR="00583A57" w:rsidRPr="00583A57">
        <w:rPr>
          <w:rFonts w:ascii="Arial" w:hAnsi="Arial" w:cs="Arial"/>
          <w:sz w:val="22"/>
          <w:szCs w:val="22"/>
        </w:rPr>
        <w:t>-</w:t>
      </w:r>
      <w:r w:rsidR="00D43B17" w:rsidRPr="00583A57">
        <w:rPr>
          <w:rFonts w:ascii="Arial" w:hAnsi="Arial" w:cs="Arial"/>
          <w:sz w:val="22"/>
          <w:szCs w:val="22"/>
          <w:lang w:val="bg-BG"/>
        </w:rPr>
        <w:t>10,5</w:t>
      </w:r>
      <w:r w:rsidR="00D43B17" w:rsidRPr="00583A57">
        <w:rPr>
          <w:rFonts w:ascii="Arial" w:hAnsi="Arial" w:cs="Arial"/>
          <w:sz w:val="22"/>
          <w:szCs w:val="22"/>
        </w:rPr>
        <w:t xml:space="preserve"> </w:t>
      </w:r>
      <w:r w:rsidR="00D43B17" w:rsidRPr="00583A57">
        <w:rPr>
          <w:rFonts w:ascii="Arial" w:hAnsi="Arial" w:cs="Arial"/>
          <w:sz w:val="22"/>
          <w:szCs w:val="22"/>
          <w:lang w:val="bg-BG"/>
        </w:rPr>
        <w:t>к</w:t>
      </w:r>
      <w:r w:rsidR="00D43B17" w:rsidRPr="00583A57">
        <w:rPr>
          <w:rFonts w:ascii="Arial" w:hAnsi="Arial" w:cs="Arial"/>
          <w:sz w:val="22"/>
          <w:szCs w:val="22"/>
        </w:rPr>
        <w:t>V</w:t>
      </w:r>
      <w:r w:rsidR="00D43B17" w:rsidRPr="00583A57">
        <w:rPr>
          <w:rFonts w:ascii="Arial" w:hAnsi="Arial" w:cs="Arial"/>
          <w:sz w:val="22"/>
          <w:szCs w:val="22"/>
          <w:lang w:val="bg-BG"/>
        </w:rPr>
        <w:t xml:space="preserve"> в ПАВЕЦ „Белмекен“.</w:t>
      </w:r>
      <w:r w:rsidR="00D43B17" w:rsidRPr="00583A57">
        <w:rPr>
          <w:rFonts w:ascii="Arial" w:hAnsi="Arial" w:cs="Arial"/>
          <w:bCs/>
          <w:sz w:val="22"/>
          <w:szCs w:val="22"/>
          <w:lang w:val="bg-BG"/>
        </w:rPr>
        <w:t xml:space="preserve"> </w:t>
      </w:r>
    </w:p>
    <w:p w14:paraId="6D5056E6" w14:textId="37772E27" w:rsidR="00737493" w:rsidRDefault="00D43B17" w:rsidP="002A0F3D">
      <w:pPr>
        <w:tabs>
          <w:tab w:val="left" w:pos="426"/>
        </w:tabs>
        <w:jc w:val="both"/>
        <w:rPr>
          <w:rFonts w:ascii="Arial" w:hAnsi="Arial" w:cs="Arial"/>
          <w:bCs/>
          <w:sz w:val="22"/>
          <w:szCs w:val="22"/>
          <w:lang w:val="bg-BG"/>
        </w:rPr>
      </w:pPr>
      <w:r w:rsidRPr="00583A57">
        <w:rPr>
          <w:rFonts w:ascii="Arial" w:hAnsi="Arial" w:cs="Arial"/>
          <w:bCs/>
          <w:sz w:val="22"/>
          <w:szCs w:val="22"/>
          <w:lang w:val="bg-BG"/>
        </w:rPr>
        <w:t xml:space="preserve">Работният проект да включва следните части: </w:t>
      </w:r>
    </w:p>
    <w:p w14:paraId="38DB6DC3" w14:textId="77777777" w:rsidR="00737493" w:rsidRDefault="00737493" w:rsidP="002A0F3D">
      <w:pPr>
        <w:tabs>
          <w:tab w:val="left" w:pos="426"/>
        </w:tabs>
        <w:jc w:val="both"/>
        <w:rPr>
          <w:rFonts w:ascii="Arial" w:hAnsi="Arial" w:cs="Arial"/>
          <w:sz w:val="22"/>
          <w:szCs w:val="22"/>
          <w:lang w:val="bg-BG"/>
        </w:rPr>
      </w:pPr>
      <w:r>
        <w:rPr>
          <w:rFonts w:ascii="Arial" w:hAnsi="Arial" w:cs="Arial"/>
          <w:bCs/>
          <w:sz w:val="22"/>
          <w:szCs w:val="22"/>
          <w:lang w:val="bg-BG"/>
        </w:rPr>
        <w:t xml:space="preserve">- </w:t>
      </w:r>
      <w:r w:rsidR="00D43B17" w:rsidRPr="00583A57">
        <w:rPr>
          <w:rFonts w:ascii="Arial" w:hAnsi="Arial" w:cs="Arial"/>
          <w:bCs/>
          <w:sz w:val="22"/>
          <w:szCs w:val="22"/>
          <w:lang w:val="bg-BG"/>
        </w:rPr>
        <w:t>О</w:t>
      </w:r>
      <w:r w:rsidR="00D43B17" w:rsidRPr="00583A57">
        <w:rPr>
          <w:rFonts w:ascii="Arial" w:hAnsi="Arial" w:cs="Arial"/>
          <w:sz w:val="22"/>
          <w:szCs w:val="22"/>
          <w:lang w:val="bg-BG"/>
        </w:rPr>
        <w:t>бяснителна записка с изчисления, обосноваващи проектните решения</w:t>
      </w:r>
      <w:r>
        <w:rPr>
          <w:rFonts w:ascii="Arial" w:hAnsi="Arial" w:cs="Arial"/>
          <w:sz w:val="22"/>
          <w:szCs w:val="22"/>
          <w:lang w:val="bg-BG"/>
        </w:rPr>
        <w:t>;</w:t>
      </w:r>
    </w:p>
    <w:p w14:paraId="4142E85D" w14:textId="77777777" w:rsidR="00737493" w:rsidRDefault="00737493" w:rsidP="002A0F3D">
      <w:pPr>
        <w:tabs>
          <w:tab w:val="left" w:pos="426"/>
        </w:tabs>
        <w:jc w:val="both"/>
        <w:rPr>
          <w:rFonts w:ascii="Arial" w:hAnsi="Arial" w:cs="Arial"/>
          <w:sz w:val="22"/>
          <w:szCs w:val="22"/>
          <w:lang w:val="bg-BG"/>
        </w:rPr>
      </w:pPr>
      <w:r>
        <w:rPr>
          <w:rFonts w:ascii="Arial" w:hAnsi="Arial" w:cs="Arial"/>
          <w:sz w:val="22"/>
          <w:szCs w:val="22"/>
          <w:lang w:val="bg-BG"/>
        </w:rPr>
        <w:t>-</w:t>
      </w:r>
      <w:r w:rsidR="00D43B17" w:rsidRPr="00583A57">
        <w:rPr>
          <w:rFonts w:ascii="Arial" w:hAnsi="Arial" w:cs="Arial"/>
          <w:sz w:val="22"/>
          <w:szCs w:val="22"/>
          <w:lang w:val="bg-BG"/>
        </w:rPr>
        <w:t xml:space="preserve"> </w:t>
      </w:r>
      <w:r>
        <w:rPr>
          <w:rFonts w:ascii="Arial" w:hAnsi="Arial" w:cs="Arial"/>
          <w:sz w:val="22"/>
          <w:szCs w:val="22"/>
          <w:lang w:val="bg-BG"/>
        </w:rPr>
        <w:t>Ч</w:t>
      </w:r>
      <w:r w:rsidR="00D43B17" w:rsidRPr="00583A57">
        <w:rPr>
          <w:rFonts w:ascii="Arial" w:hAnsi="Arial" w:cs="Arial"/>
          <w:sz w:val="22"/>
          <w:szCs w:val="22"/>
          <w:lang w:val="bg-BG"/>
        </w:rPr>
        <w:t>аст конструктивна</w:t>
      </w:r>
      <w:r>
        <w:rPr>
          <w:rFonts w:ascii="Arial" w:hAnsi="Arial" w:cs="Arial"/>
          <w:sz w:val="22"/>
          <w:szCs w:val="22"/>
          <w:lang w:val="bg-BG"/>
        </w:rPr>
        <w:t>;</w:t>
      </w:r>
    </w:p>
    <w:p w14:paraId="0D3D695A" w14:textId="77777777" w:rsidR="00990BB3" w:rsidRDefault="00737493" w:rsidP="002A0F3D">
      <w:pPr>
        <w:tabs>
          <w:tab w:val="left" w:pos="426"/>
        </w:tabs>
        <w:jc w:val="both"/>
        <w:rPr>
          <w:rFonts w:ascii="Arial" w:hAnsi="Arial" w:cs="Arial"/>
          <w:sz w:val="22"/>
          <w:szCs w:val="22"/>
          <w:lang w:val="bg-BG"/>
        </w:rPr>
      </w:pPr>
      <w:r>
        <w:rPr>
          <w:rFonts w:ascii="Arial" w:hAnsi="Arial" w:cs="Arial"/>
          <w:sz w:val="22"/>
          <w:szCs w:val="22"/>
          <w:lang w:val="bg-BG"/>
        </w:rPr>
        <w:t>-</w:t>
      </w:r>
      <w:r w:rsidR="00D43B17" w:rsidRPr="00583A57">
        <w:rPr>
          <w:rFonts w:ascii="Arial" w:hAnsi="Arial" w:cs="Arial"/>
          <w:sz w:val="22"/>
          <w:szCs w:val="22"/>
          <w:lang w:val="bg-BG"/>
        </w:rPr>
        <w:t xml:space="preserve"> </w:t>
      </w:r>
      <w:r>
        <w:rPr>
          <w:rFonts w:ascii="Arial" w:hAnsi="Arial" w:cs="Arial"/>
          <w:sz w:val="22"/>
          <w:szCs w:val="22"/>
          <w:lang w:val="bg-BG"/>
        </w:rPr>
        <w:t>Ч</w:t>
      </w:r>
      <w:r w:rsidR="00D43B17" w:rsidRPr="00583A57">
        <w:rPr>
          <w:rFonts w:ascii="Arial" w:hAnsi="Arial" w:cs="Arial"/>
          <w:sz w:val="22"/>
          <w:szCs w:val="22"/>
          <w:lang w:val="bg-BG"/>
        </w:rPr>
        <w:t>аст електрическа</w:t>
      </w:r>
      <w:r w:rsidR="00990BB3">
        <w:rPr>
          <w:rFonts w:ascii="Arial" w:hAnsi="Arial" w:cs="Arial"/>
          <w:sz w:val="22"/>
          <w:szCs w:val="22"/>
          <w:lang w:val="bg-BG"/>
        </w:rPr>
        <w:t>;</w:t>
      </w:r>
    </w:p>
    <w:p w14:paraId="1D8B4EDA" w14:textId="77777777" w:rsidR="00990BB3" w:rsidRDefault="00990BB3" w:rsidP="002A0F3D">
      <w:pPr>
        <w:tabs>
          <w:tab w:val="left" w:pos="426"/>
        </w:tabs>
        <w:jc w:val="both"/>
        <w:rPr>
          <w:rFonts w:ascii="Arial" w:hAnsi="Arial" w:cs="Arial"/>
          <w:sz w:val="22"/>
          <w:szCs w:val="22"/>
          <w:lang w:val="bg-BG"/>
        </w:rPr>
      </w:pPr>
      <w:r>
        <w:rPr>
          <w:rFonts w:ascii="Arial" w:hAnsi="Arial" w:cs="Arial"/>
          <w:sz w:val="22"/>
          <w:szCs w:val="22"/>
          <w:lang w:val="bg-BG"/>
        </w:rPr>
        <w:t>-</w:t>
      </w:r>
      <w:r w:rsidR="00D43B17" w:rsidRPr="00583A57">
        <w:rPr>
          <w:rFonts w:ascii="Arial" w:hAnsi="Arial" w:cs="Arial"/>
          <w:sz w:val="22"/>
          <w:szCs w:val="22"/>
          <w:lang w:val="bg-BG"/>
        </w:rPr>
        <w:t xml:space="preserve"> </w:t>
      </w:r>
      <w:r>
        <w:rPr>
          <w:rFonts w:ascii="Arial" w:hAnsi="Arial" w:cs="Arial"/>
          <w:sz w:val="22"/>
          <w:szCs w:val="22"/>
          <w:lang w:val="bg-BG"/>
        </w:rPr>
        <w:t>Ч</w:t>
      </w:r>
      <w:r w:rsidR="00D43B17" w:rsidRPr="00583A57">
        <w:rPr>
          <w:rFonts w:ascii="Arial" w:hAnsi="Arial" w:cs="Arial"/>
          <w:sz w:val="22"/>
          <w:szCs w:val="22"/>
          <w:lang w:val="bg-BG"/>
        </w:rPr>
        <w:t>аст</w:t>
      </w:r>
      <w:r w:rsidR="009967E8" w:rsidRPr="00583A57">
        <w:rPr>
          <w:rFonts w:ascii="Arial" w:hAnsi="Arial" w:cs="Arial"/>
          <w:sz w:val="22"/>
          <w:szCs w:val="22"/>
          <w:lang w:val="bg-BG"/>
        </w:rPr>
        <w:t xml:space="preserve"> вентилация</w:t>
      </w:r>
      <w:r>
        <w:rPr>
          <w:rFonts w:ascii="Arial" w:hAnsi="Arial" w:cs="Arial"/>
          <w:sz w:val="22"/>
          <w:szCs w:val="22"/>
          <w:lang w:val="bg-BG"/>
        </w:rPr>
        <w:t>;</w:t>
      </w:r>
    </w:p>
    <w:p w14:paraId="18A5EB96" w14:textId="77777777" w:rsidR="00990BB3" w:rsidRDefault="00990BB3" w:rsidP="002A0F3D">
      <w:pPr>
        <w:tabs>
          <w:tab w:val="left" w:pos="426"/>
        </w:tabs>
        <w:jc w:val="both"/>
        <w:rPr>
          <w:rFonts w:ascii="Arial" w:hAnsi="Arial" w:cs="Arial"/>
          <w:sz w:val="22"/>
          <w:szCs w:val="22"/>
          <w:lang w:val="bg-BG"/>
        </w:rPr>
      </w:pPr>
      <w:r>
        <w:rPr>
          <w:rFonts w:ascii="Arial" w:hAnsi="Arial" w:cs="Arial"/>
          <w:sz w:val="22"/>
          <w:szCs w:val="22"/>
          <w:lang w:val="bg-BG"/>
        </w:rPr>
        <w:t>-</w:t>
      </w:r>
      <w:r w:rsidR="00D43B17" w:rsidRPr="00583A57">
        <w:rPr>
          <w:rFonts w:ascii="Arial" w:hAnsi="Arial" w:cs="Arial"/>
          <w:sz w:val="22"/>
          <w:szCs w:val="22"/>
          <w:lang w:val="bg-BG"/>
        </w:rPr>
        <w:t xml:space="preserve"> </w:t>
      </w:r>
      <w:r>
        <w:rPr>
          <w:rFonts w:ascii="Arial" w:hAnsi="Arial" w:cs="Arial"/>
          <w:sz w:val="22"/>
          <w:szCs w:val="22"/>
          <w:lang w:val="bg-BG"/>
        </w:rPr>
        <w:t>Ч</w:t>
      </w:r>
      <w:r w:rsidR="00D43B17" w:rsidRPr="00583A57">
        <w:rPr>
          <w:rFonts w:ascii="Arial" w:hAnsi="Arial" w:cs="Arial"/>
          <w:sz w:val="22"/>
          <w:szCs w:val="22"/>
          <w:lang w:val="bg-BG"/>
        </w:rPr>
        <w:t>аст технологична</w:t>
      </w:r>
      <w:r>
        <w:rPr>
          <w:rFonts w:ascii="Arial" w:hAnsi="Arial" w:cs="Arial"/>
          <w:sz w:val="22"/>
          <w:szCs w:val="22"/>
          <w:lang w:val="bg-BG"/>
        </w:rPr>
        <w:t>;</w:t>
      </w:r>
    </w:p>
    <w:p w14:paraId="68410733" w14:textId="77777777" w:rsidR="00990BB3" w:rsidRDefault="00990BB3" w:rsidP="002A0F3D">
      <w:pPr>
        <w:tabs>
          <w:tab w:val="left" w:pos="426"/>
        </w:tabs>
        <w:jc w:val="both"/>
        <w:rPr>
          <w:rFonts w:ascii="Arial" w:hAnsi="Arial" w:cs="Arial"/>
          <w:sz w:val="22"/>
          <w:szCs w:val="22"/>
          <w:lang w:val="bg-BG"/>
        </w:rPr>
      </w:pPr>
      <w:r>
        <w:rPr>
          <w:rFonts w:ascii="Arial" w:hAnsi="Arial" w:cs="Arial"/>
          <w:sz w:val="22"/>
          <w:szCs w:val="22"/>
          <w:lang w:val="bg-BG"/>
        </w:rPr>
        <w:t>- Ч</w:t>
      </w:r>
      <w:r w:rsidR="00D43B17" w:rsidRPr="00583A57">
        <w:rPr>
          <w:rFonts w:ascii="Arial" w:hAnsi="Arial" w:cs="Arial"/>
          <w:sz w:val="22"/>
          <w:szCs w:val="22"/>
          <w:lang w:val="bg-BG"/>
        </w:rPr>
        <w:t xml:space="preserve">аст </w:t>
      </w:r>
      <w:r>
        <w:rPr>
          <w:rFonts w:ascii="Arial" w:hAnsi="Arial" w:cs="Arial"/>
          <w:sz w:val="22"/>
          <w:szCs w:val="22"/>
          <w:lang w:val="bg-BG"/>
        </w:rPr>
        <w:t>пожарна безопасност;</w:t>
      </w:r>
    </w:p>
    <w:p w14:paraId="0B1D41D1" w14:textId="77777777" w:rsidR="00990BB3" w:rsidRDefault="00990BB3" w:rsidP="002A0F3D">
      <w:pPr>
        <w:tabs>
          <w:tab w:val="left" w:pos="426"/>
        </w:tabs>
        <w:jc w:val="both"/>
        <w:rPr>
          <w:rFonts w:ascii="Arial" w:hAnsi="Arial" w:cs="Arial"/>
          <w:sz w:val="22"/>
          <w:szCs w:val="22"/>
          <w:lang w:val="bg-BG"/>
        </w:rPr>
      </w:pPr>
      <w:r>
        <w:rPr>
          <w:rFonts w:ascii="Arial" w:hAnsi="Arial" w:cs="Arial"/>
          <w:sz w:val="22"/>
          <w:szCs w:val="22"/>
          <w:lang w:val="bg-BG"/>
        </w:rPr>
        <w:t>-</w:t>
      </w:r>
      <w:r w:rsidR="00D43B17" w:rsidRPr="00583A57">
        <w:rPr>
          <w:rFonts w:ascii="Arial" w:hAnsi="Arial" w:cs="Arial"/>
          <w:sz w:val="22"/>
          <w:szCs w:val="22"/>
          <w:lang w:val="bg-BG"/>
        </w:rPr>
        <w:t xml:space="preserve"> </w:t>
      </w:r>
      <w:r>
        <w:rPr>
          <w:rFonts w:ascii="Arial" w:hAnsi="Arial" w:cs="Arial"/>
          <w:sz w:val="22"/>
          <w:szCs w:val="22"/>
          <w:lang w:val="bg-BG"/>
        </w:rPr>
        <w:t>Ч</w:t>
      </w:r>
      <w:r w:rsidR="00D43B17" w:rsidRPr="00583A57">
        <w:rPr>
          <w:rFonts w:ascii="Arial" w:hAnsi="Arial" w:cs="Arial"/>
          <w:sz w:val="22"/>
          <w:szCs w:val="22"/>
          <w:lang w:val="bg-BG"/>
        </w:rPr>
        <w:t>аст П</w:t>
      </w:r>
      <w:r>
        <w:rPr>
          <w:rFonts w:ascii="Arial" w:hAnsi="Arial" w:cs="Arial"/>
          <w:sz w:val="22"/>
          <w:szCs w:val="22"/>
          <w:lang w:val="bg-BG"/>
        </w:rPr>
        <w:t>лан за безопасност и здраве;</w:t>
      </w:r>
    </w:p>
    <w:p w14:paraId="4B8A9288" w14:textId="0227161B" w:rsidR="00990BB3" w:rsidRDefault="00990BB3" w:rsidP="002A0F3D">
      <w:pPr>
        <w:tabs>
          <w:tab w:val="left" w:pos="426"/>
        </w:tabs>
        <w:jc w:val="both"/>
        <w:rPr>
          <w:rFonts w:ascii="Arial" w:hAnsi="Arial" w:cs="Arial"/>
          <w:sz w:val="22"/>
          <w:szCs w:val="22"/>
          <w:lang w:val="bg-BG"/>
        </w:rPr>
      </w:pPr>
      <w:r>
        <w:rPr>
          <w:rFonts w:ascii="Arial" w:hAnsi="Arial" w:cs="Arial"/>
          <w:sz w:val="22"/>
          <w:szCs w:val="22"/>
          <w:lang w:val="bg-BG"/>
        </w:rPr>
        <w:t>-</w:t>
      </w:r>
      <w:r w:rsidR="00D43B17" w:rsidRPr="00583A57">
        <w:rPr>
          <w:rFonts w:ascii="Arial" w:hAnsi="Arial" w:cs="Arial"/>
          <w:sz w:val="22"/>
          <w:szCs w:val="22"/>
          <w:lang w:val="bg-BG"/>
        </w:rPr>
        <w:t xml:space="preserve"> </w:t>
      </w:r>
      <w:r w:rsidR="00315811">
        <w:rPr>
          <w:rFonts w:ascii="Arial" w:hAnsi="Arial" w:cs="Arial"/>
          <w:sz w:val="22"/>
          <w:szCs w:val="22"/>
          <w:lang w:val="bg-BG"/>
        </w:rPr>
        <w:t>Част</w:t>
      </w:r>
      <w:r w:rsidR="00315811">
        <w:rPr>
          <w:rFonts w:ascii="Arial" w:hAnsi="Arial" w:cs="Arial"/>
          <w:sz w:val="22"/>
          <w:szCs w:val="22"/>
        </w:rPr>
        <w:t xml:space="preserve"> </w:t>
      </w:r>
      <w:r>
        <w:rPr>
          <w:rFonts w:ascii="Arial" w:hAnsi="Arial" w:cs="Arial"/>
          <w:sz w:val="22"/>
          <w:szCs w:val="22"/>
          <w:lang w:val="bg-BG"/>
        </w:rPr>
        <w:t>П</w:t>
      </w:r>
      <w:r w:rsidR="00217D5A">
        <w:rPr>
          <w:rFonts w:ascii="Arial" w:hAnsi="Arial" w:cs="Arial"/>
          <w:sz w:val="22"/>
          <w:szCs w:val="22"/>
          <w:lang w:val="bg-BG"/>
        </w:rPr>
        <w:t>лан за</w:t>
      </w:r>
      <w:r w:rsidR="00D43B17" w:rsidRPr="00583A57">
        <w:rPr>
          <w:rFonts w:ascii="Arial" w:hAnsi="Arial" w:cs="Arial"/>
          <w:sz w:val="22"/>
          <w:szCs w:val="22"/>
          <w:lang w:val="bg-BG"/>
        </w:rPr>
        <w:t xml:space="preserve"> </w:t>
      </w:r>
      <w:r w:rsidR="00217D5A">
        <w:rPr>
          <w:rFonts w:ascii="Arial" w:hAnsi="Arial" w:cs="Arial"/>
          <w:sz w:val="22"/>
          <w:szCs w:val="22"/>
          <w:lang w:val="bg-BG"/>
        </w:rPr>
        <w:t>у</w:t>
      </w:r>
      <w:r w:rsidR="00D43B17" w:rsidRPr="00583A57">
        <w:rPr>
          <w:rFonts w:ascii="Arial" w:hAnsi="Arial" w:cs="Arial"/>
          <w:sz w:val="22"/>
          <w:szCs w:val="22"/>
          <w:lang w:val="bg-BG"/>
        </w:rPr>
        <w:t>правление на отпадъците</w:t>
      </w:r>
      <w:r>
        <w:rPr>
          <w:rFonts w:ascii="Arial" w:hAnsi="Arial" w:cs="Arial"/>
          <w:sz w:val="22"/>
          <w:szCs w:val="22"/>
          <w:lang w:val="bg-BG"/>
        </w:rPr>
        <w:t>;</w:t>
      </w:r>
    </w:p>
    <w:p w14:paraId="4F843982" w14:textId="53EE9CE6" w:rsidR="0046032A" w:rsidRPr="00583A57" w:rsidRDefault="00990BB3" w:rsidP="002A0F3D">
      <w:pPr>
        <w:tabs>
          <w:tab w:val="left" w:pos="426"/>
        </w:tabs>
        <w:jc w:val="both"/>
        <w:rPr>
          <w:rFonts w:ascii="Arial" w:hAnsi="Arial" w:cs="Arial"/>
          <w:sz w:val="22"/>
          <w:szCs w:val="22"/>
          <w:lang w:val="bg-BG"/>
        </w:rPr>
      </w:pPr>
      <w:r>
        <w:rPr>
          <w:rFonts w:ascii="Arial" w:hAnsi="Arial" w:cs="Arial"/>
          <w:sz w:val="22"/>
          <w:szCs w:val="22"/>
          <w:lang w:val="bg-BG"/>
        </w:rPr>
        <w:lastRenderedPageBreak/>
        <w:t>-</w:t>
      </w:r>
      <w:r w:rsidR="00D43B17" w:rsidRPr="00583A57">
        <w:rPr>
          <w:rFonts w:ascii="Arial" w:hAnsi="Arial" w:cs="Arial"/>
          <w:sz w:val="22"/>
          <w:szCs w:val="22"/>
          <w:lang w:val="bg-BG"/>
        </w:rPr>
        <w:t xml:space="preserve"> </w:t>
      </w:r>
      <w:r>
        <w:rPr>
          <w:rFonts w:ascii="Arial" w:hAnsi="Arial" w:cs="Arial"/>
          <w:sz w:val="22"/>
          <w:szCs w:val="22"/>
          <w:lang w:val="bg-BG"/>
        </w:rPr>
        <w:t>Д</w:t>
      </w:r>
      <w:r w:rsidR="00D43B17" w:rsidRPr="00583A57">
        <w:rPr>
          <w:rFonts w:ascii="Arial" w:hAnsi="Arial" w:cs="Arial"/>
          <w:sz w:val="22"/>
          <w:szCs w:val="22"/>
          <w:lang w:val="bg-BG"/>
        </w:rPr>
        <w:t>руги части (при необходимост), чертежи, спецификация на оборудване и материали и количествено–стойностна сметка с единични цени и обща стойност</w:t>
      </w:r>
      <w:r w:rsidR="00D43B17" w:rsidRPr="00583A57">
        <w:rPr>
          <w:rFonts w:ascii="Arial" w:hAnsi="Arial" w:cs="Arial"/>
          <w:sz w:val="22"/>
          <w:szCs w:val="22"/>
        </w:rPr>
        <w:t>.</w:t>
      </w:r>
      <w:r w:rsidR="002A0F3D" w:rsidRPr="00583A57">
        <w:rPr>
          <w:rFonts w:ascii="Arial" w:hAnsi="Arial" w:cs="Arial"/>
          <w:sz w:val="22"/>
          <w:szCs w:val="22"/>
        </w:rPr>
        <w:t xml:space="preserve"> </w:t>
      </w:r>
    </w:p>
    <w:p w14:paraId="14D1C00A" w14:textId="4EF3EB52" w:rsidR="002A0F3D" w:rsidRPr="00583A57" w:rsidRDefault="002A0F3D" w:rsidP="002A0F3D">
      <w:pPr>
        <w:tabs>
          <w:tab w:val="left" w:pos="426"/>
        </w:tabs>
        <w:jc w:val="both"/>
        <w:rPr>
          <w:rFonts w:ascii="Arial" w:hAnsi="Arial" w:cs="Arial"/>
          <w:sz w:val="22"/>
          <w:szCs w:val="22"/>
          <w:lang w:val="bg-BG"/>
        </w:rPr>
      </w:pPr>
      <w:r w:rsidRPr="00801AC3">
        <w:rPr>
          <w:rFonts w:ascii="Arial" w:hAnsi="Arial" w:cs="Arial"/>
          <w:sz w:val="22"/>
          <w:szCs w:val="22"/>
          <w:lang w:val="bg-BG"/>
        </w:rPr>
        <w:t xml:space="preserve">Изготвеният </w:t>
      </w:r>
      <w:r w:rsidR="004E0304" w:rsidRPr="00801AC3">
        <w:rPr>
          <w:rFonts w:ascii="Arial" w:hAnsi="Arial" w:cs="Arial"/>
          <w:sz w:val="22"/>
          <w:szCs w:val="22"/>
          <w:lang w:val="bg-BG"/>
        </w:rPr>
        <w:t xml:space="preserve">работен проект </w:t>
      </w:r>
      <w:r w:rsidRPr="00801AC3">
        <w:rPr>
          <w:rFonts w:ascii="Arial" w:hAnsi="Arial" w:cs="Arial"/>
          <w:sz w:val="22"/>
          <w:szCs w:val="22"/>
          <w:lang w:val="bg-BG"/>
        </w:rPr>
        <w:t>се предоставя от</w:t>
      </w:r>
      <w:r w:rsidR="004E0304" w:rsidRPr="00801AC3">
        <w:rPr>
          <w:rFonts w:ascii="Arial" w:hAnsi="Arial" w:cs="Arial"/>
          <w:sz w:val="22"/>
          <w:szCs w:val="22"/>
          <w:lang w:val="bg-BG"/>
        </w:rPr>
        <w:t xml:space="preserve"> Изпълнителя</w:t>
      </w:r>
      <w:r w:rsidRPr="00801AC3">
        <w:rPr>
          <w:rFonts w:ascii="Arial" w:hAnsi="Arial" w:cs="Arial"/>
          <w:sz w:val="22"/>
          <w:szCs w:val="22"/>
          <w:lang w:val="bg-BG"/>
        </w:rPr>
        <w:t xml:space="preserve"> на Възложителя на обществената </w:t>
      </w:r>
      <w:r w:rsidRPr="00583A57">
        <w:rPr>
          <w:rFonts w:ascii="Arial" w:hAnsi="Arial" w:cs="Arial"/>
          <w:sz w:val="22"/>
          <w:szCs w:val="22"/>
          <w:lang w:val="bg-BG"/>
        </w:rPr>
        <w:t>поръчка за одобрение, както следва:</w:t>
      </w:r>
    </w:p>
    <w:p w14:paraId="3B622600" w14:textId="5DD4A0D3" w:rsidR="002A0F3D" w:rsidRPr="00583A57" w:rsidRDefault="002A0F3D" w:rsidP="002A0F3D">
      <w:pPr>
        <w:widowControl w:val="0"/>
        <w:tabs>
          <w:tab w:val="left" w:pos="426"/>
          <w:tab w:val="left" w:pos="3402"/>
          <w:tab w:val="left" w:pos="3828"/>
        </w:tabs>
        <w:jc w:val="both"/>
        <w:rPr>
          <w:rFonts w:ascii="Arial" w:hAnsi="Arial" w:cs="Arial"/>
          <w:sz w:val="22"/>
          <w:szCs w:val="22"/>
          <w:lang w:val="bg-BG"/>
        </w:rPr>
      </w:pPr>
      <w:r w:rsidRPr="00583A57">
        <w:rPr>
          <w:rFonts w:ascii="Arial" w:hAnsi="Arial" w:cs="Arial"/>
          <w:sz w:val="22"/>
          <w:szCs w:val="22"/>
          <w:lang w:val="bg-BG"/>
        </w:rPr>
        <w:t>- На хартиен носител - в 5 (пет) екземпляра;</w:t>
      </w:r>
    </w:p>
    <w:p w14:paraId="42B2CCCF" w14:textId="6CB9B4D0" w:rsidR="00D43B17" w:rsidRPr="00583A57" w:rsidRDefault="002A0F3D" w:rsidP="002A0F3D">
      <w:pPr>
        <w:pStyle w:val="af6"/>
        <w:numPr>
          <w:ilvl w:val="0"/>
          <w:numId w:val="24"/>
        </w:numPr>
        <w:tabs>
          <w:tab w:val="left" w:pos="142"/>
        </w:tabs>
        <w:ind w:left="0" w:firstLine="0"/>
        <w:jc w:val="both"/>
        <w:rPr>
          <w:rFonts w:ascii="Arial" w:hAnsi="Arial" w:cs="Arial"/>
          <w:bCs/>
          <w:sz w:val="22"/>
          <w:szCs w:val="22"/>
          <w:lang w:val="bg-BG"/>
        </w:rPr>
      </w:pPr>
      <w:r w:rsidRPr="00583A57">
        <w:rPr>
          <w:rFonts w:ascii="Arial" w:hAnsi="Arial" w:cs="Arial"/>
          <w:sz w:val="22"/>
          <w:szCs w:val="22"/>
          <w:lang w:val="bg-BG"/>
        </w:rPr>
        <w:t>На магнитен носител - в 1 (един) екземпляр - текстова част във формат DOC, таблици във формат EXCEL и чертежи във формат DWG. Цялата документация на проекта да се представи и в PDF формат</w:t>
      </w:r>
      <w:r w:rsidR="0046032A" w:rsidRPr="00583A57">
        <w:rPr>
          <w:rFonts w:ascii="Arial" w:hAnsi="Arial" w:cs="Arial"/>
          <w:sz w:val="22"/>
          <w:szCs w:val="22"/>
          <w:lang w:val="bg-BG"/>
        </w:rPr>
        <w:t>.</w:t>
      </w:r>
    </w:p>
    <w:p w14:paraId="18BE1382" w14:textId="2AD9B6CC" w:rsidR="00D43B17" w:rsidRPr="00583A57" w:rsidRDefault="00D43B17" w:rsidP="00D43B17">
      <w:pPr>
        <w:spacing w:before="120" w:after="120"/>
        <w:jc w:val="both"/>
        <w:rPr>
          <w:rFonts w:ascii="Arial" w:hAnsi="Arial" w:cs="Arial"/>
          <w:bCs/>
          <w:sz w:val="22"/>
          <w:szCs w:val="22"/>
          <w:lang w:val="bg-BG"/>
        </w:rPr>
      </w:pPr>
      <w:r w:rsidRPr="00583A57">
        <w:rPr>
          <w:rFonts w:ascii="Arial" w:hAnsi="Arial" w:cs="Arial"/>
          <w:b/>
          <w:sz w:val="22"/>
          <w:szCs w:val="22"/>
          <w:lang w:val="bg-BG"/>
        </w:rPr>
        <w:t>ЕТАП ВТОРИ</w:t>
      </w:r>
    </w:p>
    <w:p w14:paraId="4EFF1E8B" w14:textId="1BF3F987" w:rsidR="00D43B17" w:rsidRPr="00C071F6" w:rsidRDefault="00D43B17" w:rsidP="00C071F6">
      <w:pPr>
        <w:pStyle w:val="Style1"/>
        <w:shd w:val="clear" w:color="auto" w:fill="FFFFFF"/>
        <w:spacing w:before="120" w:line="240" w:lineRule="auto"/>
        <w:ind w:firstLine="0"/>
        <w:rPr>
          <w:rFonts w:ascii="Arial" w:hAnsi="Arial" w:cs="Arial"/>
          <w:sz w:val="22"/>
          <w:szCs w:val="22"/>
          <w:lang w:val="bg-BG"/>
        </w:rPr>
      </w:pPr>
      <w:r w:rsidRPr="00583A57">
        <w:rPr>
          <w:rFonts w:ascii="Arial" w:hAnsi="Arial" w:cs="Arial"/>
          <w:bCs/>
          <w:sz w:val="22"/>
          <w:szCs w:val="22"/>
          <w:lang w:val="bg-BG"/>
        </w:rPr>
        <w:t>Да бъде извършен</w:t>
      </w:r>
      <w:r w:rsidR="0044462E" w:rsidRPr="00583A57">
        <w:rPr>
          <w:rFonts w:ascii="Arial" w:hAnsi="Arial" w:cs="Arial"/>
          <w:bCs/>
          <w:sz w:val="22"/>
          <w:szCs w:val="22"/>
          <w:lang w:val="bg-BG"/>
        </w:rPr>
        <w:t>а</w:t>
      </w:r>
      <w:r w:rsidRPr="00583A57">
        <w:rPr>
          <w:rFonts w:ascii="Arial" w:hAnsi="Arial" w:cs="Arial"/>
          <w:bCs/>
          <w:sz w:val="22"/>
          <w:szCs w:val="22"/>
          <w:lang w:val="bg-BG"/>
        </w:rPr>
        <w:t xml:space="preserve"> </w:t>
      </w:r>
      <w:r w:rsidR="0044462E" w:rsidRPr="00583A57">
        <w:rPr>
          <w:rFonts w:ascii="Arial" w:hAnsi="Arial" w:cs="Arial"/>
          <w:bCs/>
          <w:sz w:val="22"/>
          <w:szCs w:val="22"/>
          <w:lang w:val="bg-BG"/>
        </w:rPr>
        <w:t>доставка и монтаж на новите системи</w:t>
      </w:r>
      <w:r w:rsidRPr="00583A57">
        <w:rPr>
          <w:rFonts w:ascii="Arial" w:hAnsi="Arial" w:cs="Arial"/>
          <w:bCs/>
          <w:sz w:val="22"/>
          <w:szCs w:val="22"/>
          <w:lang w:val="bg-BG"/>
        </w:rPr>
        <w:t xml:space="preserve"> на база избрания вариант </w:t>
      </w:r>
      <w:r w:rsidR="0044462E" w:rsidRPr="00583A57">
        <w:rPr>
          <w:rFonts w:ascii="Arial" w:hAnsi="Arial" w:cs="Arial"/>
          <w:bCs/>
          <w:sz w:val="22"/>
          <w:szCs w:val="22"/>
          <w:lang w:val="bg-BG"/>
        </w:rPr>
        <w:t>за работен</w:t>
      </w:r>
      <w:r w:rsidRPr="00583A57">
        <w:rPr>
          <w:rFonts w:ascii="Arial" w:hAnsi="Arial" w:cs="Arial"/>
          <w:bCs/>
          <w:sz w:val="22"/>
          <w:szCs w:val="22"/>
          <w:lang w:val="bg-BG"/>
        </w:rPr>
        <w:t xml:space="preserve"> проект на Технически съвет, назначен от Възложителя.</w:t>
      </w:r>
      <w:r w:rsidR="004263F9" w:rsidRPr="00583A57">
        <w:rPr>
          <w:rFonts w:ascii="Arial" w:hAnsi="Arial" w:cs="Arial"/>
          <w:szCs w:val="24"/>
          <w:lang w:val="bg-BG"/>
        </w:rPr>
        <w:t xml:space="preserve"> </w:t>
      </w:r>
      <w:r w:rsidR="004263F9" w:rsidRPr="00583A57">
        <w:rPr>
          <w:rFonts w:ascii="Arial" w:hAnsi="Arial" w:cs="Arial"/>
          <w:sz w:val="22"/>
          <w:szCs w:val="22"/>
          <w:lang w:val="bg-BG"/>
        </w:rPr>
        <w:t xml:space="preserve">Програмиране и настройка на </w:t>
      </w:r>
      <w:r w:rsidR="00D66539" w:rsidRPr="00583A57">
        <w:rPr>
          <w:rFonts w:ascii="Arial" w:hAnsi="Arial" w:cs="Arial"/>
          <w:sz w:val="22"/>
          <w:szCs w:val="22"/>
          <w:lang w:val="bg-BG"/>
        </w:rPr>
        <w:t xml:space="preserve">двете </w:t>
      </w:r>
      <w:r w:rsidR="004263F9" w:rsidRPr="00583A57">
        <w:rPr>
          <w:rFonts w:ascii="Arial" w:hAnsi="Arial" w:cs="Arial"/>
          <w:sz w:val="22"/>
          <w:szCs w:val="22"/>
          <w:lang w:val="bg-BG"/>
        </w:rPr>
        <w:t>систем</w:t>
      </w:r>
      <w:r w:rsidR="00D66539" w:rsidRPr="00583A57">
        <w:rPr>
          <w:rFonts w:ascii="Arial" w:hAnsi="Arial" w:cs="Arial"/>
          <w:sz w:val="22"/>
          <w:szCs w:val="22"/>
          <w:lang w:val="bg-BG"/>
        </w:rPr>
        <w:t>и</w:t>
      </w:r>
      <w:r w:rsidR="004263F9" w:rsidRPr="00583A57">
        <w:rPr>
          <w:rFonts w:ascii="Arial" w:hAnsi="Arial" w:cs="Arial"/>
          <w:sz w:val="22"/>
          <w:szCs w:val="22"/>
          <w:lang w:val="bg-BG"/>
        </w:rPr>
        <w:t>, извършване на функционални проби и провеждане на комплексни изпитания и 72 часови проби в експлоатационни условия, доказващи работоспособността и</w:t>
      </w:r>
      <w:r w:rsidR="00247360" w:rsidRPr="00583A57">
        <w:rPr>
          <w:rFonts w:ascii="Arial" w:hAnsi="Arial" w:cs="Arial"/>
          <w:sz w:val="22"/>
          <w:szCs w:val="22"/>
          <w:lang w:val="bg-BG"/>
        </w:rPr>
        <w:t>м</w:t>
      </w:r>
      <w:r w:rsidR="004263F9" w:rsidRPr="00583A57">
        <w:rPr>
          <w:rFonts w:ascii="Arial" w:hAnsi="Arial" w:cs="Arial"/>
          <w:sz w:val="22"/>
          <w:szCs w:val="22"/>
          <w:lang w:val="bg-BG"/>
        </w:rPr>
        <w:t>.</w:t>
      </w:r>
    </w:p>
    <w:p w14:paraId="2199DED6" w14:textId="5425B525" w:rsidR="003C015F" w:rsidRPr="0071719A" w:rsidRDefault="003C015F" w:rsidP="00C071F6">
      <w:pPr>
        <w:pStyle w:val="10"/>
        <w:keepNext/>
        <w:spacing w:before="120" w:after="120" w:line="240" w:lineRule="auto"/>
        <w:jc w:val="both"/>
        <w:rPr>
          <w:rFonts w:ascii="Arial" w:hAnsi="Arial" w:cs="Arial"/>
          <w:b/>
        </w:rPr>
      </w:pPr>
      <w:r w:rsidRPr="0071719A">
        <w:rPr>
          <w:rFonts w:ascii="Arial" w:hAnsi="Arial" w:cs="Arial"/>
          <w:b/>
        </w:rPr>
        <w:t>4.</w:t>
      </w:r>
      <w:r w:rsidR="00106FDE">
        <w:rPr>
          <w:rFonts w:ascii="Arial" w:hAnsi="Arial" w:cs="Arial"/>
          <w:b/>
        </w:rPr>
        <w:t>2</w:t>
      </w:r>
      <w:r w:rsidRPr="0071719A">
        <w:rPr>
          <w:rFonts w:ascii="Arial" w:hAnsi="Arial" w:cs="Arial"/>
          <w:b/>
        </w:rPr>
        <w:t>.</w:t>
      </w:r>
      <w:r w:rsidR="00081F16" w:rsidRPr="0071719A">
        <w:rPr>
          <w:rFonts w:ascii="Arial" w:hAnsi="Arial" w:cs="Arial"/>
          <w:b/>
        </w:rPr>
        <w:t>Технически изисквания към доставените стоки, включително и качеството</w:t>
      </w:r>
    </w:p>
    <w:p w14:paraId="27068A3D" w14:textId="1E81EF85" w:rsidR="003C015F" w:rsidRPr="008151AE" w:rsidRDefault="003C015F" w:rsidP="002E7422">
      <w:pPr>
        <w:pStyle w:val="10"/>
        <w:spacing w:after="120" w:line="240" w:lineRule="auto"/>
        <w:jc w:val="both"/>
        <w:rPr>
          <w:rFonts w:ascii="Arial" w:hAnsi="Arial" w:cs="Arial"/>
          <w:b/>
        </w:rPr>
      </w:pPr>
      <w:r w:rsidRPr="008151AE">
        <w:rPr>
          <w:rFonts w:ascii="Arial" w:hAnsi="Arial" w:cs="Arial"/>
          <w:b/>
        </w:rPr>
        <w:t>4.</w:t>
      </w:r>
      <w:r w:rsidR="00106FDE">
        <w:rPr>
          <w:rFonts w:ascii="Arial" w:hAnsi="Arial" w:cs="Arial"/>
          <w:b/>
        </w:rPr>
        <w:t>2</w:t>
      </w:r>
      <w:r w:rsidRPr="008151AE">
        <w:rPr>
          <w:rFonts w:ascii="Arial" w:hAnsi="Arial" w:cs="Arial"/>
          <w:b/>
        </w:rPr>
        <w:t>.1.</w:t>
      </w:r>
      <w:r w:rsidR="00081F16" w:rsidRPr="008151AE">
        <w:rPr>
          <w:rFonts w:ascii="Arial" w:hAnsi="Arial" w:cs="Arial"/>
          <w:b/>
        </w:rPr>
        <w:t xml:space="preserve"> Технически изисквания към </w:t>
      </w:r>
      <w:r w:rsidR="0054025A" w:rsidRPr="008151AE">
        <w:rPr>
          <w:rFonts w:ascii="Arial" w:hAnsi="Arial" w:cs="Arial"/>
          <w:b/>
        </w:rPr>
        <w:t xml:space="preserve">системата за сигнализиране недопустима концентрация на елегаз </w:t>
      </w:r>
      <w:r w:rsidR="005F3ABF" w:rsidRPr="008151AE">
        <w:rPr>
          <w:rFonts w:ascii="Arial" w:hAnsi="Arial" w:cs="Arial"/>
          <w:b/>
        </w:rPr>
        <w:t>– газов детектор</w:t>
      </w:r>
      <w:r w:rsidR="0094039B" w:rsidRPr="008151AE">
        <w:rPr>
          <w:rFonts w:ascii="Arial" w:hAnsi="Arial" w:cs="Arial"/>
          <w:b/>
        </w:rPr>
        <w:t xml:space="preserve"> </w:t>
      </w:r>
      <w:r w:rsidR="006C00E2" w:rsidRPr="008151AE">
        <w:rPr>
          <w:rFonts w:ascii="Arial" w:hAnsi="Arial" w:cs="Arial"/>
          <w:b/>
        </w:rPr>
        <w:t xml:space="preserve">за контрол на токсични газове (елегаз </w:t>
      </w:r>
      <w:r w:rsidR="006C00E2" w:rsidRPr="008151AE">
        <w:rPr>
          <w:rFonts w:ascii="Arial" w:hAnsi="Arial" w:cs="Arial"/>
          <w:b/>
          <w:lang w:val="en-US"/>
        </w:rPr>
        <w:t>SF</w:t>
      </w:r>
      <w:r w:rsidR="006C00E2" w:rsidRPr="008151AE">
        <w:rPr>
          <w:rFonts w:ascii="Arial" w:hAnsi="Arial" w:cs="Arial"/>
          <w:b/>
          <w:vertAlign w:val="subscript"/>
          <w:lang w:val="en-US"/>
        </w:rPr>
        <w:t>6</w:t>
      </w:r>
      <w:r w:rsidR="006C00E2" w:rsidRPr="008151AE">
        <w:rPr>
          <w:rFonts w:ascii="Arial" w:hAnsi="Arial" w:cs="Arial"/>
          <w:b/>
        </w:rPr>
        <w:t>)</w:t>
      </w:r>
    </w:p>
    <w:p w14:paraId="71A2C7A3" w14:textId="0FFED466" w:rsidR="001E1753" w:rsidRDefault="007E32CE" w:rsidP="0097345D">
      <w:pPr>
        <w:pStyle w:val="10"/>
        <w:spacing w:before="60" w:after="0" w:line="240" w:lineRule="auto"/>
        <w:jc w:val="both"/>
        <w:rPr>
          <w:rFonts w:ascii="Arial" w:hAnsi="Arial" w:cs="Arial"/>
          <w:bCs/>
        </w:rPr>
      </w:pPr>
      <w:r>
        <w:rPr>
          <w:rFonts w:ascii="Arial" w:hAnsi="Arial" w:cs="Arial"/>
          <w:bCs/>
        </w:rPr>
        <w:t>С</w:t>
      </w:r>
      <w:r w:rsidR="008151AE" w:rsidRPr="008151AE">
        <w:rPr>
          <w:rFonts w:ascii="Arial" w:hAnsi="Arial" w:cs="Arial"/>
          <w:bCs/>
        </w:rPr>
        <w:t>истемата за сигнализиране недопустима концентрация на елегаз</w:t>
      </w:r>
      <w:r w:rsidR="008151AE" w:rsidRPr="008151AE">
        <w:rPr>
          <w:rFonts w:ascii="Arial" w:hAnsi="Arial" w:cs="Arial"/>
          <w:b/>
        </w:rPr>
        <w:t xml:space="preserve"> </w:t>
      </w:r>
      <w:r w:rsidR="006265A8" w:rsidRPr="0071719A">
        <w:rPr>
          <w:rFonts w:ascii="Arial" w:hAnsi="Arial" w:cs="Arial"/>
          <w:bCs/>
        </w:rPr>
        <w:t>да може да задейства 2 бр</w:t>
      </w:r>
      <w:r w:rsidR="0097345D">
        <w:rPr>
          <w:rFonts w:ascii="Arial" w:hAnsi="Arial" w:cs="Arial"/>
          <w:bCs/>
        </w:rPr>
        <w:t>.</w:t>
      </w:r>
      <w:r w:rsidR="006265A8" w:rsidRPr="0071719A">
        <w:rPr>
          <w:rFonts w:ascii="Arial" w:hAnsi="Arial" w:cs="Arial"/>
          <w:bCs/>
        </w:rPr>
        <w:t xml:space="preserve"> аварийно</w:t>
      </w:r>
      <w:r w:rsidR="00417560">
        <w:rPr>
          <w:rFonts w:ascii="Arial" w:hAnsi="Arial" w:cs="Arial"/>
          <w:bCs/>
          <w:lang w:val="en-US"/>
        </w:rPr>
        <w:t>-</w:t>
      </w:r>
      <w:r w:rsidR="006265A8" w:rsidRPr="0071719A">
        <w:rPr>
          <w:rFonts w:ascii="Arial" w:hAnsi="Arial" w:cs="Arial"/>
          <w:bCs/>
        </w:rPr>
        <w:t>смукателни</w:t>
      </w:r>
      <w:r w:rsidR="007976B7">
        <w:rPr>
          <w:rFonts w:ascii="Arial" w:hAnsi="Arial" w:cs="Arial"/>
          <w:bCs/>
          <w:lang w:val="en-US"/>
        </w:rPr>
        <w:t xml:space="preserve"> </w:t>
      </w:r>
      <w:r w:rsidR="007976B7">
        <w:rPr>
          <w:rFonts w:ascii="Arial" w:hAnsi="Arial" w:cs="Arial"/>
          <w:bCs/>
        </w:rPr>
        <w:t>вентилационни</w:t>
      </w:r>
      <w:r w:rsidR="006265A8" w:rsidRPr="0071719A">
        <w:rPr>
          <w:rFonts w:ascii="Arial" w:hAnsi="Arial" w:cs="Arial"/>
          <w:bCs/>
        </w:rPr>
        <w:t xml:space="preserve"> системи, които</w:t>
      </w:r>
      <w:r w:rsidR="00850E7A">
        <w:rPr>
          <w:rFonts w:ascii="Arial" w:hAnsi="Arial" w:cs="Arial"/>
          <w:bCs/>
        </w:rPr>
        <w:t xml:space="preserve"> ще</w:t>
      </w:r>
      <w:r w:rsidR="006265A8" w:rsidRPr="0071719A">
        <w:rPr>
          <w:rFonts w:ascii="Arial" w:hAnsi="Arial" w:cs="Arial"/>
          <w:bCs/>
        </w:rPr>
        <w:t xml:space="preserve"> да бъдат изградени</w:t>
      </w:r>
      <w:r w:rsidR="006265A8" w:rsidRPr="0071719A">
        <w:rPr>
          <w:rFonts w:ascii="Arial" w:hAnsi="Arial" w:cs="Arial"/>
          <w:bCs/>
          <w:lang w:val="en-US"/>
        </w:rPr>
        <w:t xml:space="preserve"> </w:t>
      </w:r>
      <w:r w:rsidR="006265A8" w:rsidRPr="0071719A">
        <w:rPr>
          <w:rFonts w:ascii="Arial" w:hAnsi="Arial" w:cs="Arial"/>
          <w:bCs/>
        </w:rPr>
        <w:t xml:space="preserve">и въведени в експлоатация в двете </w:t>
      </w:r>
      <w:r w:rsidR="006B7C75">
        <w:rPr>
          <w:rFonts w:ascii="Arial" w:hAnsi="Arial" w:cs="Arial"/>
          <w:bCs/>
        </w:rPr>
        <w:t>помещения</w:t>
      </w:r>
      <w:r w:rsidR="008720E6">
        <w:rPr>
          <w:rFonts w:ascii="Arial" w:hAnsi="Arial" w:cs="Arial"/>
          <w:bCs/>
        </w:rPr>
        <w:t>/секции</w:t>
      </w:r>
      <w:r w:rsidR="006265A8" w:rsidRPr="0071719A">
        <w:rPr>
          <w:rFonts w:ascii="Arial" w:hAnsi="Arial" w:cs="Arial"/>
          <w:bCs/>
        </w:rPr>
        <w:t xml:space="preserve"> на ЗРУ</w:t>
      </w:r>
      <w:r w:rsidR="003241F5">
        <w:rPr>
          <w:rFonts w:ascii="Arial" w:hAnsi="Arial" w:cs="Arial"/>
          <w:bCs/>
        </w:rPr>
        <w:t>-</w:t>
      </w:r>
      <w:r w:rsidR="006265A8" w:rsidRPr="0071719A">
        <w:rPr>
          <w:rFonts w:ascii="Arial" w:hAnsi="Arial" w:cs="Arial"/>
          <w:bCs/>
        </w:rPr>
        <w:t xml:space="preserve">10,5 </w:t>
      </w:r>
      <w:r w:rsidR="006265A8" w:rsidRPr="0071719A">
        <w:rPr>
          <w:rFonts w:ascii="Arial" w:hAnsi="Arial" w:cs="Arial"/>
          <w:bCs/>
          <w:lang w:val="en-US"/>
        </w:rPr>
        <w:t>kV.</w:t>
      </w:r>
      <w:r w:rsidR="006265A8" w:rsidRPr="0071719A">
        <w:rPr>
          <w:rFonts w:ascii="Arial" w:hAnsi="Arial" w:cs="Arial"/>
          <w:bCs/>
        </w:rPr>
        <w:t xml:space="preserve"> Системата да може при установяване на недопустима концентрация на елегаз, както в двете помеще</w:t>
      </w:r>
      <w:r w:rsidR="006B7C75">
        <w:rPr>
          <w:rFonts w:ascii="Arial" w:hAnsi="Arial" w:cs="Arial"/>
          <w:bCs/>
        </w:rPr>
        <w:t>ния</w:t>
      </w:r>
      <w:r w:rsidR="008720E6">
        <w:rPr>
          <w:rFonts w:ascii="Arial" w:hAnsi="Arial" w:cs="Arial"/>
          <w:bCs/>
        </w:rPr>
        <w:t>/секции</w:t>
      </w:r>
      <w:r w:rsidR="006265A8" w:rsidRPr="0071719A">
        <w:rPr>
          <w:rFonts w:ascii="Arial" w:hAnsi="Arial" w:cs="Arial"/>
          <w:bCs/>
        </w:rPr>
        <w:t xml:space="preserve"> на ЗРУ</w:t>
      </w:r>
      <w:r w:rsidR="003241F5">
        <w:rPr>
          <w:rFonts w:ascii="Arial" w:hAnsi="Arial" w:cs="Arial"/>
          <w:bCs/>
        </w:rPr>
        <w:t>-</w:t>
      </w:r>
      <w:r w:rsidR="006265A8" w:rsidRPr="0071719A">
        <w:rPr>
          <w:rFonts w:ascii="Arial" w:hAnsi="Arial" w:cs="Arial"/>
          <w:bCs/>
        </w:rPr>
        <w:t>10,5</w:t>
      </w:r>
      <w:r w:rsidR="006265A8" w:rsidRPr="0071719A">
        <w:rPr>
          <w:rFonts w:ascii="Arial" w:hAnsi="Arial" w:cs="Arial"/>
          <w:bCs/>
          <w:lang w:val="en-US"/>
        </w:rPr>
        <w:t xml:space="preserve"> kV</w:t>
      </w:r>
      <w:r w:rsidR="006265A8" w:rsidRPr="0071719A">
        <w:rPr>
          <w:rFonts w:ascii="Arial" w:hAnsi="Arial" w:cs="Arial"/>
          <w:bCs/>
        </w:rPr>
        <w:t xml:space="preserve"> едновременно, така и във всяко едно от тях по отделно</w:t>
      </w:r>
      <w:r w:rsidR="003241F5">
        <w:rPr>
          <w:rFonts w:ascii="Arial" w:hAnsi="Arial" w:cs="Arial"/>
          <w:bCs/>
        </w:rPr>
        <w:t>,</w:t>
      </w:r>
      <w:r w:rsidR="006265A8" w:rsidRPr="0071719A">
        <w:rPr>
          <w:rFonts w:ascii="Arial" w:hAnsi="Arial" w:cs="Arial"/>
          <w:bCs/>
        </w:rPr>
        <w:t xml:space="preserve"> да задейства включването на аварийно</w:t>
      </w:r>
      <w:r w:rsidR="00400417">
        <w:rPr>
          <w:rFonts w:ascii="Arial" w:hAnsi="Arial" w:cs="Arial"/>
          <w:bCs/>
        </w:rPr>
        <w:t>-</w:t>
      </w:r>
      <w:r w:rsidR="006265A8" w:rsidRPr="0071719A">
        <w:rPr>
          <w:rFonts w:ascii="Arial" w:hAnsi="Arial" w:cs="Arial"/>
          <w:bCs/>
        </w:rPr>
        <w:t>смукателни системи за извеждане на токсичният газ</w:t>
      </w:r>
      <w:r w:rsidR="005917AD">
        <w:rPr>
          <w:rFonts w:ascii="Arial" w:hAnsi="Arial" w:cs="Arial"/>
          <w:bCs/>
        </w:rPr>
        <w:t>;</w:t>
      </w:r>
      <w:r w:rsidR="006265A8" w:rsidRPr="0071719A">
        <w:rPr>
          <w:rFonts w:ascii="Arial" w:hAnsi="Arial" w:cs="Arial"/>
          <w:bCs/>
        </w:rPr>
        <w:t xml:space="preserve"> </w:t>
      </w:r>
    </w:p>
    <w:p w14:paraId="46A26FB3" w14:textId="488DB9FF" w:rsidR="007976B7" w:rsidRPr="007976B7" w:rsidRDefault="007E32CE" w:rsidP="0097345D">
      <w:pPr>
        <w:pStyle w:val="10"/>
        <w:spacing w:before="60" w:after="0" w:line="240" w:lineRule="auto"/>
        <w:jc w:val="both"/>
        <w:rPr>
          <w:rFonts w:ascii="Arial" w:hAnsi="Arial" w:cs="Arial"/>
          <w:bCs/>
          <w:sz w:val="24"/>
          <w:szCs w:val="24"/>
        </w:rPr>
      </w:pPr>
      <w:r w:rsidRPr="00377C70">
        <w:rPr>
          <w:rFonts w:ascii="Arial" w:hAnsi="Arial" w:cs="Arial"/>
          <w:bCs/>
        </w:rPr>
        <w:t>Т</w:t>
      </w:r>
      <w:r w:rsidR="00C72F54" w:rsidRPr="00377C70">
        <w:rPr>
          <w:rFonts w:ascii="Arial" w:hAnsi="Arial" w:cs="Arial"/>
          <w:bCs/>
        </w:rPr>
        <w:t>аблото</w:t>
      </w:r>
      <w:r w:rsidR="00C72F54">
        <w:rPr>
          <w:rFonts w:ascii="Arial" w:hAnsi="Arial" w:cs="Arial"/>
          <w:bCs/>
        </w:rPr>
        <w:t xml:space="preserve"> за </w:t>
      </w:r>
      <w:r w:rsidR="007976B7">
        <w:rPr>
          <w:rFonts w:ascii="Arial" w:hAnsi="Arial" w:cs="Arial"/>
          <w:bCs/>
        </w:rPr>
        <w:t xml:space="preserve">управление на системата за сигнализиране </w:t>
      </w:r>
      <w:r w:rsidR="007976B7" w:rsidRPr="008151AE">
        <w:rPr>
          <w:rFonts w:ascii="Arial" w:hAnsi="Arial" w:cs="Arial"/>
          <w:bCs/>
        </w:rPr>
        <w:t>недопустима концентрация на елегаз</w:t>
      </w:r>
      <w:r w:rsidR="007976B7">
        <w:rPr>
          <w:rFonts w:ascii="Arial" w:hAnsi="Arial" w:cs="Arial"/>
          <w:bCs/>
        </w:rPr>
        <w:t xml:space="preserve"> да бъде монтиран</w:t>
      </w:r>
      <w:r w:rsidR="00C72F54">
        <w:rPr>
          <w:rFonts w:ascii="Arial" w:hAnsi="Arial" w:cs="Arial"/>
          <w:bCs/>
        </w:rPr>
        <w:t>о</w:t>
      </w:r>
      <w:r w:rsidR="007976B7">
        <w:rPr>
          <w:rFonts w:ascii="Arial" w:hAnsi="Arial" w:cs="Arial"/>
          <w:bCs/>
        </w:rPr>
        <w:t xml:space="preserve"> в командна зала</w:t>
      </w:r>
      <w:r w:rsidR="00C72F54">
        <w:rPr>
          <w:rFonts w:ascii="Arial" w:hAnsi="Arial" w:cs="Arial"/>
          <w:bCs/>
        </w:rPr>
        <w:t>.</w:t>
      </w:r>
      <w:r w:rsidR="007976B7">
        <w:rPr>
          <w:rFonts w:ascii="Arial" w:hAnsi="Arial" w:cs="Arial"/>
          <w:bCs/>
        </w:rPr>
        <w:t xml:space="preserve"> </w:t>
      </w:r>
      <w:r w:rsidR="00C72F54">
        <w:rPr>
          <w:rFonts w:ascii="Arial" w:hAnsi="Arial" w:cs="Arial"/>
          <w:bCs/>
        </w:rPr>
        <w:t>Да има възможност да оповести на дежурния</w:t>
      </w:r>
      <w:r w:rsidR="006D2ADF">
        <w:rPr>
          <w:rFonts w:ascii="Arial" w:hAnsi="Arial" w:cs="Arial"/>
          <w:bCs/>
        </w:rPr>
        <w:t>, оперативен</w:t>
      </w:r>
      <w:r w:rsidR="00C72F54">
        <w:rPr>
          <w:rFonts w:ascii="Arial" w:hAnsi="Arial" w:cs="Arial"/>
          <w:bCs/>
        </w:rPr>
        <w:t xml:space="preserve"> персонал</w:t>
      </w:r>
      <w:r w:rsidR="007976B7">
        <w:rPr>
          <w:rFonts w:ascii="Arial" w:hAnsi="Arial" w:cs="Arial"/>
          <w:bCs/>
        </w:rPr>
        <w:t xml:space="preserve"> </w:t>
      </w:r>
      <w:r w:rsidR="00C72F54">
        <w:rPr>
          <w:rFonts w:ascii="Arial" w:hAnsi="Arial" w:cs="Arial"/>
          <w:bCs/>
        </w:rPr>
        <w:t>със</w:t>
      </w:r>
      <w:r w:rsidR="007976B7">
        <w:rPr>
          <w:rFonts w:ascii="Arial" w:hAnsi="Arial" w:cs="Arial"/>
          <w:bCs/>
        </w:rPr>
        <w:t xml:space="preserve"> звук</w:t>
      </w:r>
      <w:r w:rsidR="006D2ADF">
        <w:rPr>
          <w:rFonts w:ascii="Arial" w:hAnsi="Arial" w:cs="Arial"/>
          <w:bCs/>
        </w:rPr>
        <w:t>ова</w:t>
      </w:r>
      <w:r w:rsidR="007976B7">
        <w:rPr>
          <w:rFonts w:ascii="Arial" w:hAnsi="Arial" w:cs="Arial"/>
          <w:bCs/>
        </w:rPr>
        <w:t xml:space="preserve"> и светли</w:t>
      </w:r>
      <w:r w:rsidR="00C72F54">
        <w:rPr>
          <w:rFonts w:ascii="Arial" w:hAnsi="Arial" w:cs="Arial"/>
          <w:bCs/>
        </w:rPr>
        <w:t>нна</w:t>
      </w:r>
      <w:r w:rsidR="007976B7">
        <w:rPr>
          <w:rFonts w:ascii="Arial" w:hAnsi="Arial" w:cs="Arial"/>
          <w:bCs/>
        </w:rPr>
        <w:t xml:space="preserve"> </w:t>
      </w:r>
      <w:r w:rsidR="00C72F54">
        <w:rPr>
          <w:rFonts w:ascii="Arial" w:hAnsi="Arial" w:cs="Arial"/>
          <w:bCs/>
        </w:rPr>
        <w:t>индикация</w:t>
      </w:r>
      <w:r w:rsidR="007976B7">
        <w:rPr>
          <w:rFonts w:ascii="Arial" w:hAnsi="Arial" w:cs="Arial"/>
          <w:bCs/>
        </w:rPr>
        <w:t>, при задейс</w:t>
      </w:r>
      <w:r w:rsidR="00C72F54">
        <w:rPr>
          <w:rFonts w:ascii="Arial" w:hAnsi="Arial" w:cs="Arial"/>
          <w:bCs/>
        </w:rPr>
        <w:t>т</w:t>
      </w:r>
      <w:r w:rsidR="007976B7">
        <w:rPr>
          <w:rFonts w:ascii="Arial" w:hAnsi="Arial" w:cs="Arial"/>
          <w:bCs/>
        </w:rPr>
        <w:t>ване</w:t>
      </w:r>
      <w:r w:rsidR="00C72F54">
        <w:rPr>
          <w:rFonts w:ascii="Arial" w:hAnsi="Arial" w:cs="Arial"/>
          <w:bCs/>
        </w:rPr>
        <w:t>, когато открие наличие на концентрация на елегаз</w:t>
      </w:r>
      <w:r w:rsidR="006D2ADF">
        <w:rPr>
          <w:rFonts w:ascii="Arial" w:hAnsi="Arial" w:cs="Arial"/>
          <w:bCs/>
        </w:rPr>
        <w:t xml:space="preserve"> </w:t>
      </w:r>
      <w:r w:rsidR="00C72F54">
        <w:rPr>
          <w:rFonts w:ascii="Arial" w:hAnsi="Arial" w:cs="Arial"/>
          <w:bCs/>
        </w:rPr>
        <w:t>в няко</w:t>
      </w:r>
      <w:r w:rsidR="00CC76BB">
        <w:rPr>
          <w:rFonts w:ascii="Arial" w:hAnsi="Arial" w:cs="Arial"/>
          <w:bCs/>
        </w:rPr>
        <w:t>и</w:t>
      </w:r>
      <w:r w:rsidR="00C72F54">
        <w:rPr>
          <w:rFonts w:ascii="Arial" w:hAnsi="Arial" w:cs="Arial"/>
          <w:bCs/>
        </w:rPr>
        <w:t xml:space="preserve"> от помещенията</w:t>
      </w:r>
      <w:r w:rsidR="006D2ADF">
        <w:rPr>
          <w:rFonts w:ascii="Arial" w:hAnsi="Arial" w:cs="Arial"/>
          <w:bCs/>
        </w:rPr>
        <w:t>/секциите</w:t>
      </w:r>
      <w:r w:rsidR="00EE6318">
        <w:rPr>
          <w:rFonts w:ascii="Arial" w:hAnsi="Arial" w:cs="Arial"/>
          <w:bCs/>
        </w:rPr>
        <w:t xml:space="preserve"> на ЗРУ-</w:t>
      </w:r>
      <w:r w:rsidR="00EE6318" w:rsidRPr="0071719A">
        <w:rPr>
          <w:rFonts w:ascii="Arial" w:hAnsi="Arial" w:cs="Arial"/>
          <w:bCs/>
        </w:rPr>
        <w:t xml:space="preserve">10,5 </w:t>
      </w:r>
      <w:r w:rsidR="00EE6318" w:rsidRPr="0071719A">
        <w:rPr>
          <w:rFonts w:ascii="Arial" w:hAnsi="Arial" w:cs="Arial"/>
          <w:bCs/>
          <w:lang w:val="en-US"/>
        </w:rPr>
        <w:t>kV</w:t>
      </w:r>
      <w:r w:rsidR="00C72F54">
        <w:rPr>
          <w:rFonts w:ascii="Arial" w:hAnsi="Arial" w:cs="Arial"/>
          <w:bCs/>
        </w:rPr>
        <w:t>;</w:t>
      </w:r>
      <w:r w:rsidR="007976B7">
        <w:rPr>
          <w:rFonts w:ascii="Arial" w:hAnsi="Arial" w:cs="Arial"/>
          <w:bCs/>
        </w:rPr>
        <w:t xml:space="preserve"> </w:t>
      </w:r>
    </w:p>
    <w:p w14:paraId="0CD1AA2F" w14:textId="2548CE90" w:rsidR="001E1753" w:rsidRPr="008E1E0F" w:rsidRDefault="006D2ADF" w:rsidP="006D2ADF">
      <w:pPr>
        <w:pStyle w:val="10"/>
        <w:tabs>
          <w:tab w:val="left" w:pos="142"/>
        </w:tabs>
        <w:spacing w:before="60" w:after="0" w:line="240" w:lineRule="auto"/>
        <w:jc w:val="both"/>
        <w:rPr>
          <w:rFonts w:ascii="Arial" w:hAnsi="Arial" w:cs="Arial"/>
          <w:b/>
        </w:rPr>
      </w:pPr>
      <w:r>
        <w:rPr>
          <w:rFonts w:ascii="Arial" w:hAnsi="Arial" w:cs="Arial"/>
          <w:lang w:eastAsia="bg-BG"/>
        </w:rPr>
        <w:t>В</w:t>
      </w:r>
      <w:r w:rsidR="001E1753" w:rsidRPr="008E1E0F">
        <w:rPr>
          <w:rFonts w:ascii="Arial" w:hAnsi="Arial" w:cs="Arial"/>
          <w:lang w:eastAsia="bg-BG"/>
        </w:rPr>
        <w:t xml:space="preserve"> зависимост от типа и броя на използваните входящи/изходящи модули, системата да може да се конфигурира до 16 измервателни канала;</w:t>
      </w:r>
    </w:p>
    <w:p w14:paraId="627A8B30" w14:textId="242B924F" w:rsidR="001E1753" w:rsidRPr="008E1E0F" w:rsidRDefault="005B79E1" w:rsidP="0097345D">
      <w:pPr>
        <w:autoSpaceDE w:val="0"/>
        <w:autoSpaceDN w:val="0"/>
        <w:adjustRightInd w:val="0"/>
        <w:spacing w:before="60"/>
        <w:jc w:val="both"/>
        <w:rPr>
          <w:rFonts w:ascii="Arial" w:hAnsi="Arial" w:cs="Arial"/>
          <w:sz w:val="22"/>
          <w:szCs w:val="22"/>
          <w:lang w:val="bg-BG" w:eastAsia="bg-BG"/>
        </w:rPr>
      </w:pPr>
      <w:r>
        <w:rPr>
          <w:rFonts w:ascii="Arial" w:hAnsi="Arial" w:cs="Arial"/>
          <w:sz w:val="22"/>
          <w:szCs w:val="22"/>
          <w:lang w:val="bg-BG" w:eastAsia="bg-BG"/>
        </w:rPr>
        <w:t>С</w:t>
      </w:r>
      <w:r w:rsidR="001E1753" w:rsidRPr="008E1E0F">
        <w:rPr>
          <w:rFonts w:ascii="Arial" w:hAnsi="Arial" w:cs="Arial"/>
          <w:sz w:val="22"/>
          <w:szCs w:val="22"/>
          <w:lang w:val="bg-BG" w:eastAsia="bg-BG"/>
        </w:rPr>
        <w:t>истемата да има не по–малко от 2 алармени нива</w:t>
      </w:r>
      <w:r w:rsidR="00184338">
        <w:rPr>
          <w:rFonts w:ascii="Arial" w:hAnsi="Arial" w:cs="Arial"/>
          <w:sz w:val="22"/>
          <w:szCs w:val="22"/>
          <w:lang w:val="bg-BG" w:eastAsia="bg-BG"/>
        </w:rPr>
        <w:t xml:space="preserve"> на сигнализация</w:t>
      </w:r>
      <w:r w:rsidR="001E1753" w:rsidRPr="008E1E0F">
        <w:rPr>
          <w:rFonts w:ascii="Arial" w:hAnsi="Arial" w:cs="Arial"/>
          <w:sz w:val="22"/>
          <w:szCs w:val="22"/>
          <w:lang w:val="bg-BG" w:eastAsia="bg-BG"/>
        </w:rPr>
        <w:t>, който да бъдат настройвани като възходящи или низходящи;</w:t>
      </w:r>
    </w:p>
    <w:p w14:paraId="123AA089" w14:textId="57ABD727" w:rsidR="001E1753" w:rsidRPr="008E1E0F" w:rsidRDefault="005B79E1" w:rsidP="0097345D">
      <w:pPr>
        <w:autoSpaceDE w:val="0"/>
        <w:autoSpaceDN w:val="0"/>
        <w:adjustRightInd w:val="0"/>
        <w:spacing w:before="60"/>
        <w:jc w:val="both"/>
        <w:rPr>
          <w:rFonts w:ascii="Arial" w:hAnsi="Arial" w:cs="Arial"/>
          <w:color w:val="363435"/>
          <w:sz w:val="22"/>
          <w:szCs w:val="22"/>
          <w:lang w:val="bg-BG" w:eastAsia="bg-BG"/>
        </w:rPr>
      </w:pPr>
      <w:r>
        <w:rPr>
          <w:rFonts w:ascii="Arial" w:hAnsi="Arial" w:cs="Arial"/>
          <w:sz w:val="22"/>
          <w:szCs w:val="22"/>
          <w:lang w:val="bg-BG" w:eastAsia="bg-BG"/>
        </w:rPr>
        <w:t>С</w:t>
      </w:r>
      <w:r w:rsidR="001E1753" w:rsidRPr="008E1E0F">
        <w:rPr>
          <w:rFonts w:ascii="Arial" w:hAnsi="Arial" w:cs="Arial"/>
          <w:color w:val="363435"/>
          <w:sz w:val="22"/>
          <w:szCs w:val="22"/>
          <w:lang w:val="bg-BG" w:eastAsia="bg-BG"/>
        </w:rPr>
        <w:t>офтуерът за конфигуриране на системата да дава възможност за бързо и лесно конфигуриране;</w:t>
      </w:r>
    </w:p>
    <w:p w14:paraId="6E2D510D" w14:textId="79760E00" w:rsidR="001E1753" w:rsidRPr="008E1E0F" w:rsidRDefault="005B79E1" w:rsidP="0097345D">
      <w:pPr>
        <w:autoSpaceDE w:val="0"/>
        <w:autoSpaceDN w:val="0"/>
        <w:adjustRightInd w:val="0"/>
        <w:spacing w:before="60"/>
        <w:jc w:val="both"/>
        <w:rPr>
          <w:rFonts w:ascii="Arial" w:hAnsi="Arial" w:cs="Arial"/>
          <w:color w:val="363435"/>
          <w:sz w:val="22"/>
          <w:szCs w:val="22"/>
          <w:lang w:val="bg-BG" w:eastAsia="bg-BG"/>
        </w:rPr>
      </w:pPr>
      <w:r>
        <w:rPr>
          <w:rFonts w:ascii="Arial" w:hAnsi="Arial" w:cs="Arial"/>
          <w:color w:val="363435"/>
          <w:sz w:val="22"/>
          <w:szCs w:val="22"/>
          <w:lang w:val="bg-BG" w:eastAsia="bg-BG"/>
        </w:rPr>
        <w:t>П</w:t>
      </w:r>
      <w:r w:rsidR="001E1753" w:rsidRPr="008E1E0F">
        <w:rPr>
          <w:rFonts w:ascii="Arial" w:hAnsi="Arial" w:cs="Arial"/>
          <w:color w:val="363435"/>
          <w:sz w:val="22"/>
          <w:szCs w:val="22"/>
          <w:lang w:val="bg-BG" w:eastAsia="bg-BG"/>
        </w:rPr>
        <w:t>ри нова инсталация на софтуера, конфигурирането да може да бъде извършено офлайн и да се зареди при пускане в действие;</w:t>
      </w:r>
    </w:p>
    <w:p w14:paraId="5B8B6325" w14:textId="6171F3A8" w:rsidR="001E1753" w:rsidRPr="008E1E0F" w:rsidRDefault="005B79E1" w:rsidP="0097345D">
      <w:pPr>
        <w:autoSpaceDE w:val="0"/>
        <w:autoSpaceDN w:val="0"/>
        <w:adjustRightInd w:val="0"/>
        <w:spacing w:before="60"/>
        <w:jc w:val="both"/>
        <w:rPr>
          <w:rFonts w:ascii="Arial" w:hAnsi="Arial" w:cs="Arial"/>
          <w:color w:val="363435"/>
          <w:sz w:val="22"/>
          <w:szCs w:val="22"/>
          <w:lang w:val="bg-BG" w:eastAsia="bg-BG"/>
        </w:rPr>
      </w:pPr>
      <w:r>
        <w:rPr>
          <w:rFonts w:ascii="Arial" w:hAnsi="Arial" w:cs="Arial"/>
          <w:color w:val="363435"/>
          <w:sz w:val="22"/>
          <w:szCs w:val="22"/>
          <w:lang w:val="bg-BG" w:eastAsia="bg-BG"/>
        </w:rPr>
        <w:t>П</w:t>
      </w:r>
      <w:r w:rsidR="001E1753" w:rsidRPr="008E1E0F">
        <w:rPr>
          <w:rFonts w:ascii="Arial" w:hAnsi="Arial" w:cs="Arial"/>
          <w:color w:val="363435"/>
          <w:sz w:val="22"/>
          <w:szCs w:val="22"/>
          <w:lang w:val="bg-BG" w:eastAsia="bg-BG"/>
        </w:rPr>
        <w:t>ри поддръжка, системната конфигурация да може да бъде свалена за проверка на компютър;</w:t>
      </w:r>
    </w:p>
    <w:p w14:paraId="0D67735D" w14:textId="1F421304" w:rsidR="001E1753" w:rsidRPr="008E1E0F" w:rsidRDefault="005B79E1" w:rsidP="0097345D">
      <w:pPr>
        <w:autoSpaceDE w:val="0"/>
        <w:autoSpaceDN w:val="0"/>
        <w:adjustRightInd w:val="0"/>
        <w:spacing w:before="60"/>
        <w:jc w:val="both"/>
        <w:rPr>
          <w:rFonts w:ascii="Arial" w:hAnsi="Arial" w:cs="Arial"/>
          <w:sz w:val="22"/>
          <w:szCs w:val="22"/>
          <w:lang w:val="bg-BG" w:eastAsia="bg-BG"/>
        </w:rPr>
      </w:pPr>
      <w:r>
        <w:rPr>
          <w:rFonts w:ascii="Arial" w:hAnsi="Arial" w:cs="Arial"/>
          <w:sz w:val="22"/>
          <w:szCs w:val="22"/>
          <w:lang w:val="bg-BG" w:eastAsia="bg-BG"/>
        </w:rPr>
        <w:t>С</w:t>
      </w:r>
      <w:r w:rsidR="001E1753" w:rsidRPr="00F12FAD">
        <w:rPr>
          <w:rFonts w:ascii="Arial" w:hAnsi="Arial" w:cs="Arial"/>
          <w:sz w:val="22"/>
          <w:szCs w:val="22"/>
          <w:lang w:val="bg-BG" w:eastAsia="bg-BG"/>
        </w:rPr>
        <w:t>истем</w:t>
      </w:r>
      <w:r w:rsidR="00D10D9C" w:rsidRPr="00F12FAD">
        <w:rPr>
          <w:rFonts w:ascii="Arial" w:hAnsi="Arial" w:cs="Arial"/>
          <w:sz w:val="22"/>
          <w:szCs w:val="22"/>
          <w:lang w:val="bg-BG" w:eastAsia="bg-BG"/>
        </w:rPr>
        <w:t>ата</w:t>
      </w:r>
      <w:r w:rsidR="00610386">
        <w:rPr>
          <w:rFonts w:ascii="Arial" w:hAnsi="Arial" w:cs="Arial"/>
          <w:sz w:val="22"/>
          <w:szCs w:val="22"/>
          <w:lang w:val="bg-BG" w:eastAsia="bg-BG"/>
        </w:rPr>
        <w:t xml:space="preserve"> </w:t>
      </w:r>
      <w:r w:rsidR="001E1753" w:rsidRPr="00F12FAD">
        <w:rPr>
          <w:rFonts w:ascii="Arial" w:hAnsi="Arial" w:cs="Arial"/>
          <w:sz w:val="22"/>
          <w:szCs w:val="22"/>
          <w:lang w:val="bg-BG" w:eastAsia="bg-BG"/>
        </w:rPr>
        <w:t>за сигнализиране на недопустима концентрация на елегаз (</w:t>
      </w:r>
      <w:r w:rsidR="001E1753" w:rsidRPr="00F12FAD">
        <w:rPr>
          <w:rFonts w:ascii="Arial" w:hAnsi="Arial" w:cs="Arial"/>
          <w:sz w:val="22"/>
          <w:szCs w:val="22"/>
          <w:lang w:eastAsia="bg-BG"/>
        </w:rPr>
        <w:t>SF</w:t>
      </w:r>
      <w:r w:rsidR="001E1753" w:rsidRPr="00417560">
        <w:rPr>
          <w:rFonts w:ascii="Arial" w:hAnsi="Arial" w:cs="Arial"/>
          <w:sz w:val="22"/>
          <w:szCs w:val="22"/>
          <w:vertAlign w:val="subscript"/>
          <w:lang w:eastAsia="bg-BG"/>
        </w:rPr>
        <w:t>6</w:t>
      </w:r>
      <w:r w:rsidR="001E1753" w:rsidRPr="00F12FAD">
        <w:rPr>
          <w:rFonts w:ascii="Arial" w:hAnsi="Arial" w:cs="Arial"/>
          <w:sz w:val="22"/>
          <w:szCs w:val="22"/>
          <w:lang w:val="bg-BG" w:eastAsia="bg-BG"/>
        </w:rPr>
        <w:t>)</w:t>
      </w:r>
      <w:r w:rsidR="001E1753" w:rsidRPr="00F12FAD">
        <w:rPr>
          <w:rFonts w:ascii="Arial" w:hAnsi="Arial" w:cs="Arial"/>
          <w:sz w:val="22"/>
          <w:szCs w:val="22"/>
          <w:lang w:eastAsia="bg-BG"/>
        </w:rPr>
        <w:t xml:space="preserve"> </w:t>
      </w:r>
      <w:r w:rsidR="00D10D9C" w:rsidRPr="00F12FAD">
        <w:rPr>
          <w:rFonts w:ascii="Arial" w:hAnsi="Arial" w:cs="Arial"/>
          <w:sz w:val="22"/>
          <w:szCs w:val="22"/>
          <w:lang w:val="bg-BG" w:eastAsia="bg-BG"/>
        </w:rPr>
        <w:t xml:space="preserve">трябва да </w:t>
      </w:r>
      <w:r w:rsidR="00417560">
        <w:rPr>
          <w:rFonts w:ascii="Arial" w:hAnsi="Arial" w:cs="Arial"/>
          <w:sz w:val="22"/>
          <w:szCs w:val="22"/>
          <w:lang w:val="bg-BG" w:eastAsia="bg-BG"/>
        </w:rPr>
        <w:t>е придружена с</w:t>
      </w:r>
      <w:r w:rsidR="001E1753" w:rsidRPr="00F12FAD">
        <w:rPr>
          <w:rFonts w:ascii="Arial" w:hAnsi="Arial" w:cs="Arial"/>
          <w:sz w:val="22"/>
          <w:szCs w:val="22"/>
          <w:lang w:val="bg-BG" w:eastAsia="bg-BG"/>
        </w:rPr>
        <w:t xml:space="preserve"> инструкция</w:t>
      </w:r>
      <w:r w:rsidR="00244D57" w:rsidRPr="00F12FAD">
        <w:rPr>
          <w:rFonts w:ascii="Arial" w:hAnsi="Arial" w:cs="Arial"/>
          <w:sz w:val="22"/>
          <w:szCs w:val="22"/>
          <w:lang w:val="bg-BG" w:eastAsia="bg-BG"/>
        </w:rPr>
        <w:t xml:space="preserve"> за експлоатация</w:t>
      </w:r>
      <w:r w:rsidR="00417560">
        <w:rPr>
          <w:rFonts w:ascii="Arial" w:hAnsi="Arial" w:cs="Arial"/>
          <w:sz w:val="22"/>
          <w:szCs w:val="22"/>
          <w:lang w:val="bg-BG" w:eastAsia="bg-BG"/>
        </w:rPr>
        <w:t>,</w:t>
      </w:r>
      <w:r w:rsidR="00244D57" w:rsidRPr="00F12FAD">
        <w:rPr>
          <w:rFonts w:ascii="Arial" w:hAnsi="Arial" w:cs="Arial"/>
          <w:sz w:val="22"/>
          <w:szCs w:val="22"/>
          <w:lang w:val="bg-BG" w:eastAsia="bg-BG"/>
        </w:rPr>
        <w:t xml:space="preserve"> поддръжка</w:t>
      </w:r>
      <w:r w:rsidR="00417560">
        <w:rPr>
          <w:rFonts w:ascii="Arial" w:hAnsi="Arial" w:cs="Arial"/>
          <w:sz w:val="22"/>
          <w:szCs w:val="22"/>
          <w:lang w:val="bg-BG" w:eastAsia="bg-BG"/>
        </w:rPr>
        <w:t xml:space="preserve"> и </w:t>
      </w:r>
      <w:r w:rsidR="00417560" w:rsidRPr="00F12FAD">
        <w:rPr>
          <w:rFonts w:ascii="Arial" w:hAnsi="Arial" w:cs="Arial"/>
          <w:sz w:val="22"/>
          <w:szCs w:val="22"/>
          <w:lang w:val="bg-BG" w:eastAsia="bg-BG"/>
        </w:rPr>
        <w:t xml:space="preserve">съхранение, </w:t>
      </w:r>
      <w:r w:rsidR="00244D57" w:rsidRPr="00F12FAD">
        <w:rPr>
          <w:rFonts w:ascii="Arial" w:hAnsi="Arial" w:cs="Arial"/>
          <w:sz w:val="22"/>
          <w:szCs w:val="22"/>
          <w:lang w:val="bg-BG" w:eastAsia="bg-BG"/>
        </w:rPr>
        <w:t>преведена</w:t>
      </w:r>
      <w:r w:rsidR="001E1753" w:rsidRPr="00F12FAD">
        <w:rPr>
          <w:rFonts w:ascii="Arial" w:hAnsi="Arial" w:cs="Arial"/>
          <w:sz w:val="22"/>
          <w:szCs w:val="22"/>
          <w:lang w:val="bg-BG" w:eastAsia="bg-BG"/>
        </w:rPr>
        <w:t xml:space="preserve"> на български език,</w:t>
      </w:r>
      <w:r w:rsidR="00BB01FE">
        <w:rPr>
          <w:rFonts w:ascii="Arial" w:hAnsi="Arial" w:cs="Arial"/>
          <w:sz w:val="22"/>
          <w:szCs w:val="22"/>
          <w:lang w:val="bg-BG" w:eastAsia="bg-BG"/>
        </w:rPr>
        <w:t xml:space="preserve"> с посочени</w:t>
      </w:r>
      <w:r w:rsidR="00244D57" w:rsidRPr="00F12FAD">
        <w:rPr>
          <w:rFonts w:ascii="Arial" w:hAnsi="Arial" w:cs="Arial"/>
          <w:sz w:val="22"/>
          <w:szCs w:val="22"/>
          <w:lang w:val="bg-BG" w:eastAsia="bg-BG"/>
        </w:rPr>
        <w:t xml:space="preserve"> </w:t>
      </w:r>
      <w:r w:rsidR="001E1753" w:rsidRPr="00F12FAD">
        <w:rPr>
          <w:rFonts w:ascii="Arial" w:hAnsi="Arial" w:cs="Arial"/>
          <w:sz w:val="22"/>
          <w:szCs w:val="22"/>
          <w:lang w:val="bg-BG" w:eastAsia="bg-BG"/>
        </w:rPr>
        <w:t>срокове и начини на периодични изпитвания</w:t>
      </w:r>
      <w:r>
        <w:rPr>
          <w:rFonts w:ascii="Arial" w:hAnsi="Arial" w:cs="Arial"/>
          <w:sz w:val="22"/>
          <w:szCs w:val="22"/>
          <w:lang w:val="bg-BG" w:eastAsia="bg-BG"/>
        </w:rPr>
        <w:t xml:space="preserve"> и</w:t>
      </w:r>
      <w:r w:rsidR="001E1753" w:rsidRPr="00F12FAD">
        <w:rPr>
          <w:rFonts w:ascii="Arial" w:hAnsi="Arial" w:cs="Arial"/>
          <w:sz w:val="22"/>
          <w:szCs w:val="22"/>
          <w:lang w:val="bg-BG" w:eastAsia="bg-BG"/>
        </w:rPr>
        <w:t xml:space="preserve"> срок на годност.</w:t>
      </w:r>
    </w:p>
    <w:p w14:paraId="54C15FFF" w14:textId="57E48EFE" w:rsidR="001E1753" w:rsidRPr="008E1E0F" w:rsidRDefault="005B79E1" w:rsidP="0097345D">
      <w:pPr>
        <w:autoSpaceDE w:val="0"/>
        <w:autoSpaceDN w:val="0"/>
        <w:adjustRightInd w:val="0"/>
        <w:spacing w:before="60"/>
        <w:jc w:val="both"/>
        <w:rPr>
          <w:rFonts w:ascii="Arial" w:hAnsi="Arial" w:cs="Arial"/>
          <w:sz w:val="22"/>
          <w:szCs w:val="22"/>
          <w:lang w:val="bg-BG" w:eastAsia="bg-BG"/>
        </w:rPr>
      </w:pPr>
      <w:r>
        <w:rPr>
          <w:rFonts w:ascii="Arial" w:hAnsi="Arial" w:cs="Arial"/>
          <w:sz w:val="22"/>
          <w:szCs w:val="22"/>
          <w:lang w:val="bg-BG" w:eastAsia="bg-BG"/>
        </w:rPr>
        <w:t>И</w:t>
      </w:r>
      <w:r w:rsidR="001E1753" w:rsidRPr="008E1E0F">
        <w:rPr>
          <w:rFonts w:ascii="Arial" w:hAnsi="Arial" w:cs="Arial"/>
          <w:sz w:val="22"/>
          <w:szCs w:val="22"/>
          <w:lang w:val="bg-BG" w:eastAsia="bg-BG"/>
        </w:rPr>
        <w:t xml:space="preserve">зпълнителя да има възможността да осигурява сервизна дейност или да посочи лицензиран сервиз за ремонт. </w:t>
      </w:r>
    </w:p>
    <w:p w14:paraId="4072C775" w14:textId="5D38B306" w:rsidR="009476D0" w:rsidRDefault="005B79E1" w:rsidP="0097345D">
      <w:pPr>
        <w:pStyle w:val="10"/>
        <w:spacing w:before="60" w:after="0" w:line="240" w:lineRule="auto"/>
        <w:jc w:val="both"/>
        <w:rPr>
          <w:rFonts w:ascii="Arial" w:hAnsi="Arial" w:cs="Arial"/>
        </w:rPr>
      </w:pPr>
      <w:r>
        <w:rPr>
          <w:rFonts w:ascii="Arial" w:hAnsi="Arial" w:cs="Arial"/>
        </w:rPr>
        <w:t>Д</w:t>
      </w:r>
      <w:r w:rsidR="001E1753" w:rsidRPr="008E1E0F">
        <w:rPr>
          <w:rFonts w:ascii="Arial" w:hAnsi="Arial" w:cs="Arial"/>
        </w:rPr>
        <w:t>а бъдат доставени материали и инструменти необходими за монтажните работи</w:t>
      </w:r>
      <w:r w:rsidR="00A92823">
        <w:rPr>
          <w:rFonts w:ascii="Arial" w:hAnsi="Arial" w:cs="Arial"/>
        </w:rPr>
        <w:t>.</w:t>
      </w:r>
    </w:p>
    <w:p w14:paraId="215463CE" w14:textId="4C818513" w:rsidR="00A92823" w:rsidRPr="006374CB" w:rsidRDefault="005B79E1" w:rsidP="0097345D">
      <w:pPr>
        <w:pStyle w:val="10"/>
        <w:spacing w:before="60" w:after="0" w:line="240" w:lineRule="auto"/>
        <w:jc w:val="both"/>
        <w:rPr>
          <w:rFonts w:ascii="Arial" w:hAnsi="Arial" w:cs="Arial"/>
        </w:rPr>
      </w:pPr>
      <w:r>
        <w:rPr>
          <w:rFonts w:ascii="Arial" w:hAnsi="Arial" w:cs="Arial"/>
        </w:rPr>
        <w:t>З</w:t>
      </w:r>
      <w:r w:rsidR="00A92823" w:rsidRPr="008E1E0F">
        <w:rPr>
          <w:rFonts w:ascii="Arial" w:hAnsi="Arial" w:cs="Arial"/>
        </w:rPr>
        <w:t xml:space="preserve">а отделните части на </w:t>
      </w:r>
      <w:r w:rsidR="00A92823">
        <w:rPr>
          <w:rFonts w:ascii="Arial" w:hAnsi="Arial" w:cs="Arial"/>
          <w:bCs/>
        </w:rPr>
        <w:t>с</w:t>
      </w:r>
      <w:r w:rsidR="00A92823" w:rsidRPr="008151AE">
        <w:rPr>
          <w:rFonts w:ascii="Arial" w:hAnsi="Arial" w:cs="Arial"/>
          <w:bCs/>
        </w:rPr>
        <w:t>истемата за сигнализиране недопустима концентрация на елегаз</w:t>
      </w:r>
      <w:r w:rsidR="00A92823" w:rsidRPr="008151AE">
        <w:rPr>
          <w:rFonts w:ascii="Arial" w:hAnsi="Arial" w:cs="Arial"/>
          <w:b/>
        </w:rPr>
        <w:t xml:space="preserve"> </w:t>
      </w:r>
      <w:r w:rsidR="00A92823" w:rsidRPr="008E1E0F">
        <w:rPr>
          <w:rFonts w:ascii="Arial" w:hAnsi="Arial" w:cs="Arial"/>
        </w:rPr>
        <w:t>се извършват изпитания и наладк</w:t>
      </w:r>
      <w:r w:rsidR="00A92823">
        <w:rPr>
          <w:rFonts w:ascii="Arial" w:hAnsi="Arial" w:cs="Arial"/>
        </w:rPr>
        <w:t>а</w:t>
      </w:r>
      <w:r w:rsidR="00A92823" w:rsidRPr="008E1E0F">
        <w:rPr>
          <w:rFonts w:ascii="Arial" w:hAnsi="Arial" w:cs="Arial"/>
        </w:rPr>
        <w:t>, за които се изготвят протоколи без забележки.</w:t>
      </w:r>
    </w:p>
    <w:p w14:paraId="0E5ABB22" w14:textId="047F7217" w:rsidR="00C33192" w:rsidRPr="0071719A" w:rsidRDefault="00C33192" w:rsidP="006B7C75">
      <w:pPr>
        <w:autoSpaceDE w:val="0"/>
        <w:autoSpaceDN w:val="0"/>
        <w:adjustRightInd w:val="0"/>
        <w:spacing w:before="120" w:after="120"/>
        <w:jc w:val="both"/>
        <w:rPr>
          <w:rFonts w:ascii="Arial" w:hAnsi="Arial" w:cs="Arial"/>
          <w:b/>
          <w:bCs/>
          <w:sz w:val="22"/>
          <w:szCs w:val="22"/>
          <w:lang w:val="bg-BG" w:eastAsia="bg-BG"/>
        </w:rPr>
      </w:pPr>
      <w:r w:rsidRPr="0071719A">
        <w:rPr>
          <w:rFonts w:ascii="Arial" w:hAnsi="Arial" w:cs="Arial"/>
          <w:b/>
          <w:bCs/>
          <w:sz w:val="22"/>
          <w:szCs w:val="22"/>
          <w:lang w:val="bg-BG" w:eastAsia="bg-BG"/>
        </w:rPr>
        <w:t>4.</w:t>
      </w:r>
      <w:r w:rsidR="00106FDE">
        <w:rPr>
          <w:rFonts w:ascii="Arial" w:hAnsi="Arial" w:cs="Arial"/>
          <w:b/>
          <w:bCs/>
          <w:sz w:val="22"/>
          <w:szCs w:val="22"/>
          <w:lang w:val="bg-BG" w:eastAsia="bg-BG"/>
        </w:rPr>
        <w:t>2</w:t>
      </w:r>
      <w:r w:rsidRPr="0071719A">
        <w:rPr>
          <w:rFonts w:ascii="Arial" w:hAnsi="Arial" w:cs="Arial"/>
          <w:b/>
          <w:bCs/>
          <w:sz w:val="22"/>
          <w:szCs w:val="22"/>
          <w:lang w:val="bg-BG" w:eastAsia="bg-BG"/>
        </w:rPr>
        <w:t>.</w:t>
      </w:r>
      <w:r w:rsidR="00CB7053" w:rsidRPr="0071719A">
        <w:rPr>
          <w:rFonts w:ascii="Arial" w:hAnsi="Arial" w:cs="Arial"/>
          <w:b/>
          <w:bCs/>
          <w:sz w:val="22"/>
          <w:szCs w:val="22"/>
          <w:lang w:eastAsia="bg-BG"/>
        </w:rPr>
        <w:t>2</w:t>
      </w:r>
      <w:r w:rsidRPr="0071719A">
        <w:rPr>
          <w:rFonts w:ascii="Arial" w:hAnsi="Arial" w:cs="Arial"/>
          <w:b/>
          <w:bCs/>
          <w:sz w:val="22"/>
          <w:szCs w:val="22"/>
          <w:lang w:val="bg-BG" w:eastAsia="bg-BG"/>
        </w:rPr>
        <w:t>.Технически данни</w:t>
      </w:r>
      <w:r w:rsidR="00040D27" w:rsidRPr="0071719A">
        <w:rPr>
          <w:rFonts w:ascii="Arial" w:hAnsi="Arial" w:cs="Arial"/>
          <w:b/>
          <w:bCs/>
          <w:sz w:val="22"/>
          <w:szCs w:val="22"/>
          <w:lang w:eastAsia="bg-BG"/>
        </w:rPr>
        <w:t xml:space="preserve"> </w:t>
      </w:r>
      <w:r w:rsidR="00040D27" w:rsidRPr="0071719A">
        <w:rPr>
          <w:rFonts w:ascii="Arial" w:hAnsi="Arial" w:cs="Arial"/>
          <w:b/>
          <w:bCs/>
          <w:sz w:val="22"/>
          <w:szCs w:val="22"/>
          <w:lang w:val="bg-BG" w:eastAsia="bg-BG"/>
        </w:rPr>
        <w:t xml:space="preserve">на </w:t>
      </w:r>
      <w:r w:rsidR="005B48E9" w:rsidRPr="008151AE">
        <w:rPr>
          <w:rFonts w:ascii="Arial" w:hAnsi="Arial" w:cs="Arial"/>
          <w:b/>
          <w:sz w:val="22"/>
          <w:szCs w:val="22"/>
          <w:lang w:val="bg-BG"/>
        </w:rPr>
        <w:t>система</w:t>
      </w:r>
      <w:r w:rsidR="005B48E9" w:rsidRPr="007E1674">
        <w:rPr>
          <w:rFonts w:ascii="Arial" w:hAnsi="Arial" w:cs="Arial"/>
          <w:b/>
          <w:sz w:val="22"/>
          <w:szCs w:val="22"/>
        </w:rPr>
        <w:t>та</w:t>
      </w:r>
      <w:r w:rsidR="005B48E9" w:rsidRPr="008151AE">
        <w:rPr>
          <w:rFonts w:ascii="Arial" w:hAnsi="Arial" w:cs="Arial"/>
          <w:b/>
          <w:sz w:val="22"/>
          <w:szCs w:val="22"/>
          <w:lang w:val="bg-BG"/>
        </w:rPr>
        <w:t xml:space="preserve"> за сигнализиране недопустима концентрация на елегаз</w:t>
      </w:r>
    </w:p>
    <w:tbl>
      <w:tblPr>
        <w:tblStyle w:val="ab"/>
        <w:tblW w:w="9755" w:type="dxa"/>
        <w:tblInd w:w="250" w:type="dxa"/>
        <w:tblLook w:val="04A0" w:firstRow="1" w:lastRow="0" w:firstColumn="1" w:lastColumn="0" w:noHBand="0" w:noVBand="1"/>
      </w:tblPr>
      <w:tblGrid>
        <w:gridCol w:w="4707"/>
        <w:gridCol w:w="5048"/>
      </w:tblGrid>
      <w:tr w:rsidR="006B7C75" w:rsidRPr="008E1E0F" w14:paraId="53C103A1" w14:textId="77777777" w:rsidTr="005C6D1E">
        <w:trPr>
          <w:trHeight w:val="741"/>
        </w:trPr>
        <w:tc>
          <w:tcPr>
            <w:tcW w:w="4707" w:type="dxa"/>
            <w:vAlign w:val="center"/>
          </w:tcPr>
          <w:p w14:paraId="49C9C2D8" w14:textId="77777777" w:rsidR="006B7C75" w:rsidRPr="008E1E0F" w:rsidRDefault="006B7C75" w:rsidP="00BB01FE">
            <w:pPr>
              <w:autoSpaceDE w:val="0"/>
              <w:autoSpaceDN w:val="0"/>
              <w:adjustRightInd w:val="0"/>
              <w:jc w:val="both"/>
              <w:rPr>
                <w:rFonts w:ascii="Arial" w:hAnsi="Arial" w:cs="Arial"/>
                <w:b/>
                <w:bCs/>
                <w:sz w:val="22"/>
                <w:szCs w:val="22"/>
                <w:lang w:val="bg-BG" w:eastAsia="bg-BG"/>
              </w:rPr>
            </w:pPr>
            <w:r w:rsidRPr="008E1E0F">
              <w:rPr>
                <w:rFonts w:ascii="Arial" w:hAnsi="Arial" w:cs="Arial"/>
                <w:bCs/>
                <w:sz w:val="22"/>
                <w:szCs w:val="22"/>
                <w:lang w:val="bg-BG"/>
              </w:rPr>
              <w:t>Тип</w:t>
            </w:r>
          </w:p>
        </w:tc>
        <w:tc>
          <w:tcPr>
            <w:tcW w:w="5048" w:type="dxa"/>
          </w:tcPr>
          <w:p w14:paraId="5C44BAD9" w14:textId="55A398D1" w:rsidR="006B7C75" w:rsidRPr="008E1E0F" w:rsidRDefault="00BB01FE" w:rsidP="005A69D8">
            <w:pPr>
              <w:autoSpaceDE w:val="0"/>
              <w:autoSpaceDN w:val="0"/>
              <w:adjustRightInd w:val="0"/>
              <w:jc w:val="both"/>
              <w:rPr>
                <w:rFonts w:ascii="Arial" w:hAnsi="Arial" w:cs="Arial"/>
                <w:b/>
                <w:bCs/>
                <w:sz w:val="22"/>
                <w:szCs w:val="22"/>
                <w:lang w:val="bg-BG" w:eastAsia="bg-BG"/>
              </w:rPr>
            </w:pPr>
            <w:r w:rsidRPr="0067274A">
              <w:rPr>
                <w:rFonts w:ascii="Arial" w:hAnsi="Arial" w:cs="Arial"/>
                <w:bCs/>
                <w:sz w:val="22"/>
                <w:szCs w:val="22"/>
                <w:lang w:val="bg-BG"/>
              </w:rPr>
              <w:t>С</w:t>
            </w:r>
            <w:r w:rsidR="0067274A" w:rsidRPr="0067274A">
              <w:rPr>
                <w:rFonts w:ascii="Arial" w:hAnsi="Arial" w:cs="Arial"/>
                <w:bCs/>
                <w:sz w:val="22"/>
                <w:szCs w:val="22"/>
                <w:lang w:val="bg-BG"/>
              </w:rPr>
              <w:t>истемата</w:t>
            </w:r>
            <w:r>
              <w:rPr>
                <w:rFonts w:ascii="Arial" w:hAnsi="Arial" w:cs="Arial"/>
                <w:bCs/>
                <w:sz w:val="22"/>
                <w:szCs w:val="22"/>
                <w:lang w:val="bg-BG"/>
              </w:rPr>
              <w:t xml:space="preserve"> </w:t>
            </w:r>
            <w:r w:rsidR="0067274A" w:rsidRPr="0067274A">
              <w:rPr>
                <w:rFonts w:ascii="Arial" w:hAnsi="Arial" w:cs="Arial"/>
                <w:bCs/>
                <w:sz w:val="22"/>
                <w:szCs w:val="22"/>
                <w:lang w:val="bg-BG"/>
              </w:rPr>
              <w:t>за сигнализиране недопустима концентрация на</w:t>
            </w:r>
            <w:r w:rsidR="0067274A" w:rsidRPr="0067274A">
              <w:rPr>
                <w:rFonts w:ascii="Arial" w:hAnsi="Arial" w:cs="Arial"/>
                <w:bCs/>
                <w:sz w:val="22"/>
                <w:szCs w:val="22"/>
              </w:rPr>
              <w:t xml:space="preserve"> </w:t>
            </w:r>
            <w:r w:rsidR="0067274A" w:rsidRPr="0067274A">
              <w:rPr>
                <w:rFonts w:ascii="Arial" w:hAnsi="Arial" w:cs="Arial"/>
                <w:bCs/>
                <w:sz w:val="22"/>
                <w:szCs w:val="22"/>
                <w:lang w:val="bg-BG"/>
              </w:rPr>
              <w:t>елегаз</w:t>
            </w:r>
            <w:r w:rsidR="0067274A" w:rsidRPr="008151AE">
              <w:rPr>
                <w:rFonts w:ascii="Arial" w:hAnsi="Arial" w:cs="Arial"/>
                <w:b/>
              </w:rPr>
              <w:t xml:space="preserve"> </w:t>
            </w:r>
            <w:r w:rsidR="006B7C75" w:rsidRPr="008E1E0F">
              <w:rPr>
                <w:rFonts w:ascii="Arial" w:hAnsi="Arial" w:cs="Arial"/>
                <w:color w:val="363435"/>
                <w:sz w:val="22"/>
                <w:szCs w:val="22"/>
                <w:lang w:val="bg-BG" w:eastAsia="bg-BG"/>
              </w:rPr>
              <w:t>да е за при</w:t>
            </w:r>
            <w:r w:rsidR="00A21327">
              <w:rPr>
                <w:rFonts w:ascii="Arial" w:hAnsi="Arial" w:cs="Arial"/>
                <w:color w:val="363435"/>
                <w:sz w:val="22"/>
                <w:szCs w:val="22"/>
                <w:lang w:val="bg-BG" w:eastAsia="bg-BG"/>
              </w:rPr>
              <w:t>г</w:t>
            </w:r>
            <w:r w:rsidR="006B7C75" w:rsidRPr="008E1E0F">
              <w:rPr>
                <w:rFonts w:ascii="Arial" w:hAnsi="Arial" w:cs="Arial"/>
                <w:color w:val="363435"/>
                <w:sz w:val="22"/>
                <w:szCs w:val="22"/>
                <w:lang w:val="bg-BG" w:eastAsia="bg-BG"/>
              </w:rPr>
              <w:t>о</w:t>
            </w:r>
            <w:r w:rsidR="00A21327">
              <w:rPr>
                <w:rFonts w:ascii="Arial" w:hAnsi="Arial" w:cs="Arial"/>
                <w:color w:val="363435"/>
                <w:sz w:val="22"/>
                <w:szCs w:val="22"/>
                <w:lang w:val="bg-BG" w:eastAsia="bg-BG"/>
              </w:rPr>
              <w:t>д</w:t>
            </w:r>
            <w:r w:rsidR="006B7C75" w:rsidRPr="008E1E0F">
              <w:rPr>
                <w:rFonts w:ascii="Arial" w:hAnsi="Arial" w:cs="Arial"/>
                <w:color w:val="363435"/>
                <w:sz w:val="22"/>
                <w:szCs w:val="22"/>
                <w:lang w:val="bg-BG" w:eastAsia="bg-BG"/>
              </w:rPr>
              <w:t>ен</w:t>
            </w:r>
            <w:r w:rsidR="00A21327">
              <w:rPr>
                <w:rFonts w:ascii="Arial" w:hAnsi="Arial" w:cs="Arial"/>
                <w:color w:val="363435"/>
                <w:sz w:val="22"/>
                <w:szCs w:val="22"/>
                <w:lang w:val="bg-BG" w:eastAsia="bg-BG"/>
              </w:rPr>
              <w:t>а за работа</w:t>
            </w:r>
            <w:r w:rsidR="006B7C75" w:rsidRPr="008E1E0F">
              <w:rPr>
                <w:rFonts w:ascii="Arial" w:hAnsi="Arial" w:cs="Arial"/>
                <w:color w:val="363435"/>
                <w:sz w:val="22"/>
                <w:szCs w:val="22"/>
                <w:lang w:val="bg-BG" w:eastAsia="bg-BG"/>
              </w:rPr>
              <w:t xml:space="preserve"> в невзривоопасна среда</w:t>
            </w:r>
            <w:r w:rsidR="00C87304">
              <w:rPr>
                <w:rFonts w:ascii="Arial" w:hAnsi="Arial" w:cs="Arial"/>
                <w:color w:val="363435"/>
                <w:sz w:val="22"/>
                <w:szCs w:val="22"/>
                <w:lang w:val="bg-BG" w:eastAsia="bg-BG"/>
              </w:rPr>
              <w:t>.</w:t>
            </w:r>
          </w:p>
        </w:tc>
      </w:tr>
      <w:tr w:rsidR="006B7C75" w:rsidRPr="008E1E0F" w14:paraId="65279242" w14:textId="77777777" w:rsidTr="005C6D1E">
        <w:trPr>
          <w:trHeight w:val="515"/>
        </w:trPr>
        <w:tc>
          <w:tcPr>
            <w:tcW w:w="4707" w:type="dxa"/>
            <w:vAlign w:val="center"/>
          </w:tcPr>
          <w:p w14:paraId="2EB50770" w14:textId="77777777" w:rsidR="006B7C75" w:rsidRPr="008E1E0F" w:rsidRDefault="006B7C75" w:rsidP="00BB01FE">
            <w:pPr>
              <w:autoSpaceDE w:val="0"/>
              <w:autoSpaceDN w:val="0"/>
              <w:adjustRightInd w:val="0"/>
              <w:jc w:val="both"/>
              <w:rPr>
                <w:rFonts w:ascii="Arial" w:hAnsi="Arial" w:cs="Arial"/>
                <w:b/>
                <w:bCs/>
                <w:sz w:val="22"/>
                <w:szCs w:val="22"/>
                <w:lang w:val="bg-BG" w:eastAsia="bg-BG"/>
              </w:rPr>
            </w:pPr>
            <w:r w:rsidRPr="008E1E0F">
              <w:rPr>
                <w:rFonts w:ascii="Arial" w:hAnsi="Arial" w:cs="Arial"/>
                <w:color w:val="363435"/>
                <w:sz w:val="22"/>
                <w:szCs w:val="22"/>
                <w:lang w:val="bg-BG" w:eastAsia="bg-BG"/>
              </w:rPr>
              <w:t>Газове и обхвати на измерване</w:t>
            </w:r>
          </w:p>
        </w:tc>
        <w:tc>
          <w:tcPr>
            <w:tcW w:w="5048" w:type="dxa"/>
            <w:vAlign w:val="center"/>
          </w:tcPr>
          <w:p w14:paraId="71EB2641" w14:textId="0F924E8F" w:rsidR="006B7C75" w:rsidRPr="008A23CF" w:rsidRDefault="008A23CF" w:rsidP="005A69D8">
            <w:pPr>
              <w:autoSpaceDE w:val="0"/>
              <w:autoSpaceDN w:val="0"/>
              <w:adjustRightInd w:val="0"/>
              <w:jc w:val="both"/>
              <w:rPr>
                <w:rFonts w:ascii="Arial" w:hAnsi="Arial" w:cs="Arial"/>
                <w:b/>
                <w:bCs/>
                <w:sz w:val="22"/>
                <w:szCs w:val="22"/>
                <w:lang w:val="bg-BG" w:eastAsia="bg-BG"/>
              </w:rPr>
            </w:pPr>
            <w:r w:rsidRPr="008A23CF">
              <w:rPr>
                <w:rFonts w:ascii="Arial" w:hAnsi="Arial" w:cs="Arial"/>
                <w:color w:val="363435"/>
                <w:sz w:val="22"/>
                <w:szCs w:val="22"/>
                <w:lang w:val="bg-BG" w:eastAsia="bg-BG"/>
              </w:rPr>
              <w:t xml:space="preserve">Всички настройки на </w:t>
            </w:r>
            <w:r w:rsidR="006B7C75" w:rsidRPr="008A23CF">
              <w:rPr>
                <w:rFonts w:ascii="Arial" w:hAnsi="Arial" w:cs="Arial"/>
                <w:color w:val="363435"/>
                <w:sz w:val="22"/>
                <w:szCs w:val="22"/>
                <w:lang w:val="bg-BG" w:eastAsia="bg-BG"/>
              </w:rPr>
              <w:t xml:space="preserve">елегаз </w:t>
            </w:r>
            <w:r w:rsidR="007A64B4" w:rsidRPr="008A23CF">
              <w:rPr>
                <w:rFonts w:ascii="Arial" w:hAnsi="Arial" w:cs="Arial"/>
                <w:sz w:val="22"/>
                <w:szCs w:val="22"/>
                <w:lang w:val="bg-BG"/>
              </w:rPr>
              <w:t>(</w:t>
            </w:r>
            <w:r w:rsidR="007A64B4" w:rsidRPr="008A23CF">
              <w:rPr>
                <w:rFonts w:ascii="Arial" w:hAnsi="Arial" w:cs="Arial"/>
                <w:sz w:val="22"/>
                <w:szCs w:val="22"/>
              </w:rPr>
              <w:t>SF</w:t>
            </w:r>
            <w:r w:rsidR="007A64B4" w:rsidRPr="008A23CF">
              <w:rPr>
                <w:rFonts w:ascii="Arial" w:hAnsi="Arial" w:cs="Arial"/>
                <w:sz w:val="22"/>
                <w:szCs w:val="22"/>
                <w:vertAlign w:val="subscript"/>
              </w:rPr>
              <w:t>6</w:t>
            </w:r>
            <w:r w:rsidR="007A64B4" w:rsidRPr="008A23CF">
              <w:rPr>
                <w:rFonts w:ascii="Arial" w:hAnsi="Arial" w:cs="Arial"/>
                <w:sz w:val="22"/>
                <w:szCs w:val="22"/>
                <w:lang w:val="bg-BG"/>
              </w:rPr>
              <w:t xml:space="preserve">) </w:t>
            </w:r>
            <w:r w:rsidR="006B7C75" w:rsidRPr="008A23CF">
              <w:rPr>
                <w:rFonts w:ascii="Arial" w:hAnsi="Arial" w:cs="Arial"/>
                <w:color w:val="363435"/>
                <w:sz w:val="22"/>
                <w:szCs w:val="22"/>
                <w:lang w:val="bg-BG" w:eastAsia="bg-BG"/>
              </w:rPr>
              <w:t>да могат да се извършват от компютър или лаптоп</w:t>
            </w:r>
            <w:r w:rsidR="00C87304">
              <w:rPr>
                <w:rFonts w:ascii="Arial" w:hAnsi="Arial" w:cs="Arial"/>
                <w:color w:val="363435"/>
                <w:sz w:val="22"/>
                <w:szCs w:val="22"/>
                <w:lang w:val="bg-BG" w:eastAsia="bg-BG"/>
              </w:rPr>
              <w:t>.</w:t>
            </w:r>
          </w:p>
        </w:tc>
      </w:tr>
      <w:tr w:rsidR="006B7C75" w:rsidRPr="008E1E0F" w14:paraId="485A9A03" w14:textId="77777777" w:rsidTr="005C6D1E">
        <w:trPr>
          <w:trHeight w:val="489"/>
        </w:trPr>
        <w:tc>
          <w:tcPr>
            <w:tcW w:w="4707" w:type="dxa"/>
            <w:vAlign w:val="center"/>
          </w:tcPr>
          <w:p w14:paraId="3A22D78D" w14:textId="77777777" w:rsidR="006B7C75" w:rsidRPr="008E1E0F" w:rsidRDefault="006B7C75" w:rsidP="00BB01FE">
            <w:pPr>
              <w:autoSpaceDE w:val="0"/>
              <w:autoSpaceDN w:val="0"/>
              <w:adjustRightInd w:val="0"/>
              <w:jc w:val="both"/>
              <w:rPr>
                <w:rFonts w:ascii="Arial" w:hAnsi="Arial" w:cs="Arial"/>
                <w:b/>
                <w:bCs/>
                <w:sz w:val="22"/>
                <w:szCs w:val="22"/>
                <w:lang w:val="bg-BG" w:eastAsia="bg-BG"/>
              </w:rPr>
            </w:pPr>
            <w:r w:rsidRPr="008E1E0F">
              <w:rPr>
                <w:rFonts w:ascii="Arial" w:hAnsi="Arial" w:cs="Arial"/>
                <w:color w:val="363435"/>
                <w:sz w:val="22"/>
                <w:szCs w:val="22"/>
                <w:lang w:val="bg-BG" w:eastAsia="bg-BG"/>
              </w:rPr>
              <w:t>Входове</w:t>
            </w:r>
          </w:p>
        </w:tc>
        <w:tc>
          <w:tcPr>
            <w:tcW w:w="5048" w:type="dxa"/>
          </w:tcPr>
          <w:p w14:paraId="65B41370" w14:textId="40E51D9A" w:rsidR="006B7C75" w:rsidRPr="008E1E0F" w:rsidRDefault="006B7C75" w:rsidP="005A69D8">
            <w:pPr>
              <w:autoSpaceDE w:val="0"/>
              <w:autoSpaceDN w:val="0"/>
              <w:adjustRightInd w:val="0"/>
              <w:jc w:val="both"/>
              <w:rPr>
                <w:rFonts w:ascii="Arial" w:hAnsi="Arial" w:cs="Arial"/>
                <w:b/>
                <w:bCs/>
                <w:sz w:val="22"/>
                <w:szCs w:val="22"/>
                <w:lang w:val="bg-BG" w:eastAsia="bg-BG"/>
              </w:rPr>
            </w:pPr>
            <w:r w:rsidRPr="008E1E0F">
              <w:rPr>
                <w:rFonts w:ascii="Arial" w:hAnsi="Arial" w:cs="Arial"/>
                <w:color w:val="363435"/>
                <w:sz w:val="22"/>
                <w:szCs w:val="22"/>
                <w:lang w:val="bg-BG" w:eastAsia="bg-BG"/>
              </w:rPr>
              <w:t>Дв</w:t>
            </w:r>
            <w:r w:rsidR="00BB01FE">
              <w:rPr>
                <w:rFonts w:ascii="Arial" w:hAnsi="Arial" w:cs="Arial"/>
                <w:color w:val="363435"/>
                <w:sz w:val="22"/>
                <w:szCs w:val="22"/>
                <w:lang w:val="bg-BG" w:eastAsia="bg-BG"/>
              </w:rPr>
              <w:t>у</w:t>
            </w:r>
            <w:r w:rsidRPr="008E1E0F">
              <w:rPr>
                <w:rFonts w:ascii="Arial" w:hAnsi="Arial" w:cs="Arial"/>
                <w:color w:val="363435"/>
                <w:sz w:val="22"/>
                <w:szCs w:val="22"/>
                <w:lang w:val="bg-BG" w:eastAsia="bg-BG"/>
              </w:rPr>
              <w:t xml:space="preserve"> </w:t>
            </w:r>
            <w:r w:rsidRPr="009E63A2">
              <w:rPr>
                <w:rFonts w:ascii="Arial" w:hAnsi="Arial" w:cs="Arial"/>
                <w:color w:val="363435"/>
                <w:sz w:val="22"/>
                <w:szCs w:val="22"/>
                <w:lang w:val="bg-BG" w:eastAsia="bg-BG"/>
              </w:rPr>
              <w:t>и</w:t>
            </w:r>
            <w:r w:rsidR="00BB01FE" w:rsidRPr="009E63A2">
              <w:rPr>
                <w:rFonts w:ascii="Arial" w:hAnsi="Arial" w:cs="Arial"/>
                <w:color w:val="363435"/>
                <w:sz w:val="22"/>
                <w:szCs w:val="22"/>
                <w:lang w:val="bg-BG" w:eastAsia="bg-BG"/>
              </w:rPr>
              <w:t>л</w:t>
            </w:r>
            <w:r w:rsidR="00BB01FE">
              <w:rPr>
                <w:rFonts w:ascii="Arial" w:hAnsi="Arial" w:cs="Arial"/>
                <w:color w:val="363435"/>
                <w:sz w:val="22"/>
                <w:szCs w:val="22"/>
                <w:lang w:val="bg-BG" w:eastAsia="bg-BG"/>
              </w:rPr>
              <w:t>и</w:t>
            </w:r>
            <w:r w:rsidRPr="008E1E0F">
              <w:rPr>
                <w:rFonts w:ascii="Arial" w:hAnsi="Arial" w:cs="Arial"/>
                <w:color w:val="363435"/>
                <w:sz w:val="22"/>
                <w:szCs w:val="22"/>
                <w:lang w:val="bg-BG" w:eastAsia="bg-BG"/>
              </w:rPr>
              <w:t xml:space="preserve"> три</w:t>
            </w:r>
            <w:r w:rsidR="00610386">
              <w:rPr>
                <w:rFonts w:ascii="Arial" w:hAnsi="Arial" w:cs="Arial"/>
                <w:color w:val="363435"/>
                <w:sz w:val="22"/>
                <w:szCs w:val="22"/>
                <w:lang w:val="bg-BG" w:eastAsia="bg-BG"/>
              </w:rPr>
              <w:t xml:space="preserve"> </w:t>
            </w:r>
            <w:r w:rsidRPr="008E1E0F">
              <w:rPr>
                <w:rFonts w:ascii="Arial" w:hAnsi="Arial" w:cs="Arial"/>
                <w:color w:val="363435"/>
                <w:sz w:val="22"/>
                <w:szCs w:val="22"/>
                <w:lang w:val="bg-BG" w:eastAsia="bg-BG"/>
              </w:rPr>
              <w:t>жилни проводници</w:t>
            </w:r>
            <w:r w:rsidR="00BB01FE">
              <w:rPr>
                <w:rFonts w:ascii="Arial" w:hAnsi="Arial" w:cs="Arial"/>
                <w:color w:val="363435"/>
                <w:sz w:val="22"/>
                <w:szCs w:val="22"/>
                <w:lang w:val="bg-BG" w:eastAsia="bg-BG"/>
              </w:rPr>
              <w:t xml:space="preserve"> за ток</w:t>
            </w:r>
            <w:r w:rsidRPr="008E1E0F">
              <w:rPr>
                <w:rFonts w:ascii="Arial" w:hAnsi="Arial" w:cs="Arial"/>
                <w:color w:val="363435"/>
                <w:sz w:val="22"/>
                <w:szCs w:val="22"/>
                <w:lang w:val="bg-BG" w:eastAsia="bg-BG"/>
              </w:rPr>
              <w:t xml:space="preserve"> от 4 до 20 mA</w:t>
            </w:r>
            <w:r w:rsidR="00BB01FE">
              <w:rPr>
                <w:rFonts w:ascii="Arial" w:hAnsi="Arial" w:cs="Arial"/>
                <w:color w:val="363435"/>
                <w:sz w:val="22"/>
                <w:szCs w:val="22"/>
                <w:lang w:val="bg-BG" w:eastAsia="bg-BG"/>
              </w:rPr>
              <w:t xml:space="preserve">, захранващи </w:t>
            </w:r>
            <w:r w:rsidR="00BB01FE" w:rsidRPr="00BB01FE">
              <w:rPr>
                <w:rFonts w:ascii="Arial" w:hAnsi="Arial" w:cs="Arial"/>
                <w:color w:val="363435"/>
                <w:sz w:val="22"/>
                <w:szCs w:val="22"/>
                <w:lang w:val="bg-BG" w:eastAsia="bg-BG"/>
              </w:rPr>
              <w:t>трансмитери</w:t>
            </w:r>
            <w:r w:rsidR="002536E7">
              <w:rPr>
                <w:rFonts w:ascii="Arial" w:hAnsi="Arial" w:cs="Arial"/>
                <w:color w:val="363435"/>
                <w:sz w:val="22"/>
                <w:szCs w:val="22"/>
                <w:lang w:val="bg-BG" w:eastAsia="bg-BG"/>
              </w:rPr>
              <w:t>те</w:t>
            </w:r>
            <w:r w:rsidR="00BB01FE" w:rsidRPr="00BB01FE">
              <w:rPr>
                <w:rFonts w:ascii="Arial" w:hAnsi="Arial" w:cs="Arial"/>
                <w:color w:val="363435"/>
                <w:sz w:val="22"/>
                <w:szCs w:val="22"/>
                <w:lang w:val="bg-BG" w:eastAsia="bg-BG"/>
              </w:rPr>
              <w:t>/датчици</w:t>
            </w:r>
            <w:r w:rsidR="002536E7">
              <w:rPr>
                <w:rFonts w:ascii="Arial" w:hAnsi="Arial" w:cs="Arial"/>
                <w:color w:val="363435"/>
                <w:sz w:val="22"/>
                <w:szCs w:val="22"/>
                <w:lang w:val="bg-BG" w:eastAsia="bg-BG"/>
              </w:rPr>
              <w:t>те</w:t>
            </w:r>
            <w:r w:rsidRPr="008E1E0F">
              <w:rPr>
                <w:rFonts w:ascii="Arial" w:hAnsi="Arial" w:cs="Arial"/>
                <w:color w:val="363435"/>
                <w:sz w:val="22"/>
                <w:szCs w:val="22"/>
                <w:lang w:val="bg-BG" w:eastAsia="bg-BG"/>
              </w:rPr>
              <w:t xml:space="preserve"> </w:t>
            </w:r>
            <w:r w:rsidR="00C87304">
              <w:rPr>
                <w:rFonts w:ascii="Arial" w:hAnsi="Arial" w:cs="Arial"/>
                <w:color w:val="363435"/>
                <w:sz w:val="22"/>
                <w:szCs w:val="22"/>
                <w:lang w:val="bg-BG" w:eastAsia="bg-BG"/>
              </w:rPr>
              <w:t>.</w:t>
            </w:r>
          </w:p>
        </w:tc>
      </w:tr>
      <w:tr w:rsidR="006B7C75" w:rsidRPr="008E1E0F" w14:paraId="7F3D4FD8" w14:textId="77777777" w:rsidTr="005C6D1E">
        <w:trPr>
          <w:trHeight w:val="237"/>
        </w:trPr>
        <w:tc>
          <w:tcPr>
            <w:tcW w:w="4707" w:type="dxa"/>
            <w:vAlign w:val="center"/>
          </w:tcPr>
          <w:p w14:paraId="56D33543" w14:textId="77777777" w:rsidR="006B7C75" w:rsidRPr="008E1E0F" w:rsidRDefault="006B7C75" w:rsidP="00BB01FE">
            <w:pPr>
              <w:autoSpaceDE w:val="0"/>
              <w:autoSpaceDN w:val="0"/>
              <w:adjustRightInd w:val="0"/>
              <w:jc w:val="both"/>
              <w:rPr>
                <w:rFonts w:ascii="Arial" w:hAnsi="Arial" w:cs="Arial"/>
                <w:b/>
                <w:bCs/>
                <w:sz w:val="22"/>
                <w:szCs w:val="22"/>
                <w:lang w:val="bg-BG" w:eastAsia="bg-BG"/>
              </w:rPr>
            </w:pPr>
            <w:r w:rsidRPr="008E1E0F">
              <w:rPr>
                <w:rFonts w:ascii="Arial" w:hAnsi="Arial" w:cs="Arial"/>
                <w:color w:val="363435"/>
                <w:sz w:val="22"/>
                <w:szCs w:val="22"/>
                <w:lang w:val="bg-BG" w:eastAsia="bg-BG"/>
              </w:rPr>
              <w:t>Изходи</w:t>
            </w:r>
          </w:p>
        </w:tc>
        <w:tc>
          <w:tcPr>
            <w:tcW w:w="5048" w:type="dxa"/>
          </w:tcPr>
          <w:p w14:paraId="7FAF32D0" w14:textId="785CB111" w:rsidR="006B7C75" w:rsidRPr="008E1E0F" w:rsidRDefault="006B7C75" w:rsidP="005A69D8">
            <w:pPr>
              <w:autoSpaceDE w:val="0"/>
              <w:autoSpaceDN w:val="0"/>
              <w:adjustRightInd w:val="0"/>
              <w:jc w:val="both"/>
              <w:rPr>
                <w:rFonts w:ascii="Arial" w:hAnsi="Arial" w:cs="Arial"/>
                <w:b/>
                <w:bCs/>
                <w:sz w:val="22"/>
                <w:szCs w:val="22"/>
                <w:lang w:val="bg-BG" w:eastAsia="bg-BG"/>
              </w:rPr>
            </w:pPr>
            <w:r w:rsidRPr="008E1E0F">
              <w:rPr>
                <w:rFonts w:ascii="Arial" w:hAnsi="Arial" w:cs="Arial"/>
                <w:color w:val="363435"/>
                <w:sz w:val="22"/>
                <w:szCs w:val="22"/>
                <w:lang w:val="bg-BG" w:eastAsia="bg-BG"/>
              </w:rPr>
              <w:t>Аларма 1, аларма 2 и грешка като стандарт</w:t>
            </w:r>
            <w:r w:rsidR="00C87304">
              <w:rPr>
                <w:rFonts w:ascii="Arial" w:hAnsi="Arial" w:cs="Arial"/>
                <w:color w:val="363435"/>
                <w:sz w:val="22"/>
                <w:szCs w:val="22"/>
                <w:lang w:val="bg-BG" w:eastAsia="bg-BG"/>
              </w:rPr>
              <w:t>.</w:t>
            </w:r>
          </w:p>
        </w:tc>
      </w:tr>
      <w:tr w:rsidR="006B7C75" w:rsidRPr="008E1E0F" w14:paraId="0C100354" w14:textId="77777777" w:rsidTr="005C6D1E">
        <w:trPr>
          <w:trHeight w:val="1245"/>
        </w:trPr>
        <w:tc>
          <w:tcPr>
            <w:tcW w:w="4707" w:type="dxa"/>
            <w:vAlign w:val="center"/>
          </w:tcPr>
          <w:p w14:paraId="6E2CFC17" w14:textId="77777777" w:rsidR="006B7C75" w:rsidRPr="008E1E0F" w:rsidRDefault="006B7C75" w:rsidP="00BB01FE">
            <w:pPr>
              <w:autoSpaceDE w:val="0"/>
              <w:autoSpaceDN w:val="0"/>
              <w:adjustRightInd w:val="0"/>
              <w:jc w:val="both"/>
              <w:rPr>
                <w:rFonts w:ascii="Arial" w:hAnsi="Arial" w:cs="Arial"/>
                <w:sz w:val="22"/>
                <w:szCs w:val="22"/>
                <w:lang w:val="bg-BG" w:eastAsia="bg-BG"/>
              </w:rPr>
            </w:pPr>
            <w:r w:rsidRPr="008E1E0F">
              <w:rPr>
                <w:rFonts w:ascii="Arial" w:hAnsi="Arial" w:cs="Arial"/>
                <w:sz w:val="22"/>
                <w:szCs w:val="22"/>
                <w:lang w:val="bg-BG" w:eastAsia="bg-BG"/>
              </w:rPr>
              <w:lastRenderedPageBreak/>
              <w:t>Показание</w:t>
            </w:r>
          </w:p>
        </w:tc>
        <w:tc>
          <w:tcPr>
            <w:tcW w:w="5048" w:type="dxa"/>
          </w:tcPr>
          <w:p w14:paraId="19EAC84F" w14:textId="0956D2D5" w:rsidR="00BB01FE" w:rsidRDefault="00BB01FE" w:rsidP="005A69D8">
            <w:pPr>
              <w:autoSpaceDE w:val="0"/>
              <w:autoSpaceDN w:val="0"/>
              <w:adjustRightInd w:val="0"/>
              <w:jc w:val="both"/>
              <w:rPr>
                <w:rFonts w:ascii="Arial" w:hAnsi="Arial" w:cs="Arial"/>
                <w:color w:val="000000"/>
                <w:sz w:val="22"/>
                <w:szCs w:val="22"/>
                <w:lang w:val="bg-BG" w:eastAsia="bg-BG"/>
              </w:rPr>
            </w:pPr>
            <w:r w:rsidRPr="008E1E0F">
              <w:rPr>
                <w:rFonts w:ascii="Arial" w:hAnsi="Arial" w:cs="Arial"/>
                <w:color w:val="000000"/>
                <w:sz w:val="22"/>
                <w:szCs w:val="22"/>
                <w:lang w:val="bg-BG" w:eastAsia="bg-BG"/>
              </w:rPr>
              <w:t>Д</w:t>
            </w:r>
            <w:r w:rsidR="006B7C75" w:rsidRPr="008E1E0F">
              <w:rPr>
                <w:rFonts w:ascii="Arial" w:hAnsi="Arial" w:cs="Arial"/>
                <w:color w:val="000000"/>
                <w:sz w:val="22"/>
                <w:szCs w:val="22"/>
                <w:lang w:val="bg-BG" w:eastAsia="bg-BG"/>
              </w:rPr>
              <w:t>а</w:t>
            </w:r>
            <w:r>
              <w:rPr>
                <w:rFonts w:ascii="Arial" w:hAnsi="Arial" w:cs="Arial"/>
                <w:color w:val="000000"/>
                <w:sz w:val="22"/>
                <w:szCs w:val="22"/>
                <w:lang w:val="bg-BG" w:eastAsia="bg-BG"/>
              </w:rPr>
              <w:t xml:space="preserve"> е оборудвана с</w:t>
            </w:r>
            <w:r w:rsidR="00610386">
              <w:rPr>
                <w:rFonts w:ascii="Arial" w:hAnsi="Arial" w:cs="Arial"/>
                <w:color w:val="000000"/>
                <w:sz w:val="22"/>
                <w:szCs w:val="22"/>
                <w:lang w:val="bg-BG" w:eastAsia="bg-BG"/>
              </w:rPr>
              <w:t xml:space="preserve"> </w:t>
            </w:r>
            <w:r w:rsidR="006B7C75" w:rsidRPr="008E1E0F">
              <w:rPr>
                <w:rFonts w:ascii="Arial" w:hAnsi="Arial" w:cs="Arial"/>
                <w:color w:val="000000"/>
                <w:sz w:val="22"/>
                <w:szCs w:val="22"/>
                <w:lang w:val="bg-BG" w:eastAsia="bg-BG"/>
              </w:rPr>
              <w:t xml:space="preserve">цифров лед дисплей, </w:t>
            </w:r>
            <w:r w:rsidR="006B7C75" w:rsidRPr="004D6154">
              <w:rPr>
                <w:rFonts w:ascii="Arial" w:hAnsi="Arial" w:cs="Arial"/>
                <w:color w:val="000000"/>
                <w:sz w:val="22"/>
                <w:szCs w:val="22"/>
                <w:lang w:val="bg-BG" w:eastAsia="bg-BG"/>
              </w:rPr>
              <w:t>показва</w:t>
            </w:r>
            <w:r w:rsidRPr="004D6154">
              <w:rPr>
                <w:rFonts w:ascii="Arial" w:hAnsi="Arial" w:cs="Arial"/>
                <w:color w:val="000000"/>
                <w:sz w:val="22"/>
                <w:szCs w:val="22"/>
                <w:lang w:val="bg-BG" w:eastAsia="bg-BG"/>
              </w:rPr>
              <w:t>щ</w:t>
            </w:r>
            <w:r w:rsidR="006B7C75" w:rsidRPr="008E1E0F">
              <w:rPr>
                <w:rFonts w:ascii="Arial" w:hAnsi="Arial" w:cs="Arial"/>
                <w:color w:val="000000"/>
                <w:sz w:val="22"/>
                <w:szCs w:val="22"/>
                <w:lang w:val="bg-BG" w:eastAsia="bg-BG"/>
              </w:rPr>
              <w:t xml:space="preserve"> непрекъснато</w:t>
            </w:r>
            <w:r w:rsidR="00A44175">
              <w:rPr>
                <w:rFonts w:ascii="Arial" w:hAnsi="Arial" w:cs="Arial"/>
                <w:color w:val="000000"/>
                <w:sz w:val="22"/>
                <w:szCs w:val="22"/>
                <w:lang w:val="bg-BG" w:eastAsia="bg-BG"/>
              </w:rPr>
              <w:t xml:space="preserve"> </w:t>
            </w:r>
            <w:r w:rsidR="00A44175" w:rsidRPr="008E1E0F">
              <w:rPr>
                <w:rFonts w:ascii="Arial" w:hAnsi="Arial" w:cs="Arial"/>
                <w:color w:val="000000"/>
                <w:sz w:val="22"/>
                <w:szCs w:val="22"/>
                <w:lang w:val="bg-BG" w:eastAsia="bg-BG"/>
              </w:rPr>
              <w:t>на</w:t>
            </w:r>
            <w:r w:rsidR="00A44175">
              <w:rPr>
                <w:rFonts w:ascii="Arial" w:hAnsi="Arial" w:cs="Arial"/>
                <w:color w:val="000000"/>
                <w:sz w:val="22"/>
                <w:szCs w:val="22"/>
                <w:lang w:val="bg-BG" w:eastAsia="bg-BG"/>
              </w:rPr>
              <w:t xml:space="preserve"> кои от</w:t>
            </w:r>
            <w:r w:rsidR="00A44175" w:rsidRPr="008E1E0F">
              <w:rPr>
                <w:rFonts w:ascii="Arial" w:hAnsi="Arial" w:cs="Arial"/>
                <w:color w:val="000000"/>
                <w:sz w:val="22"/>
                <w:szCs w:val="22"/>
                <w:lang w:val="bg-BG" w:eastAsia="bg-BG"/>
              </w:rPr>
              <w:t xml:space="preserve"> датчици</w:t>
            </w:r>
            <w:r w:rsidR="00A44175">
              <w:rPr>
                <w:rFonts w:ascii="Arial" w:hAnsi="Arial" w:cs="Arial"/>
                <w:color w:val="000000"/>
                <w:sz w:val="22"/>
                <w:szCs w:val="22"/>
                <w:lang w:val="bg-BG" w:eastAsia="bg-BG"/>
              </w:rPr>
              <w:t>те</w:t>
            </w:r>
            <w:r w:rsidR="006B7C75" w:rsidRPr="008E1E0F">
              <w:rPr>
                <w:rFonts w:ascii="Arial" w:hAnsi="Arial" w:cs="Arial"/>
                <w:color w:val="000000"/>
                <w:sz w:val="22"/>
                <w:szCs w:val="22"/>
                <w:lang w:val="bg-BG" w:eastAsia="bg-BG"/>
              </w:rPr>
              <w:t xml:space="preserve"> концентрацията</w:t>
            </w:r>
            <w:r w:rsidR="00A44175">
              <w:rPr>
                <w:rFonts w:ascii="Arial" w:hAnsi="Arial" w:cs="Arial"/>
                <w:color w:val="000000"/>
                <w:sz w:val="22"/>
                <w:szCs w:val="22"/>
                <w:lang w:val="bg-BG" w:eastAsia="bg-BG"/>
              </w:rPr>
              <w:t xml:space="preserve"> на </w:t>
            </w:r>
            <w:r w:rsidR="008C64ED">
              <w:rPr>
                <w:rFonts w:ascii="Arial" w:hAnsi="Arial" w:cs="Arial"/>
                <w:color w:val="000000"/>
                <w:sz w:val="22"/>
                <w:szCs w:val="22"/>
                <w:lang w:val="bg-BG" w:eastAsia="bg-BG"/>
              </w:rPr>
              <w:t>газа е над пределно допустимата</w:t>
            </w:r>
            <w:r w:rsidR="00C87304">
              <w:rPr>
                <w:rFonts w:ascii="Arial" w:hAnsi="Arial" w:cs="Arial"/>
                <w:color w:val="000000"/>
                <w:sz w:val="22"/>
                <w:szCs w:val="22"/>
                <w:lang w:val="bg-BG" w:eastAsia="bg-BG"/>
              </w:rPr>
              <w:t>;</w:t>
            </w:r>
          </w:p>
          <w:p w14:paraId="1963285C" w14:textId="5099C1FE" w:rsidR="006B7C75" w:rsidRPr="00BB01FE" w:rsidRDefault="006B7C75" w:rsidP="005A69D8">
            <w:pPr>
              <w:autoSpaceDE w:val="0"/>
              <w:autoSpaceDN w:val="0"/>
              <w:adjustRightInd w:val="0"/>
              <w:jc w:val="both"/>
              <w:rPr>
                <w:rFonts w:ascii="Arial" w:hAnsi="Arial" w:cs="Arial"/>
                <w:color w:val="000000"/>
                <w:sz w:val="22"/>
                <w:szCs w:val="22"/>
                <w:lang w:val="bg-BG" w:eastAsia="bg-BG"/>
              </w:rPr>
            </w:pPr>
            <w:r w:rsidRPr="008E1E0F">
              <w:rPr>
                <w:rFonts w:ascii="Arial" w:hAnsi="Arial" w:cs="Arial"/>
                <w:color w:val="000000"/>
                <w:sz w:val="22"/>
                <w:szCs w:val="22"/>
                <w:lang w:val="bg-BG" w:eastAsia="bg-BG"/>
              </w:rPr>
              <w:t>Функция, грешка, аларма да има LED лампи за всеки канал</w:t>
            </w:r>
            <w:r w:rsidR="00BB01FE">
              <w:rPr>
                <w:rFonts w:ascii="Arial" w:hAnsi="Arial" w:cs="Arial"/>
                <w:color w:val="000000"/>
                <w:sz w:val="22"/>
                <w:szCs w:val="22"/>
                <w:lang w:val="bg-BG" w:eastAsia="bg-BG"/>
              </w:rPr>
              <w:t>.</w:t>
            </w:r>
            <w:r w:rsidRPr="008E1E0F">
              <w:rPr>
                <w:rFonts w:ascii="Arial" w:hAnsi="Arial" w:cs="Arial"/>
                <w:color w:val="363435"/>
                <w:sz w:val="22"/>
                <w:szCs w:val="22"/>
                <w:lang w:val="bg-BG" w:eastAsia="bg-BG"/>
              </w:rPr>
              <w:t xml:space="preserve"> </w:t>
            </w:r>
          </w:p>
        </w:tc>
      </w:tr>
      <w:tr w:rsidR="006B7C75" w:rsidRPr="008E1E0F" w14:paraId="22A06FD6" w14:textId="77777777" w:rsidTr="005C6D1E">
        <w:trPr>
          <w:trHeight w:val="504"/>
        </w:trPr>
        <w:tc>
          <w:tcPr>
            <w:tcW w:w="4707" w:type="dxa"/>
            <w:vAlign w:val="center"/>
          </w:tcPr>
          <w:p w14:paraId="5D5C5FF1" w14:textId="77B65F25" w:rsidR="006B7C75" w:rsidRPr="008E1E0F" w:rsidRDefault="006B7C75" w:rsidP="00BB01FE">
            <w:pPr>
              <w:autoSpaceDE w:val="0"/>
              <w:autoSpaceDN w:val="0"/>
              <w:adjustRightInd w:val="0"/>
              <w:jc w:val="both"/>
              <w:rPr>
                <w:rFonts w:ascii="Arial" w:hAnsi="Arial" w:cs="Arial"/>
                <w:b/>
                <w:bCs/>
                <w:sz w:val="22"/>
                <w:szCs w:val="22"/>
                <w:lang w:val="bg-BG" w:eastAsia="bg-BG"/>
              </w:rPr>
            </w:pPr>
            <w:r w:rsidRPr="008E1E0F">
              <w:rPr>
                <w:rFonts w:ascii="Arial" w:hAnsi="Arial" w:cs="Arial"/>
                <w:color w:val="363435"/>
                <w:sz w:val="22"/>
                <w:szCs w:val="22"/>
                <w:lang w:val="bg-BG" w:eastAsia="bg-BG"/>
              </w:rPr>
              <w:t>Ел</w:t>
            </w:r>
            <w:r w:rsidR="00A21327">
              <w:rPr>
                <w:rFonts w:ascii="Arial" w:hAnsi="Arial" w:cs="Arial"/>
                <w:color w:val="363435"/>
                <w:sz w:val="22"/>
                <w:szCs w:val="22"/>
                <w:lang w:val="bg-BG" w:eastAsia="bg-BG"/>
              </w:rPr>
              <w:t>ектрическо</w:t>
            </w:r>
            <w:r w:rsidRPr="008E1E0F">
              <w:rPr>
                <w:rFonts w:ascii="Arial" w:hAnsi="Arial" w:cs="Arial"/>
                <w:color w:val="363435"/>
                <w:sz w:val="22"/>
                <w:szCs w:val="22"/>
                <w:lang w:val="bg-BG" w:eastAsia="bg-BG"/>
              </w:rPr>
              <w:t xml:space="preserve"> захранване</w:t>
            </w:r>
          </w:p>
        </w:tc>
        <w:tc>
          <w:tcPr>
            <w:tcW w:w="5048" w:type="dxa"/>
          </w:tcPr>
          <w:p w14:paraId="3BD983C2" w14:textId="0B25D19F" w:rsidR="006B7C75" w:rsidRPr="008E1E0F" w:rsidRDefault="006B7C75" w:rsidP="005A69D8">
            <w:pPr>
              <w:autoSpaceDE w:val="0"/>
              <w:autoSpaceDN w:val="0"/>
              <w:adjustRightInd w:val="0"/>
              <w:jc w:val="both"/>
              <w:rPr>
                <w:rFonts w:ascii="Arial" w:hAnsi="Arial" w:cs="Arial"/>
                <w:color w:val="363435"/>
                <w:sz w:val="22"/>
                <w:szCs w:val="22"/>
                <w:lang w:val="bg-BG" w:eastAsia="bg-BG"/>
              </w:rPr>
            </w:pPr>
            <w:r w:rsidRPr="008E1E0F">
              <w:rPr>
                <w:rFonts w:ascii="Arial" w:hAnsi="Arial" w:cs="Arial"/>
                <w:color w:val="363435"/>
                <w:sz w:val="22"/>
                <w:szCs w:val="22"/>
                <w:lang w:val="bg-BG" w:eastAsia="bg-BG"/>
              </w:rPr>
              <w:t>220</w:t>
            </w:r>
            <w:r w:rsidRPr="008E1E0F">
              <w:rPr>
                <w:rFonts w:ascii="Arial" w:hAnsi="Arial" w:cs="Arial"/>
                <w:color w:val="363435"/>
                <w:sz w:val="22"/>
                <w:szCs w:val="22"/>
                <w:lang w:eastAsia="bg-BG"/>
              </w:rPr>
              <w:t>V</w:t>
            </w:r>
            <w:r w:rsidRPr="008E1E0F">
              <w:rPr>
                <w:rFonts w:ascii="Arial" w:hAnsi="Arial" w:cs="Arial"/>
                <w:color w:val="363435"/>
                <w:sz w:val="22"/>
                <w:szCs w:val="22"/>
                <w:lang w:val="bg-BG" w:eastAsia="bg-BG"/>
              </w:rPr>
              <w:t xml:space="preserve"> променливо напрежение</w:t>
            </w:r>
            <w:r w:rsidR="00A44175">
              <w:rPr>
                <w:rFonts w:ascii="Arial" w:hAnsi="Arial" w:cs="Arial"/>
                <w:color w:val="363435"/>
                <w:sz w:val="22"/>
                <w:szCs w:val="22"/>
                <w:lang w:val="bg-BG" w:eastAsia="bg-BG"/>
              </w:rPr>
              <w:t xml:space="preserve"> или </w:t>
            </w:r>
            <w:r w:rsidRPr="008E1E0F">
              <w:rPr>
                <w:rFonts w:ascii="Arial" w:hAnsi="Arial" w:cs="Arial"/>
                <w:color w:val="363435"/>
                <w:sz w:val="22"/>
                <w:szCs w:val="22"/>
                <w:lang w:val="bg-BG" w:eastAsia="bg-BG"/>
              </w:rPr>
              <w:t>24</w:t>
            </w:r>
            <w:r w:rsidRPr="008E1E0F">
              <w:rPr>
                <w:rFonts w:ascii="Arial" w:hAnsi="Arial" w:cs="Arial"/>
                <w:color w:val="363435"/>
                <w:sz w:val="22"/>
                <w:szCs w:val="22"/>
                <w:lang w:eastAsia="bg-BG"/>
              </w:rPr>
              <w:t>V</w:t>
            </w:r>
            <w:r w:rsidRPr="008E1E0F">
              <w:rPr>
                <w:rFonts w:ascii="Arial" w:hAnsi="Arial" w:cs="Arial"/>
                <w:color w:val="363435"/>
                <w:sz w:val="22"/>
                <w:szCs w:val="22"/>
                <w:lang w:val="bg-BG" w:eastAsia="bg-BG"/>
              </w:rPr>
              <w:t xml:space="preserve"> постоянно напрежение</w:t>
            </w:r>
            <w:r w:rsidR="00C87304">
              <w:rPr>
                <w:rFonts w:ascii="Arial" w:hAnsi="Arial" w:cs="Arial"/>
                <w:color w:val="363435"/>
                <w:sz w:val="22"/>
                <w:szCs w:val="22"/>
                <w:lang w:val="bg-BG" w:eastAsia="bg-BG"/>
              </w:rPr>
              <w:t>.</w:t>
            </w:r>
          </w:p>
        </w:tc>
      </w:tr>
      <w:tr w:rsidR="006B7C75" w:rsidRPr="008E1E0F" w14:paraId="697D3EC2" w14:textId="77777777" w:rsidTr="005C6D1E">
        <w:trPr>
          <w:trHeight w:val="503"/>
        </w:trPr>
        <w:tc>
          <w:tcPr>
            <w:tcW w:w="4707" w:type="dxa"/>
            <w:vAlign w:val="center"/>
          </w:tcPr>
          <w:p w14:paraId="7FEF2DB8" w14:textId="77777777" w:rsidR="006B7C75" w:rsidRPr="008E1E0F" w:rsidRDefault="006B7C75" w:rsidP="00BB01FE">
            <w:pPr>
              <w:autoSpaceDE w:val="0"/>
              <w:autoSpaceDN w:val="0"/>
              <w:adjustRightInd w:val="0"/>
              <w:jc w:val="both"/>
              <w:rPr>
                <w:rFonts w:ascii="Arial" w:hAnsi="Arial" w:cs="Arial"/>
                <w:b/>
                <w:bCs/>
                <w:sz w:val="22"/>
                <w:szCs w:val="22"/>
                <w:lang w:val="bg-BG" w:eastAsia="bg-BG"/>
              </w:rPr>
            </w:pPr>
            <w:r w:rsidRPr="008E1E0F">
              <w:rPr>
                <w:rFonts w:ascii="Arial" w:hAnsi="Arial" w:cs="Arial"/>
                <w:color w:val="363435"/>
                <w:sz w:val="22"/>
                <w:szCs w:val="22"/>
                <w:lang w:val="bg-BG" w:eastAsia="bg-BG"/>
              </w:rPr>
              <w:t>Условия на заобикалящата среда</w:t>
            </w:r>
          </w:p>
        </w:tc>
        <w:tc>
          <w:tcPr>
            <w:tcW w:w="5048" w:type="dxa"/>
            <w:vAlign w:val="center"/>
          </w:tcPr>
          <w:p w14:paraId="3B4BC6BE" w14:textId="5EA62558" w:rsidR="006E3650" w:rsidRDefault="006B7C75" w:rsidP="006E3650">
            <w:pPr>
              <w:autoSpaceDE w:val="0"/>
              <w:autoSpaceDN w:val="0"/>
              <w:adjustRightInd w:val="0"/>
              <w:jc w:val="both"/>
              <w:rPr>
                <w:rFonts w:ascii="Arial" w:hAnsi="Arial" w:cs="Arial"/>
                <w:color w:val="363435"/>
                <w:sz w:val="22"/>
                <w:szCs w:val="22"/>
                <w:lang w:val="bg-BG" w:eastAsia="bg-BG"/>
              </w:rPr>
            </w:pPr>
            <w:r w:rsidRPr="008E1E0F">
              <w:rPr>
                <w:rFonts w:ascii="Arial" w:hAnsi="Arial" w:cs="Arial"/>
                <w:color w:val="000000"/>
                <w:sz w:val="22"/>
                <w:szCs w:val="22"/>
                <w:lang w:val="bg-BG" w:eastAsia="bg-BG"/>
              </w:rPr>
              <w:t>Температура</w:t>
            </w:r>
            <w:r w:rsidR="006E3650">
              <w:rPr>
                <w:rFonts w:ascii="Arial" w:hAnsi="Arial" w:cs="Arial"/>
                <w:color w:val="000000"/>
                <w:sz w:val="22"/>
                <w:szCs w:val="22"/>
                <w:lang w:val="bg-BG" w:eastAsia="bg-BG"/>
              </w:rPr>
              <w:t xml:space="preserve"> от</w:t>
            </w:r>
            <w:r w:rsidRPr="008E1E0F">
              <w:rPr>
                <w:rFonts w:ascii="Arial" w:hAnsi="Arial" w:cs="Arial"/>
                <w:color w:val="000000"/>
                <w:sz w:val="22"/>
                <w:szCs w:val="22"/>
                <w:lang w:val="bg-BG" w:eastAsia="bg-BG"/>
              </w:rPr>
              <w:t xml:space="preserve"> </w:t>
            </w:r>
            <w:r w:rsidRPr="008E1E0F">
              <w:rPr>
                <w:rFonts w:ascii="Arial" w:hAnsi="Arial" w:cs="Arial"/>
                <w:color w:val="363435"/>
                <w:sz w:val="22"/>
                <w:szCs w:val="22"/>
                <w:lang w:val="bg-BG" w:eastAsia="bg-BG"/>
              </w:rPr>
              <w:t>0</w:t>
            </w:r>
            <w:r w:rsidR="006E3650" w:rsidRPr="008E1E0F">
              <w:rPr>
                <w:rFonts w:ascii="Arial" w:hAnsi="Arial" w:cs="Arial"/>
                <w:color w:val="363435"/>
                <w:sz w:val="22"/>
                <w:szCs w:val="22"/>
                <w:lang w:val="bg-BG" w:eastAsia="bg-BG"/>
              </w:rPr>
              <w:t>°C</w:t>
            </w:r>
            <w:r w:rsidRPr="008E1E0F">
              <w:rPr>
                <w:rFonts w:ascii="Arial" w:hAnsi="Arial" w:cs="Arial"/>
                <w:color w:val="363435"/>
                <w:sz w:val="22"/>
                <w:szCs w:val="22"/>
                <w:lang w:val="bg-BG" w:eastAsia="bg-BG"/>
              </w:rPr>
              <w:t xml:space="preserve"> до 55°C</w:t>
            </w:r>
            <w:r w:rsidR="00C87304">
              <w:rPr>
                <w:rFonts w:ascii="Arial" w:hAnsi="Arial" w:cs="Arial"/>
                <w:color w:val="363435"/>
                <w:sz w:val="22"/>
                <w:szCs w:val="22"/>
                <w:lang w:val="bg-BG" w:eastAsia="bg-BG"/>
              </w:rPr>
              <w:t>;</w:t>
            </w:r>
            <w:r w:rsidR="00661ECB">
              <w:rPr>
                <w:rFonts w:ascii="Arial" w:hAnsi="Arial" w:cs="Arial"/>
                <w:color w:val="363435"/>
                <w:sz w:val="22"/>
                <w:szCs w:val="22"/>
                <w:lang w:val="bg-BG" w:eastAsia="bg-BG"/>
              </w:rPr>
              <w:t xml:space="preserve"> </w:t>
            </w:r>
          </w:p>
          <w:p w14:paraId="18289F8A" w14:textId="26F38680" w:rsidR="006B7C75" w:rsidRPr="008E1E0F" w:rsidRDefault="006B7C75" w:rsidP="006E3650">
            <w:pPr>
              <w:autoSpaceDE w:val="0"/>
              <w:autoSpaceDN w:val="0"/>
              <w:adjustRightInd w:val="0"/>
              <w:jc w:val="both"/>
              <w:rPr>
                <w:rFonts w:ascii="Arial" w:hAnsi="Arial" w:cs="Arial"/>
                <w:b/>
                <w:bCs/>
                <w:sz w:val="22"/>
                <w:szCs w:val="22"/>
                <w:lang w:eastAsia="bg-BG"/>
              </w:rPr>
            </w:pPr>
            <w:r w:rsidRPr="008E1E0F">
              <w:rPr>
                <w:rFonts w:ascii="Arial" w:hAnsi="Arial" w:cs="Arial"/>
                <w:color w:val="000000"/>
                <w:sz w:val="22"/>
                <w:szCs w:val="22"/>
                <w:lang w:val="bg-BG" w:eastAsia="bg-BG"/>
              </w:rPr>
              <w:t>Влажност</w:t>
            </w:r>
            <w:r w:rsidR="006E3650">
              <w:rPr>
                <w:rFonts w:ascii="Arial" w:hAnsi="Arial" w:cs="Arial"/>
                <w:color w:val="000000"/>
                <w:sz w:val="22"/>
                <w:szCs w:val="22"/>
                <w:lang w:val="bg-BG" w:eastAsia="bg-BG"/>
              </w:rPr>
              <w:t>та</w:t>
            </w:r>
            <w:r w:rsidRPr="008E1E0F">
              <w:rPr>
                <w:rFonts w:ascii="Arial" w:hAnsi="Arial" w:cs="Arial"/>
                <w:color w:val="000000"/>
                <w:sz w:val="22"/>
                <w:szCs w:val="22"/>
                <w:lang w:val="bg-BG" w:eastAsia="bg-BG"/>
              </w:rPr>
              <w:t xml:space="preserve"> да е от </w:t>
            </w:r>
            <w:r w:rsidRPr="008E1E0F">
              <w:rPr>
                <w:rFonts w:ascii="Arial" w:hAnsi="Arial" w:cs="Arial"/>
                <w:color w:val="363435"/>
                <w:sz w:val="22"/>
                <w:szCs w:val="22"/>
                <w:lang w:val="bg-BG" w:eastAsia="bg-BG"/>
              </w:rPr>
              <w:t xml:space="preserve">0 до 100 % </w:t>
            </w:r>
            <w:r w:rsidRPr="008E1E0F">
              <w:rPr>
                <w:rFonts w:ascii="Arial" w:hAnsi="Arial" w:cs="Arial"/>
                <w:color w:val="000000"/>
                <w:sz w:val="22"/>
                <w:szCs w:val="22"/>
                <w:lang w:val="bg-BG" w:eastAsia="bg-BG"/>
              </w:rPr>
              <w:t>без конденз</w:t>
            </w:r>
            <w:r w:rsidR="00C87304">
              <w:rPr>
                <w:rFonts w:ascii="Arial" w:hAnsi="Arial" w:cs="Arial"/>
                <w:color w:val="000000"/>
                <w:sz w:val="22"/>
                <w:szCs w:val="22"/>
                <w:lang w:val="bg-BG" w:eastAsia="bg-BG"/>
              </w:rPr>
              <w:t>.</w:t>
            </w:r>
          </w:p>
        </w:tc>
      </w:tr>
      <w:tr w:rsidR="006B7C75" w:rsidRPr="008E1E0F" w14:paraId="25D6296A" w14:textId="77777777" w:rsidTr="005C6D1E">
        <w:trPr>
          <w:trHeight w:val="252"/>
        </w:trPr>
        <w:tc>
          <w:tcPr>
            <w:tcW w:w="4707" w:type="dxa"/>
            <w:vAlign w:val="center"/>
          </w:tcPr>
          <w:p w14:paraId="04DD7937" w14:textId="77777777" w:rsidR="006B7C75" w:rsidRPr="008E1E0F" w:rsidRDefault="006B7C75" w:rsidP="00BB01FE">
            <w:pPr>
              <w:autoSpaceDE w:val="0"/>
              <w:autoSpaceDN w:val="0"/>
              <w:adjustRightInd w:val="0"/>
              <w:jc w:val="both"/>
              <w:rPr>
                <w:rFonts w:ascii="Arial" w:hAnsi="Arial" w:cs="Arial"/>
                <w:color w:val="363435"/>
                <w:sz w:val="22"/>
                <w:szCs w:val="22"/>
                <w:lang w:val="bg-BG" w:eastAsia="bg-BG"/>
              </w:rPr>
            </w:pPr>
            <w:r w:rsidRPr="008E1E0F">
              <w:rPr>
                <w:rFonts w:ascii="Arial" w:hAnsi="Arial" w:cs="Arial"/>
                <w:color w:val="363435"/>
                <w:sz w:val="22"/>
                <w:szCs w:val="22"/>
                <w:lang w:val="bg-BG" w:eastAsia="bg-BG"/>
              </w:rPr>
              <w:t>Клас на защита</w:t>
            </w:r>
          </w:p>
        </w:tc>
        <w:tc>
          <w:tcPr>
            <w:tcW w:w="5048" w:type="dxa"/>
          </w:tcPr>
          <w:p w14:paraId="3F7FD333" w14:textId="3B4843A5" w:rsidR="006B7C75" w:rsidRPr="008E1E0F" w:rsidRDefault="005E4690" w:rsidP="005A69D8">
            <w:pPr>
              <w:autoSpaceDE w:val="0"/>
              <w:autoSpaceDN w:val="0"/>
              <w:adjustRightInd w:val="0"/>
              <w:jc w:val="both"/>
              <w:rPr>
                <w:rFonts w:ascii="Arial" w:hAnsi="Arial" w:cs="Arial"/>
                <w:sz w:val="22"/>
                <w:szCs w:val="22"/>
                <w:lang w:eastAsia="bg-BG"/>
              </w:rPr>
            </w:pPr>
            <w:r w:rsidRPr="008E1E0F">
              <w:rPr>
                <w:rFonts w:ascii="Arial" w:hAnsi="Arial" w:cs="Arial"/>
                <w:color w:val="363435"/>
                <w:sz w:val="22"/>
                <w:szCs w:val="22"/>
                <w:lang w:val="bg-BG" w:eastAsia="bg-BG"/>
              </w:rPr>
              <w:t>Н</w:t>
            </w:r>
            <w:r w:rsidR="006B7C75" w:rsidRPr="008E1E0F">
              <w:rPr>
                <w:rFonts w:ascii="Arial" w:hAnsi="Arial" w:cs="Arial"/>
                <w:color w:val="363435"/>
                <w:sz w:val="22"/>
                <w:szCs w:val="22"/>
                <w:lang w:val="bg-BG" w:eastAsia="bg-BG"/>
              </w:rPr>
              <w:t>е</w:t>
            </w:r>
            <w:r>
              <w:rPr>
                <w:rFonts w:ascii="Arial" w:hAnsi="Arial" w:cs="Arial"/>
                <w:color w:val="363435"/>
                <w:sz w:val="22"/>
                <w:szCs w:val="22"/>
                <w:lang w:val="bg-BG" w:eastAsia="bg-BG"/>
              </w:rPr>
              <w:t xml:space="preserve"> </w:t>
            </w:r>
            <w:r w:rsidR="006B7C75" w:rsidRPr="008E1E0F">
              <w:rPr>
                <w:rFonts w:ascii="Arial" w:hAnsi="Arial" w:cs="Arial"/>
                <w:color w:val="363435"/>
                <w:sz w:val="22"/>
                <w:szCs w:val="22"/>
                <w:lang w:val="bg-BG" w:eastAsia="bg-BG"/>
              </w:rPr>
              <w:t>по</w:t>
            </w:r>
            <w:r>
              <w:rPr>
                <w:rFonts w:ascii="Arial" w:hAnsi="Arial" w:cs="Arial"/>
                <w:color w:val="363435"/>
                <w:sz w:val="22"/>
                <w:szCs w:val="22"/>
                <w:lang w:val="bg-BG" w:eastAsia="bg-BG"/>
              </w:rPr>
              <w:t>-</w:t>
            </w:r>
            <w:r w:rsidR="008A23CF">
              <w:rPr>
                <w:rFonts w:ascii="Arial" w:hAnsi="Arial" w:cs="Arial"/>
                <w:color w:val="363435"/>
                <w:sz w:val="22"/>
                <w:szCs w:val="22"/>
                <w:lang w:val="bg-BG" w:eastAsia="bg-BG"/>
              </w:rPr>
              <w:t>нисък</w:t>
            </w:r>
            <w:r w:rsidR="006B7C75" w:rsidRPr="008E1E0F">
              <w:rPr>
                <w:rFonts w:ascii="Arial" w:hAnsi="Arial" w:cs="Arial"/>
                <w:color w:val="363435"/>
                <w:sz w:val="22"/>
                <w:szCs w:val="22"/>
                <w:lang w:val="bg-BG" w:eastAsia="bg-BG"/>
              </w:rPr>
              <w:t xml:space="preserve"> от IP 65</w:t>
            </w:r>
            <w:r w:rsidR="00C87304">
              <w:rPr>
                <w:rFonts w:ascii="Arial" w:hAnsi="Arial" w:cs="Arial"/>
                <w:color w:val="363435"/>
                <w:sz w:val="22"/>
                <w:szCs w:val="22"/>
                <w:lang w:val="bg-BG" w:eastAsia="bg-BG"/>
              </w:rPr>
              <w:t>.</w:t>
            </w:r>
          </w:p>
        </w:tc>
      </w:tr>
      <w:tr w:rsidR="006B7C75" w:rsidRPr="008E1E0F" w14:paraId="3183B1FA" w14:textId="77777777" w:rsidTr="005C6D1E">
        <w:trPr>
          <w:trHeight w:val="712"/>
        </w:trPr>
        <w:tc>
          <w:tcPr>
            <w:tcW w:w="4707" w:type="dxa"/>
            <w:vAlign w:val="center"/>
          </w:tcPr>
          <w:p w14:paraId="23FF91D7" w14:textId="77777777" w:rsidR="006B7C75" w:rsidRPr="008E1E0F" w:rsidRDefault="006B7C75" w:rsidP="00BB01FE">
            <w:pPr>
              <w:autoSpaceDE w:val="0"/>
              <w:autoSpaceDN w:val="0"/>
              <w:adjustRightInd w:val="0"/>
              <w:jc w:val="both"/>
              <w:rPr>
                <w:rFonts w:ascii="Arial" w:hAnsi="Arial" w:cs="Arial"/>
                <w:color w:val="363435"/>
                <w:sz w:val="22"/>
                <w:szCs w:val="22"/>
                <w:lang w:val="bg-BG" w:eastAsia="bg-BG"/>
              </w:rPr>
            </w:pPr>
            <w:r w:rsidRPr="008E1E0F">
              <w:rPr>
                <w:rFonts w:ascii="Arial" w:hAnsi="Arial" w:cs="Arial"/>
                <w:color w:val="363435"/>
                <w:sz w:val="22"/>
                <w:szCs w:val="22"/>
                <w:lang w:val="bg-BG" w:eastAsia="bg-BG"/>
              </w:rPr>
              <w:t>Свидетелства</w:t>
            </w:r>
          </w:p>
        </w:tc>
        <w:tc>
          <w:tcPr>
            <w:tcW w:w="5048" w:type="dxa"/>
          </w:tcPr>
          <w:p w14:paraId="7A8515E6" w14:textId="77777777" w:rsidR="00C87304" w:rsidRDefault="00591353" w:rsidP="00C87304">
            <w:pPr>
              <w:pStyle w:val="af6"/>
              <w:tabs>
                <w:tab w:val="left" w:pos="176"/>
              </w:tabs>
              <w:autoSpaceDE w:val="0"/>
              <w:autoSpaceDN w:val="0"/>
              <w:adjustRightInd w:val="0"/>
              <w:ind w:left="0"/>
              <w:jc w:val="both"/>
              <w:rPr>
                <w:rFonts w:ascii="Arial" w:hAnsi="Arial" w:cs="Arial"/>
                <w:color w:val="363435"/>
                <w:sz w:val="22"/>
                <w:szCs w:val="22"/>
                <w:lang w:val="bg-BG" w:eastAsia="bg-BG"/>
              </w:rPr>
            </w:pPr>
            <w:r w:rsidRPr="00591353">
              <w:rPr>
                <w:rFonts w:ascii="Arial" w:hAnsi="Arial" w:cs="Arial" w:hint="eastAsia"/>
                <w:color w:val="363435"/>
                <w:sz w:val="22"/>
                <w:szCs w:val="22"/>
                <w:lang w:val="bg-BG" w:eastAsia="bg-BG"/>
              </w:rPr>
              <w:t>Клас</w:t>
            </w:r>
            <w:r>
              <w:rPr>
                <w:rFonts w:ascii="Arial" w:hAnsi="Arial" w:cs="Arial"/>
                <w:color w:val="363435"/>
                <w:sz w:val="22"/>
                <w:szCs w:val="22"/>
                <w:lang w:val="bg-BG" w:eastAsia="bg-BG"/>
              </w:rPr>
              <w:t xml:space="preserve"> </w:t>
            </w:r>
            <w:r w:rsidRPr="00591353">
              <w:rPr>
                <w:rFonts w:ascii="Arial" w:hAnsi="Arial" w:cs="Arial" w:hint="eastAsia"/>
                <w:color w:val="363435"/>
                <w:sz w:val="22"/>
                <w:szCs w:val="22"/>
                <w:lang w:val="bg-BG" w:eastAsia="bg-BG"/>
              </w:rPr>
              <w:t>на</w:t>
            </w:r>
            <w:r w:rsidRPr="00591353">
              <w:rPr>
                <w:rFonts w:ascii="Arial" w:hAnsi="Arial" w:cs="Arial"/>
                <w:color w:val="363435"/>
                <w:sz w:val="22"/>
                <w:szCs w:val="22"/>
                <w:lang w:val="bg-BG" w:eastAsia="bg-BG"/>
              </w:rPr>
              <w:t xml:space="preserve"> </w:t>
            </w:r>
            <w:r w:rsidRPr="00591353">
              <w:rPr>
                <w:rFonts w:ascii="Arial" w:hAnsi="Arial" w:cs="Arial" w:hint="eastAsia"/>
                <w:color w:val="363435"/>
                <w:sz w:val="22"/>
                <w:szCs w:val="22"/>
                <w:lang w:val="bg-BG" w:eastAsia="bg-BG"/>
              </w:rPr>
              <w:t>взривозащита</w:t>
            </w:r>
            <w:r w:rsidRPr="00591353">
              <w:rPr>
                <w:rFonts w:ascii="Arial" w:hAnsi="Arial" w:cs="Arial"/>
                <w:color w:val="363435"/>
                <w:sz w:val="22"/>
                <w:szCs w:val="22"/>
                <w:lang w:val="bg-BG" w:eastAsia="bg-BG"/>
              </w:rPr>
              <w:t xml:space="preserve"> </w:t>
            </w:r>
            <w:r w:rsidR="006B7C75" w:rsidRPr="008E1E0F">
              <w:rPr>
                <w:rFonts w:ascii="Arial" w:hAnsi="Arial" w:cs="Arial"/>
                <w:color w:val="363435"/>
                <w:sz w:val="22"/>
                <w:szCs w:val="22"/>
                <w:lang w:val="bg-BG" w:eastAsia="bg-BG"/>
              </w:rPr>
              <w:t xml:space="preserve">ATEX II </w:t>
            </w:r>
            <w:r w:rsidR="006B7C75" w:rsidRPr="008E1E0F">
              <w:rPr>
                <w:rFonts w:ascii="Arial" w:hAnsi="Arial" w:cs="Arial"/>
                <w:color w:val="363435"/>
                <w:sz w:val="22"/>
                <w:szCs w:val="22"/>
                <w:lang w:eastAsia="bg-BG"/>
              </w:rPr>
              <w:t>(2G)</w:t>
            </w:r>
            <w:r w:rsidR="006B7C75" w:rsidRPr="008E1E0F">
              <w:rPr>
                <w:rFonts w:ascii="Arial" w:hAnsi="Arial" w:cs="Arial"/>
                <w:color w:val="363435"/>
                <w:sz w:val="22"/>
                <w:szCs w:val="22"/>
                <w:lang w:val="bg-BG" w:eastAsia="bg-BG"/>
              </w:rPr>
              <w:t>;</w:t>
            </w:r>
          </w:p>
          <w:p w14:paraId="7D66810B" w14:textId="77777777" w:rsidR="00B648B0" w:rsidRDefault="006B7C75" w:rsidP="00B648B0">
            <w:pPr>
              <w:pStyle w:val="af6"/>
              <w:tabs>
                <w:tab w:val="left" w:pos="176"/>
              </w:tabs>
              <w:autoSpaceDE w:val="0"/>
              <w:autoSpaceDN w:val="0"/>
              <w:adjustRightInd w:val="0"/>
              <w:ind w:left="0"/>
              <w:jc w:val="both"/>
              <w:rPr>
                <w:rFonts w:ascii="Arial" w:hAnsi="Arial" w:cs="Arial"/>
                <w:color w:val="363435"/>
                <w:sz w:val="22"/>
                <w:szCs w:val="22"/>
                <w:lang w:val="bg-BG" w:eastAsia="bg-BG"/>
              </w:rPr>
            </w:pPr>
            <w:r w:rsidRPr="008E1E0F">
              <w:rPr>
                <w:rFonts w:ascii="Arial" w:hAnsi="Arial" w:cs="Arial"/>
                <w:sz w:val="22"/>
                <w:szCs w:val="22"/>
                <w:lang w:eastAsia="bg-BG"/>
              </w:rPr>
              <w:t>CE</w:t>
            </w:r>
            <w:r w:rsidRPr="008E1E0F">
              <w:rPr>
                <w:rFonts w:ascii="Arial" w:hAnsi="Arial" w:cs="Arial"/>
                <w:sz w:val="22"/>
                <w:szCs w:val="22"/>
                <w:lang w:val="bg-BG" w:eastAsia="bg-BG"/>
              </w:rPr>
              <w:t xml:space="preserve"> свидетелства </w:t>
            </w:r>
            <w:r w:rsidR="00793710">
              <w:rPr>
                <w:rFonts w:ascii="Arial" w:hAnsi="Arial" w:cs="Arial"/>
                <w:sz w:val="22"/>
                <w:szCs w:val="22"/>
                <w:lang w:val="bg-BG" w:eastAsia="bg-BG"/>
              </w:rPr>
              <w:t>за</w:t>
            </w:r>
            <w:r w:rsidRPr="008E1E0F">
              <w:rPr>
                <w:rFonts w:ascii="Arial" w:hAnsi="Arial" w:cs="Arial"/>
                <w:sz w:val="22"/>
                <w:szCs w:val="22"/>
                <w:lang w:val="bg-BG" w:eastAsia="bg-BG"/>
              </w:rPr>
              <w:t xml:space="preserve"> </w:t>
            </w:r>
            <w:r w:rsidR="00793710">
              <w:rPr>
                <w:rFonts w:ascii="Arial" w:hAnsi="Arial" w:cs="Arial"/>
                <w:sz w:val="22"/>
                <w:szCs w:val="22"/>
                <w:lang w:val="bg-BG" w:eastAsia="bg-BG"/>
              </w:rPr>
              <w:t>е</w:t>
            </w:r>
            <w:r w:rsidRPr="008E1E0F">
              <w:rPr>
                <w:rFonts w:ascii="Arial" w:hAnsi="Arial" w:cs="Arial"/>
                <w:sz w:val="22"/>
                <w:szCs w:val="22"/>
                <w:lang w:val="bg-BG" w:eastAsia="bg-BG"/>
              </w:rPr>
              <w:t xml:space="preserve">лектромагнитна съвместимост </w:t>
            </w:r>
            <w:r w:rsidRPr="008E1E0F">
              <w:rPr>
                <w:rFonts w:ascii="Arial" w:hAnsi="Arial" w:cs="Arial"/>
                <w:color w:val="363435"/>
                <w:sz w:val="22"/>
                <w:szCs w:val="22"/>
                <w:lang w:val="bg-BG" w:eastAsia="bg-BG"/>
              </w:rPr>
              <w:t>(</w:t>
            </w:r>
            <w:r w:rsidRPr="008E1E0F">
              <w:rPr>
                <w:rFonts w:ascii="Arial" w:hAnsi="Arial" w:cs="Arial"/>
                <w:color w:val="000000"/>
                <w:sz w:val="22"/>
                <w:szCs w:val="22"/>
                <w:lang w:val="bg-BG" w:eastAsia="bg-BG"/>
              </w:rPr>
              <w:t xml:space="preserve">директива </w:t>
            </w:r>
            <w:r w:rsidRPr="008E1E0F">
              <w:rPr>
                <w:rFonts w:ascii="Arial" w:hAnsi="Arial" w:cs="Arial"/>
                <w:color w:val="363435"/>
                <w:sz w:val="22"/>
                <w:szCs w:val="22"/>
                <w:lang w:val="bg-BG" w:eastAsia="bg-BG"/>
              </w:rPr>
              <w:t>89/336/EWG)</w:t>
            </w:r>
            <w:r w:rsidR="00AE2272">
              <w:rPr>
                <w:rFonts w:ascii="Arial" w:hAnsi="Arial" w:cs="Arial"/>
                <w:color w:val="363435"/>
                <w:sz w:val="22"/>
                <w:szCs w:val="22"/>
                <w:lang w:val="bg-BG" w:eastAsia="bg-BG"/>
              </w:rPr>
              <w:t>;</w:t>
            </w:r>
          </w:p>
          <w:p w14:paraId="3DDF105E" w14:textId="14939923" w:rsidR="006B7C75" w:rsidRPr="008E1E0F" w:rsidRDefault="006B7C75" w:rsidP="00B648B0">
            <w:pPr>
              <w:pStyle w:val="af6"/>
              <w:tabs>
                <w:tab w:val="left" w:pos="176"/>
              </w:tabs>
              <w:autoSpaceDE w:val="0"/>
              <w:autoSpaceDN w:val="0"/>
              <w:adjustRightInd w:val="0"/>
              <w:ind w:left="0"/>
              <w:jc w:val="both"/>
              <w:rPr>
                <w:rFonts w:ascii="Arial" w:hAnsi="Arial" w:cs="Arial"/>
                <w:sz w:val="22"/>
                <w:szCs w:val="22"/>
                <w:lang w:val="bg-BG" w:eastAsia="bg-BG"/>
              </w:rPr>
            </w:pPr>
            <w:r w:rsidRPr="008E1E0F">
              <w:rPr>
                <w:rFonts w:ascii="Arial" w:hAnsi="Arial" w:cs="Arial"/>
                <w:color w:val="000000"/>
                <w:sz w:val="22"/>
                <w:szCs w:val="22"/>
                <w:lang w:val="bg-BG" w:eastAsia="bg-BG"/>
              </w:rPr>
              <w:t xml:space="preserve">Директива за ниско напрежение </w:t>
            </w:r>
            <w:r w:rsidRPr="008E1E0F">
              <w:rPr>
                <w:rFonts w:ascii="Arial" w:hAnsi="Arial" w:cs="Arial"/>
                <w:color w:val="363435"/>
                <w:sz w:val="22"/>
                <w:szCs w:val="22"/>
                <w:lang w:val="bg-BG" w:eastAsia="bg-BG"/>
              </w:rPr>
              <w:t>(72/23/EWG, 93/68/EWG)</w:t>
            </w:r>
            <w:r w:rsidR="00AE2272">
              <w:rPr>
                <w:rFonts w:ascii="Arial" w:hAnsi="Arial" w:cs="Arial"/>
                <w:color w:val="363435"/>
                <w:sz w:val="22"/>
                <w:szCs w:val="22"/>
                <w:lang w:val="bg-BG" w:eastAsia="bg-BG"/>
              </w:rPr>
              <w:t>.</w:t>
            </w:r>
          </w:p>
        </w:tc>
      </w:tr>
    </w:tbl>
    <w:p w14:paraId="244F96C5" w14:textId="387E8F0A" w:rsidR="005D4E46" w:rsidRPr="0071719A" w:rsidRDefault="005D4E46" w:rsidP="006B7C75">
      <w:pPr>
        <w:pStyle w:val="10"/>
        <w:spacing w:before="120" w:after="120" w:line="240" w:lineRule="auto"/>
        <w:jc w:val="both"/>
        <w:rPr>
          <w:rFonts w:ascii="Arial" w:hAnsi="Arial" w:cs="Arial"/>
          <w:b/>
        </w:rPr>
      </w:pPr>
      <w:r w:rsidRPr="0071719A">
        <w:rPr>
          <w:rFonts w:ascii="Arial" w:hAnsi="Arial" w:cs="Arial"/>
          <w:b/>
        </w:rPr>
        <w:t>4.</w:t>
      </w:r>
      <w:r w:rsidR="00106FDE">
        <w:rPr>
          <w:rFonts w:ascii="Arial" w:hAnsi="Arial" w:cs="Arial"/>
          <w:b/>
        </w:rPr>
        <w:t>2</w:t>
      </w:r>
      <w:r w:rsidRPr="0071719A">
        <w:rPr>
          <w:rFonts w:ascii="Arial" w:hAnsi="Arial" w:cs="Arial"/>
          <w:b/>
        </w:rPr>
        <w:t>.3. Те</w:t>
      </w:r>
      <w:r w:rsidR="00E96DED">
        <w:rPr>
          <w:rFonts w:ascii="Arial" w:hAnsi="Arial" w:cs="Arial"/>
          <w:b/>
        </w:rPr>
        <w:t>хнически изисквания към</w:t>
      </w:r>
      <w:r w:rsidRPr="0071719A">
        <w:rPr>
          <w:rFonts w:ascii="Arial" w:hAnsi="Arial" w:cs="Arial"/>
          <w:b/>
        </w:rPr>
        <w:t xml:space="preserve"> газов детектор за откриване</w:t>
      </w:r>
      <w:r w:rsidR="00610386">
        <w:rPr>
          <w:rFonts w:ascii="Arial" w:hAnsi="Arial" w:cs="Arial"/>
          <w:b/>
        </w:rPr>
        <w:t xml:space="preserve"> </w:t>
      </w:r>
      <w:r w:rsidRPr="0071719A">
        <w:rPr>
          <w:rFonts w:ascii="Arial" w:hAnsi="Arial" w:cs="Arial"/>
          <w:b/>
        </w:rPr>
        <w:t xml:space="preserve">на елегаз </w:t>
      </w:r>
      <w:r w:rsidR="007A64B4">
        <w:rPr>
          <w:rFonts w:ascii="Arial" w:hAnsi="Arial" w:cs="Arial"/>
          <w:b/>
        </w:rPr>
        <w:t>(</w:t>
      </w:r>
      <w:r w:rsidRPr="0071719A">
        <w:rPr>
          <w:rFonts w:ascii="Arial" w:hAnsi="Arial" w:cs="Arial"/>
          <w:b/>
          <w:lang w:val="en-US"/>
        </w:rPr>
        <w:t>SF</w:t>
      </w:r>
      <w:r w:rsidRPr="008543A5">
        <w:rPr>
          <w:rFonts w:ascii="Arial" w:hAnsi="Arial" w:cs="Arial"/>
          <w:b/>
          <w:vertAlign w:val="subscript"/>
          <w:lang w:val="en-US"/>
        </w:rPr>
        <w:t>6</w:t>
      </w:r>
      <w:r w:rsidRPr="0071719A">
        <w:rPr>
          <w:rFonts w:ascii="Arial" w:hAnsi="Arial" w:cs="Arial"/>
          <w:b/>
        </w:rPr>
        <w:t>)</w:t>
      </w:r>
    </w:p>
    <w:p w14:paraId="343950B9" w14:textId="426B3538" w:rsidR="006A52B8" w:rsidRPr="008E1E0F" w:rsidRDefault="00015C02" w:rsidP="00A21327">
      <w:pPr>
        <w:pStyle w:val="10"/>
        <w:spacing w:before="60" w:after="0" w:line="240" w:lineRule="auto"/>
        <w:jc w:val="both"/>
        <w:rPr>
          <w:rFonts w:ascii="Arial" w:hAnsi="Arial" w:cs="Arial"/>
          <w:bCs/>
          <w:lang w:val="en-US"/>
        </w:rPr>
      </w:pPr>
      <w:r>
        <w:rPr>
          <w:rFonts w:ascii="Arial" w:hAnsi="Arial" w:cs="Arial"/>
          <w:bCs/>
        </w:rPr>
        <w:t>Д</w:t>
      </w:r>
      <w:r w:rsidR="006A52B8" w:rsidRPr="008E1E0F">
        <w:rPr>
          <w:rFonts w:ascii="Arial" w:hAnsi="Arial" w:cs="Arial"/>
          <w:bCs/>
        </w:rPr>
        <w:t xml:space="preserve">а бъдат доставени, </w:t>
      </w:r>
      <w:r w:rsidR="00A21327">
        <w:rPr>
          <w:rFonts w:ascii="Arial" w:hAnsi="Arial" w:cs="Arial"/>
          <w:bCs/>
        </w:rPr>
        <w:t>монтирани</w:t>
      </w:r>
      <w:r w:rsidR="006A52B8" w:rsidRPr="008E1E0F">
        <w:rPr>
          <w:rFonts w:ascii="Arial" w:hAnsi="Arial" w:cs="Arial"/>
          <w:bCs/>
        </w:rPr>
        <w:t xml:space="preserve"> и </w:t>
      </w:r>
      <w:r w:rsidR="00A21327">
        <w:rPr>
          <w:rFonts w:ascii="Arial" w:hAnsi="Arial" w:cs="Arial"/>
          <w:bCs/>
        </w:rPr>
        <w:t>с</w:t>
      </w:r>
      <w:r w:rsidR="006A52B8" w:rsidRPr="008E1E0F">
        <w:rPr>
          <w:rFonts w:ascii="Arial" w:hAnsi="Arial" w:cs="Arial"/>
          <w:bCs/>
        </w:rPr>
        <w:t xml:space="preserve">вързани към </w:t>
      </w:r>
      <w:r w:rsidR="006A52B8">
        <w:rPr>
          <w:rFonts w:ascii="Arial" w:hAnsi="Arial" w:cs="Arial"/>
          <w:bCs/>
        </w:rPr>
        <w:t>с</w:t>
      </w:r>
      <w:r w:rsidR="006A52B8" w:rsidRPr="008151AE">
        <w:rPr>
          <w:rFonts w:ascii="Arial" w:hAnsi="Arial" w:cs="Arial"/>
          <w:bCs/>
        </w:rPr>
        <w:t>истемата за сигнализиране недопустима концентрация на елегаз</w:t>
      </w:r>
      <w:r w:rsidR="006A52B8" w:rsidRPr="008E1E0F">
        <w:rPr>
          <w:rFonts w:ascii="Arial" w:hAnsi="Arial" w:cs="Arial"/>
          <w:bCs/>
        </w:rPr>
        <w:t xml:space="preserve"> четири броя</w:t>
      </w:r>
      <w:r>
        <w:rPr>
          <w:rFonts w:ascii="Arial" w:hAnsi="Arial" w:cs="Arial"/>
          <w:bCs/>
        </w:rPr>
        <w:t xml:space="preserve"> инфрачервени</w:t>
      </w:r>
      <w:r w:rsidR="006A52B8" w:rsidRPr="008E1E0F">
        <w:rPr>
          <w:rFonts w:ascii="Arial" w:hAnsi="Arial" w:cs="Arial"/>
          <w:bCs/>
        </w:rPr>
        <w:t xml:space="preserve"> газови детектори за двете помещения</w:t>
      </w:r>
      <w:r w:rsidR="00CF2E09">
        <w:rPr>
          <w:rFonts w:ascii="Arial" w:hAnsi="Arial" w:cs="Arial"/>
          <w:bCs/>
        </w:rPr>
        <w:t>/секции</w:t>
      </w:r>
      <w:r w:rsidR="006A52B8" w:rsidRPr="008E1E0F">
        <w:rPr>
          <w:rFonts w:ascii="Arial" w:hAnsi="Arial" w:cs="Arial"/>
          <w:bCs/>
        </w:rPr>
        <w:t xml:space="preserve"> на ЗРУ–10,5</w:t>
      </w:r>
      <w:r w:rsidR="005C6D1E">
        <w:rPr>
          <w:rFonts w:ascii="Arial" w:hAnsi="Arial" w:cs="Arial"/>
          <w:bCs/>
        </w:rPr>
        <w:t xml:space="preserve"> </w:t>
      </w:r>
      <w:r w:rsidR="006A52B8" w:rsidRPr="008E1E0F">
        <w:rPr>
          <w:rFonts w:ascii="Arial" w:hAnsi="Arial" w:cs="Arial"/>
          <w:bCs/>
          <w:lang w:val="en-US"/>
        </w:rPr>
        <w:t>kV</w:t>
      </w:r>
      <w:r w:rsidR="006A52B8" w:rsidRPr="008E1E0F">
        <w:rPr>
          <w:rFonts w:ascii="Arial" w:hAnsi="Arial" w:cs="Arial"/>
          <w:bCs/>
        </w:rPr>
        <w:t xml:space="preserve"> в ПАВЕЦ „Белмекен“</w:t>
      </w:r>
      <w:r w:rsidR="006A52B8" w:rsidRPr="008E1E0F">
        <w:rPr>
          <w:rFonts w:ascii="Arial" w:hAnsi="Arial" w:cs="Arial"/>
          <w:bCs/>
          <w:lang w:val="en-US"/>
        </w:rPr>
        <w:t>.</w:t>
      </w:r>
    </w:p>
    <w:p w14:paraId="15DAAB84" w14:textId="5183D357" w:rsidR="006A52B8" w:rsidRPr="008E1E0F" w:rsidRDefault="00015C02" w:rsidP="00A21327">
      <w:pPr>
        <w:pStyle w:val="10"/>
        <w:spacing w:before="60" w:after="0" w:line="240" w:lineRule="auto"/>
        <w:jc w:val="both"/>
        <w:rPr>
          <w:rFonts w:ascii="Arial" w:hAnsi="Arial" w:cs="Arial"/>
          <w:bCs/>
        </w:rPr>
      </w:pPr>
      <w:r>
        <w:rPr>
          <w:rFonts w:ascii="Arial" w:hAnsi="Arial" w:cs="Arial"/>
          <w:bCs/>
        </w:rPr>
        <w:t>Д</w:t>
      </w:r>
      <w:r w:rsidR="006A52B8" w:rsidRPr="008E1E0F">
        <w:rPr>
          <w:rFonts w:ascii="Arial" w:hAnsi="Arial" w:cs="Arial"/>
          <w:bCs/>
        </w:rPr>
        <w:t xml:space="preserve">а бъде </w:t>
      </w:r>
      <w:r>
        <w:rPr>
          <w:rFonts w:ascii="Arial" w:hAnsi="Arial" w:cs="Arial"/>
          <w:bCs/>
        </w:rPr>
        <w:t>извърш</w:t>
      </w:r>
      <w:r w:rsidR="006A52B8" w:rsidRPr="008E1E0F">
        <w:rPr>
          <w:rFonts w:ascii="Arial" w:hAnsi="Arial" w:cs="Arial"/>
          <w:bCs/>
        </w:rPr>
        <w:t xml:space="preserve">ено калибриране, изпитание и наладка на </w:t>
      </w:r>
      <w:r w:rsidR="005E13A4" w:rsidRPr="005E13A4">
        <w:rPr>
          <w:rFonts w:ascii="Arial" w:hAnsi="Arial" w:cs="Arial"/>
          <w:bCs/>
        </w:rPr>
        <w:t xml:space="preserve">газовите детектори </w:t>
      </w:r>
      <w:r w:rsidR="006A52B8" w:rsidRPr="008E1E0F">
        <w:rPr>
          <w:rFonts w:ascii="Arial" w:hAnsi="Arial" w:cs="Arial"/>
          <w:bCs/>
        </w:rPr>
        <w:t>с еталонен образец</w:t>
      </w:r>
      <w:r w:rsidR="00A21327">
        <w:rPr>
          <w:rFonts w:ascii="Arial" w:hAnsi="Arial" w:cs="Arial"/>
          <w:bCs/>
        </w:rPr>
        <w:t xml:space="preserve"> на</w:t>
      </w:r>
      <w:r w:rsidR="006A52B8" w:rsidRPr="008E1E0F">
        <w:rPr>
          <w:rFonts w:ascii="Arial" w:hAnsi="Arial" w:cs="Arial"/>
          <w:bCs/>
        </w:rPr>
        <w:t xml:space="preserve"> </w:t>
      </w:r>
      <w:r>
        <w:rPr>
          <w:rFonts w:ascii="Arial" w:hAnsi="Arial" w:cs="Arial"/>
          <w:bCs/>
        </w:rPr>
        <w:t>еле</w:t>
      </w:r>
      <w:r w:rsidR="006A52B8" w:rsidRPr="008E1E0F">
        <w:rPr>
          <w:rFonts w:ascii="Arial" w:hAnsi="Arial" w:cs="Arial"/>
          <w:bCs/>
        </w:rPr>
        <w:t>газ.</w:t>
      </w:r>
    </w:p>
    <w:p w14:paraId="00F2A66C" w14:textId="0CB85AFE" w:rsidR="006A52B8" w:rsidRPr="008E1E0F" w:rsidRDefault="00015C02" w:rsidP="00A21327">
      <w:pPr>
        <w:autoSpaceDE w:val="0"/>
        <w:autoSpaceDN w:val="0"/>
        <w:adjustRightInd w:val="0"/>
        <w:spacing w:before="60"/>
        <w:jc w:val="both"/>
        <w:rPr>
          <w:rFonts w:ascii="Arial" w:hAnsi="Arial" w:cs="Arial"/>
          <w:sz w:val="22"/>
          <w:szCs w:val="22"/>
          <w:lang w:val="bg-BG"/>
        </w:rPr>
      </w:pPr>
      <w:r>
        <w:rPr>
          <w:rFonts w:ascii="Arial" w:hAnsi="Arial" w:cs="Arial"/>
          <w:sz w:val="22"/>
          <w:szCs w:val="22"/>
          <w:lang w:val="bg-BG" w:eastAsia="bg-BG"/>
        </w:rPr>
        <w:t>И</w:t>
      </w:r>
      <w:r w:rsidR="006A52B8" w:rsidRPr="008E1E0F">
        <w:rPr>
          <w:rFonts w:ascii="Arial" w:hAnsi="Arial" w:cs="Arial"/>
          <w:sz w:val="22"/>
          <w:szCs w:val="22"/>
          <w:lang w:val="bg-BG" w:eastAsia="bg-BG"/>
        </w:rPr>
        <w:t>нфрачервени</w:t>
      </w:r>
      <w:r>
        <w:rPr>
          <w:rFonts w:ascii="Arial" w:hAnsi="Arial" w:cs="Arial"/>
          <w:sz w:val="22"/>
          <w:szCs w:val="22"/>
          <w:lang w:val="bg-BG" w:eastAsia="bg-BG"/>
        </w:rPr>
        <w:t>те</w:t>
      </w:r>
      <w:r w:rsidR="006A52B8" w:rsidRPr="008E1E0F">
        <w:rPr>
          <w:rFonts w:ascii="Arial" w:hAnsi="Arial" w:cs="Arial"/>
          <w:sz w:val="22"/>
          <w:szCs w:val="22"/>
          <w:lang w:val="bg-BG" w:eastAsia="bg-BG"/>
        </w:rPr>
        <w:t xml:space="preserve"> газови детектори да са съвместими със </w:t>
      </w:r>
      <w:r w:rsidR="006A52B8" w:rsidRPr="00EB456E">
        <w:rPr>
          <w:rFonts w:ascii="Arial" w:hAnsi="Arial" w:cs="Arial"/>
          <w:bCs/>
          <w:sz w:val="22"/>
          <w:szCs w:val="22"/>
          <w:lang w:val="bg-BG"/>
        </w:rPr>
        <w:t>системата за сигнализиране недопустима концентрация на елегаз</w:t>
      </w:r>
      <w:r w:rsidR="006A52B8" w:rsidRPr="00EB456E">
        <w:rPr>
          <w:rFonts w:ascii="Arial" w:hAnsi="Arial" w:cs="Arial"/>
          <w:sz w:val="22"/>
          <w:szCs w:val="22"/>
          <w:lang w:val="bg-BG" w:eastAsia="bg-BG"/>
        </w:rPr>
        <w:t xml:space="preserve"> при работа.</w:t>
      </w:r>
      <w:r w:rsidR="006A52B8" w:rsidRPr="008E1E0F">
        <w:rPr>
          <w:rFonts w:ascii="Arial" w:hAnsi="Arial" w:cs="Arial"/>
          <w:sz w:val="22"/>
          <w:szCs w:val="22"/>
          <w:lang w:val="bg-BG" w:eastAsia="bg-BG"/>
        </w:rPr>
        <w:t xml:space="preserve"> </w:t>
      </w:r>
      <w:r w:rsidR="00AB58F1" w:rsidRPr="00AB58F1">
        <w:rPr>
          <w:rStyle w:val="tlid-translation"/>
          <w:rFonts w:ascii="Arial" w:hAnsi="Arial" w:cs="Arial" w:hint="eastAsia"/>
          <w:sz w:val="22"/>
          <w:szCs w:val="22"/>
          <w:lang w:val="bg-BG"/>
        </w:rPr>
        <w:t>Газовите</w:t>
      </w:r>
      <w:r w:rsidR="00AB58F1" w:rsidRPr="00AB58F1">
        <w:rPr>
          <w:rStyle w:val="tlid-translation"/>
          <w:rFonts w:ascii="Arial" w:hAnsi="Arial" w:cs="Arial"/>
          <w:sz w:val="22"/>
          <w:szCs w:val="22"/>
          <w:lang w:val="bg-BG"/>
        </w:rPr>
        <w:t xml:space="preserve"> </w:t>
      </w:r>
      <w:r w:rsidR="00AB58F1" w:rsidRPr="00AB58F1">
        <w:rPr>
          <w:rStyle w:val="tlid-translation"/>
          <w:rFonts w:ascii="Arial" w:hAnsi="Arial" w:cs="Arial" w:hint="eastAsia"/>
          <w:sz w:val="22"/>
          <w:szCs w:val="22"/>
          <w:lang w:val="bg-BG"/>
        </w:rPr>
        <w:t>детектори</w:t>
      </w:r>
      <w:r w:rsidR="00AB58F1" w:rsidRPr="00AB58F1">
        <w:rPr>
          <w:rStyle w:val="tlid-translation"/>
          <w:rFonts w:ascii="Arial" w:hAnsi="Arial" w:cs="Arial"/>
          <w:sz w:val="22"/>
          <w:szCs w:val="22"/>
          <w:lang w:val="bg-BG"/>
        </w:rPr>
        <w:t xml:space="preserve"> </w:t>
      </w:r>
      <w:r w:rsidR="00AB58F1" w:rsidRPr="00AB58F1">
        <w:rPr>
          <w:rStyle w:val="tlid-translation"/>
          <w:rFonts w:ascii="Arial" w:hAnsi="Arial" w:cs="Arial" w:hint="eastAsia"/>
          <w:sz w:val="22"/>
          <w:szCs w:val="22"/>
          <w:lang w:val="bg-BG"/>
        </w:rPr>
        <w:t>за</w:t>
      </w:r>
      <w:r w:rsidR="00AB58F1" w:rsidRPr="00AB58F1">
        <w:rPr>
          <w:rStyle w:val="tlid-translation"/>
          <w:rFonts w:ascii="Arial" w:hAnsi="Arial" w:cs="Arial"/>
          <w:sz w:val="22"/>
          <w:szCs w:val="22"/>
          <w:lang w:val="bg-BG"/>
        </w:rPr>
        <w:t xml:space="preserve"> </w:t>
      </w:r>
      <w:r w:rsidR="00AB58F1" w:rsidRPr="00AB58F1">
        <w:rPr>
          <w:rStyle w:val="tlid-translation"/>
          <w:rFonts w:ascii="Arial" w:hAnsi="Arial" w:cs="Arial" w:hint="eastAsia"/>
          <w:sz w:val="22"/>
          <w:szCs w:val="22"/>
          <w:lang w:val="bg-BG"/>
        </w:rPr>
        <w:t>елегаз</w:t>
      </w:r>
      <w:r w:rsidR="00AB58F1" w:rsidRPr="00AB58F1">
        <w:rPr>
          <w:rStyle w:val="tlid-translation"/>
          <w:rFonts w:ascii="Arial" w:hAnsi="Arial" w:cs="Arial"/>
          <w:sz w:val="22"/>
          <w:szCs w:val="22"/>
          <w:lang w:val="bg-BG"/>
        </w:rPr>
        <w:t xml:space="preserve"> </w:t>
      </w:r>
      <w:r w:rsidR="006A52B8" w:rsidRPr="008E1E0F">
        <w:rPr>
          <w:rStyle w:val="tlid-translation"/>
          <w:rFonts w:ascii="Arial" w:hAnsi="Arial" w:cs="Arial"/>
          <w:sz w:val="22"/>
          <w:szCs w:val="22"/>
          <w:lang w:val="bg-BG"/>
        </w:rPr>
        <w:t xml:space="preserve">да използват инфрачервеното лъчение при определена дължина на вълната и да не показват чувствителност към други газове. </w:t>
      </w:r>
      <w:r w:rsidR="006A52B8" w:rsidRPr="008E1E0F">
        <w:rPr>
          <w:rFonts w:ascii="Arial" w:hAnsi="Arial" w:cs="Arial"/>
          <w:sz w:val="22"/>
          <w:szCs w:val="22"/>
          <w:lang w:val="bg-BG" w:eastAsia="bg-BG"/>
        </w:rPr>
        <w:t>Газовият детектор да работи на принципа</w:t>
      </w:r>
      <w:r w:rsidR="006A52B8" w:rsidRPr="008E1E0F">
        <w:rPr>
          <w:rFonts w:ascii="Arial" w:hAnsi="Arial" w:cs="Arial"/>
          <w:sz w:val="22"/>
          <w:szCs w:val="22"/>
          <w:lang w:val="bg-BG"/>
        </w:rPr>
        <w:t xml:space="preserve"> IR</w:t>
      </w:r>
      <w:r w:rsidR="00793626">
        <w:rPr>
          <w:rFonts w:ascii="Arial" w:hAnsi="Arial" w:cs="Arial"/>
          <w:sz w:val="22"/>
          <w:szCs w:val="22"/>
          <w:lang w:val="bg-BG"/>
        </w:rPr>
        <w:t xml:space="preserve"> </w:t>
      </w:r>
      <w:r w:rsidR="00793626">
        <w:rPr>
          <w:rFonts w:ascii="Arial" w:hAnsi="Arial"/>
          <w:sz w:val="22"/>
          <w:szCs w:val="22"/>
          <w:lang w:val="bg-BG"/>
        </w:rPr>
        <w:t>(инфрачервена)</w:t>
      </w:r>
      <w:r w:rsidR="00793626" w:rsidRPr="0071719A">
        <w:rPr>
          <w:rFonts w:ascii="Arial" w:hAnsi="Arial"/>
          <w:sz w:val="22"/>
          <w:szCs w:val="22"/>
          <w:lang w:val="bg-BG"/>
        </w:rPr>
        <w:t xml:space="preserve"> </w:t>
      </w:r>
      <w:r w:rsidR="006A52B8" w:rsidRPr="008E1E0F">
        <w:rPr>
          <w:rFonts w:ascii="Arial" w:hAnsi="Arial" w:cs="Arial"/>
          <w:sz w:val="22"/>
          <w:szCs w:val="22"/>
          <w:lang w:val="bg-BG"/>
        </w:rPr>
        <w:t>абсорбция</w:t>
      </w:r>
      <w:r w:rsidR="00793626">
        <w:rPr>
          <w:rFonts w:ascii="Arial" w:hAnsi="Arial" w:cs="Arial"/>
          <w:sz w:val="22"/>
          <w:szCs w:val="22"/>
          <w:lang w:val="bg-BG"/>
        </w:rPr>
        <w:t>,</w:t>
      </w:r>
      <w:r w:rsidR="006A52B8" w:rsidRPr="008E1E0F">
        <w:rPr>
          <w:rFonts w:ascii="Arial" w:hAnsi="Arial" w:cs="Arial"/>
          <w:sz w:val="22"/>
          <w:szCs w:val="22"/>
          <w:lang w:val="bg-BG"/>
        </w:rPr>
        <w:t xml:space="preserve"> предназначен специално за непрекъснато следене</w:t>
      </w:r>
      <w:r w:rsidR="007824CB">
        <w:rPr>
          <w:rFonts w:ascii="Arial" w:hAnsi="Arial" w:cs="Arial"/>
          <w:sz w:val="22"/>
          <w:szCs w:val="22"/>
          <w:lang w:val="bg-BG"/>
        </w:rPr>
        <w:t xml:space="preserve"> на</w:t>
      </w:r>
      <w:r w:rsidR="00793626">
        <w:rPr>
          <w:rFonts w:ascii="Arial" w:hAnsi="Arial" w:cs="Arial"/>
          <w:sz w:val="22"/>
          <w:szCs w:val="22"/>
          <w:lang w:val="bg-BG"/>
        </w:rPr>
        <w:t xml:space="preserve"> </w:t>
      </w:r>
      <w:r w:rsidR="00793626">
        <w:rPr>
          <w:rFonts w:ascii="Arial" w:hAnsi="Arial"/>
          <w:sz w:val="22"/>
          <w:szCs w:val="22"/>
          <w:lang w:val="bg-BG"/>
        </w:rPr>
        <w:t>пределно-допустимите</w:t>
      </w:r>
      <w:r w:rsidR="007824CB">
        <w:rPr>
          <w:rFonts w:ascii="Arial" w:hAnsi="Arial" w:cs="Arial"/>
          <w:sz w:val="22"/>
          <w:szCs w:val="22"/>
          <w:lang w:val="bg-BG"/>
        </w:rPr>
        <w:t xml:space="preserve"> </w:t>
      </w:r>
      <w:r w:rsidR="007824CB" w:rsidRPr="008E1E0F">
        <w:rPr>
          <w:rFonts w:ascii="Arial" w:hAnsi="Arial" w:cs="Arial"/>
          <w:sz w:val="22"/>
          <w:szCs w:val="22"/>
          <w:lang w:val="bg-BG"/>
        </w:rPr>
        <w:t>норми</w:t>
      </w:r>
      <w:r w:rsidR="006A52B8" w:rsidRPr="008E1E0F">
        <w:rPr>
          <w:rFonts w:ascii="Arial" w:hAnsi="Arial" w:cs="Arial"/>
          <w:sz w:val="22"/>
          <w:szCs w:val="22"/>
          <w:lang w:val="bg-BG"/>
        </w:rPr>
        <w:t xml:space="preserve"> на </w:t>
      </w:r>
      <w:r w:rsidR="00AA2D4D" w:rsidRPr="0071719A">
        <w:rPr>
          <w:rFonts w:ascii="Arial" w:hAnsi="Arial" w:cs="Arial"/>
          <w:sz w:val="22"/>
          <w:szCs w:val="22"/>
          <w:lang w:val="bg-BG"/>
        </w:rPr>
        <w:t>елегаз (</w:t>
      </w:r>
      <w:r w:rsidR="00AA2D4D" w:rsidRPr="0071719A">
        <w:rPr>
          <w:rFonts w:ascii="Arial" w:hAnsi="Arial" w:cs="Arial"/>
          <w:sz w:val="22"/>
          <w:szCs w:val="22"/>
        </w:rPr>
        <w:t>SF</w:t>
      </w:r>
      <w:r w:rsidR="00AA2D4D" w:rsidRPr="00AF380D">
        <w:rPr>
          <w:rFonts w:ascii="Arial" w:hAnsi="Arial" w:cs="Arial"/>
          <w:sz w:val="22"/>
          <w:szCs w:val="22"/>
          <w:vertAlign w:val="subscript"/>
        </w:rPr>
        <w:t>6</w:t>
      </w:r>
      <w:r w:rsidR="00AA2D4D" w:rsidRPr="0071719A">
        <w:rPr>
          <w:rFonts w:ascii="Arial" w:hAnsi="Arial" w:cs="Arial"/>
          <w:sz w:val="22"/>
          <w:szCs w:val="22"/>
          <w:lang w:val="bg-BG"/>
        </w:rPr>
        <w:t>)</w:t>
      </w:r>
      <w:r w:rsidR="00610386">
        <w:rPr>
          <w:rFonts w:ascii="Arial" w:hAnsi="Arial" w:cs="Arial"/>
          <w:sz w:val="22"/>
          <w:szCs w:val="22"/>
        </w:rPr>
        <w:t xml:space="preserve"> </w:t>
      </w:r>
      <w:r w:rsidR="006A52B8" w:rsidRPr="008E1E0F">
        <w:rPr>
          <w:rFonts w:ascii="Arial" w:hAnsi="Arial" w:cs="Arial"/>
          <w:sz w:val="22"/>
          <w:szCs w:val="22"/>
          <w:lang w:val="bg-BG"/>
        </w:rPr>
        <w:t>в околния въздух.</w:t>
      </w:r>
      <w:r w:rsidR="00793626">
        <w:rPr>
          <w:rFonts w:ascii="Arial" w:hAnsi="Arial" w:cs="Arial"/>
          <w:sz w:val="22"/>
          <w:szCs w:val="22"/>
          <w:lang w:val="bg-BG"/>
        </w:rPr>
        <w:t xml:space="preserve"> </w:t>
      </w:r>
    </w:p>
    <w:p w14:paraId="77E72AF0" w14:textId="445825EE" w:rsidR="006A52B8" w:rsidRPr="008E1E0F" w:rsidRDefault="00793626" w:rsidP="00A21327">
      <w:pPr>
        <w:autoSpaceDE w:val="0"/>
        <w:autoSpaceDN w:val="0"/>
        <w:adjustRightInd w:val="0"/>
        <w:spacing w:before="60"/>
        <w:jc w:val="both"/>
        <w:rPr>
          <w:rFonts w:ascii="Arial" w:hAnsi="Arial" w:cs="Arial"/>
          <w:sz w:val="22"/>
          <w:szCs w:val="22"/>
          <w:lang w:val="bg-BG"/>
        </w:rPr>
      </w:pPr>
      <w:r>
        <w:rPr>
          <w:rFonts w:ascii="Arial" w:hAnsi="Arial" w:cs="Arial"/>
          <w:sz w:val="22"/>
          <w:szCs w:val="22"/>
          <w:lang w:val="bg-BG"/>
        </w:rPr>
        <w:t>К</w:t>
      </w:r>
      <w:r w:rsidR="006A52B8" w:rsidRPr="008E1E0F">
        <w:rPr>
          <w:rFonts w:ascii="Arial" w:hAnsi="Arial" w:cs="Arial"/>
          <w:sz w:val="22"/>
          <w:szCs w:val="22"/>
          <w:lang w:val="bg-BG"/>
        </w:rPr>
        <w:t xml:space="preserve">абелите за свързване на </w:t>
      </w:r>
      <w:r w:rsidR="00AA2D4D" w:rsidRPr="00AA2D4D">
        <w:rPr>
          <w:rFonts w:ascii="Arial" w:hAnsi="Arial" w:cs="Arial"/>
          <w:bCs/>
          <w:sz w:val="22"/>
          <w:szCs w:val="22"/>
          <w:lang w:val="bg-BG"/>
        </w:rPr>
        <w:t>системата за сигнализиране недопустима концентрация на елегаз</w:t>
      </w:r>
      <w:r w:rsidR="006A52B8" w:rsidRPr="008E1E0F">
        <w:rPr>
          <w:rFonts w:ascii="Arial" w:hAnsi="Arial" w:cs="Arial"/>
          <w:sz w:val="22"/>
          <w:szCs w:val="22"/>
          <w:lang w:val="bg-BG"/>
        </w:rPr>
        <w:t xml:space="preserve"> и детекторите да бъдат положени и закрепени върху кабелни лавици, или чрез </w:t>
      </w:r>
      <w:r>
        <w:rPr>
          <w:rFonts w:ascii="Arial" w:hAnsi="Arial" w:cs="Arial"/>
          <w:sz w:val="22"/>
          <w:szCs w:val="22"/>
          <w:lang w:val="bg-BG"/>
        </w:rPr>
        <w:t>полаг</w:t>
      </w:r>
      <w:r w:rsidR="006A52B8" w:rsidRPr="008E1E0F">
        <w:rPr>
          <w:rFonts w:ascii="Arial" w:hAnsi="Arial" w:cs="Arial"/>
          <w:sz w:val="22"/>
          <w:szCs w:val="22"/>
          <w:lang w:val="bg-BG"/>
        </w:rPr>
        <w:t>ане в кабелни канали.</w:t>
      </w:r>
    </w:p>
    <w:p w14:paraId="7FF6FB24" w14:textId="7C3A4C07" w:rsidR="00FC2F8E" w:rsidRPr="0071719A" w:rsidRDefault="006F678E" w:rsidP="000B023D">
      <w:pPr>
        <w:autoSpaceDE w:val="0"/>
        <w:autoSpaceDN w:val="0"/>
        <w:adjustRightInd w:val="0"/>
        <w:spacing w:before="120" w:after="100" w:afterAutospacing="1"/>
        <w:jc w:val="both"/>
        <w:rPr>
          <w:rFonts w:ascii="Arial" w:hAnsi="Arial" w:cs="Arial"/>
          <w:bCs/>
          <w:sz w:val="22"/>
          <w:szCs w:val="22"/>
          <w:lang w:val="bg-BG"/>
        </w:rPr>
      </w:pPr>
      <w:r w:rsidRPr="0071719A">
        <w:rPr>
          <w:rFonts w:ascii="Arial" w:hAnsi="Arial" w:cs="Arial"/>
          <w:b/>
          <w:bCs/>
          <w:sz w:val="22"/>
          <w:szCs w:val="22"/>
          <w:lang w:val="bg-BG" w:eastAsia="bg-BG"/>
        </w:rPr>
        <w:t>4.</w:t>
      </w:r>
      <w:r w:rsidR="00572B0A">
        <w:rPr>
          <w:rFonts w:ascii="Arial" w:hAnsi="Arial" w:cs="Arial"/>
          <w:b/>
          <w:bCs/>
          <w:sz w:val="22"/>
          <w:szCs w:val="22"/>
          <w:lang w:val="bg-BG" w:eastAsia="bg-BG"/>
        </w:rPr>
        <w:t>2</w:t>
      </w:r>
      <w:r w:rsidRPr="0071719A">
        <w:rPr>
          <w:rFonts w:ascii="Arial" w:hAnsi="Arial" w:cs="Arial"/>
          <w:b/>
          <w:bCs/>
          <w:sz w:val="22"/>
          <w:szCs w:val="22"/>
          <w:lang w:val="bg-BG" w:eastAsia="bg-BG"/>
        </w:rPr>
        <w:t>.</w:t>
      </w:r>
      <w:r w:rsidR="00A55ECB" w:rsidRPr="0071719A">
        <w:rPr>
          <w:rFonts w:ascii="Arial" w:hAnsi="Arial" w:cs="Arial"/>
          <w:b/>
          <w:bCs/>
          <w:sz w:val="22"/>
          <w:szCs w:val="22"/>
          <w:lang w:val="bg-BG" w:eastAsia="bg-BG"/>
        </w:rPr>
        <w:t>4</w:t>
      </w:r>
      <w:r w:rsidRPr="0071719A">
        <w:rPr>
          <w:rFonts w:ascii="Arial" w:hAnsi="Arial" w:cs="Arial"/>
          <w:b/>
          <w:bCs/>
          <w:sz w:val="22"/>
          <w:szCs w:val="22"/>
          <w:lang w:val="bg-BG" w:eastAsia="bg-BG"/>
        </w:rPr>
        <w:t>.</w:t>
      </w:r>
      <w:r w:rsidR="00261DA1" w:rsidRPr="0071719A">
        <w:rPr>
          <w:rFonts w:ascii="Arial" w:hAnsi="Arial" w:cs="Arial"/>
          <w:b/>
          <w:bCs/>
          <w:sz w:val="22"/>
          <w:szCs w:val="22"/>
          <w:lang w:val="bg-BG" w:eastAsia="bg-BG"/>
        </w:rPr>
        <w:t xml:space="preserve"> </w:t>
      </w:r>
      <w:r w:rsidRPr="0071719A">
        <w:rPr>
          <w:rFonts w:ascii="Arial" w:hAnsi="Arial" w:cs="Arial"/>
          <w:b/>
          <w:bCs/>
          <w:sz w:val="22"/>
          <w:szCs w:val="22"/>
          <w:lang w:val="bg-BG" w:eastAsia="bg-BG"/>
        </w:rPr>
        <w:t>Технически данни</w:t>
      </w:r>
      <w:r w:rsidRPr="0071719A">
        <w:rPr>
          <w:rFonts w:ascii="Arial" w:hAnsi="Arial" w:cs="Arial"/>
          <w:b/>
          <w:bCs/>
          <w:sz w:val="22"/>
          <w:szCs w:val="22"/>
          <w:lang w:eastAsia="bg-BG"/>
        </w:rPr>
        <w:t xml:space="preserve"> </w:t>
      </w:r>
      <w:r w:rsidRPr="0071719A">
        <w:rPr>
          <w:rFonts w:ascii="Arial" w:hAnsi="Arial" w:cs="Arial"/>
          <w:b/>
          <w:bCs/>
          <w:sz w:val="22"/>
          <w:szCs w:val="22"/>
          <w:lang w:val="bg-BG" w:eastAsia="bg-BG"/>
        </w:rPr>
        <w:t>на</w:t>
      </w:r>
      <w:r w:rsidR="00AA7C75" w:rsidRPr="0071719A">
        <w:rPr>
          <w:rFonts w:ascii="Arial" w:hAnsi="Arial" w:cs="Arial"/>
          <w:b/>
          <w:bCs/>
          <w:sz w:val="22"/>
          <w:szCs w:val="22"/>
          <w:lang w:val="bg-BG" w:eastAsia="bg-BG"/>
        </w:rPr>
        <w:t xml:space="preserve"> </w:t>
      </w:r>
      <w:r w:rsidRPr="0071719A">
        <w:rPr>
          <w:rFonts w:ascii="Arial" w:hAnsi="Arial" w:cs="Arial"/>
          <w:b/>
          <w:bCs/>
          <w:sz w:val="22"/>
          <w:szCs w:val="22"/>
          <w:lang w:val="bg-BG" w:eastAsia="bg-BG"/>
        </w:rPr>
        <w:t xml:space="preserve">газов </w:t>
      </w:r>
      <w:r w:rsidR="008E25A1" w:rsidRPr="0071719A">
        <w:rPr>
          <w:rFonts w:ascii="Arial" w:hAnsi="Arial" w:cs="Arial"/>
          <w:b/>
          <w:bCs/>
          <w:sz w:val="22"/>
          <w:szCs w:val="22"/>
          <w:lang w:val="bg-BG" w:eastAsia="bg-BG"/>
        </w:rPr>
        <w:t>детектор</w:t>
      </w:r>
      <w:r w:rsidR="00AA7C75" w:rsidRPr="0071719A">
        <w:rPr>
          <w:rFonts w:ascii="Arial" w:hAnsi="Arial" w:cs="Arial"/>
          <w:b/>
          <w:bCs/>
          <w:sz w:val="22"/>
          <w:szCs w:val="22"/>
          <w:lang w:val="bg-BG" w:eastAsia="bg-BG"/>
        </w:rPr>
        <w:t xml:space="preserve"> за откриване на елегаз </w:t>
      </w:r>
      <w:r w:rsidR="00AA7C75" w:rsidRPr="0071719A">
        <w:rPr>
          <w:rFonts w:ascii="Arial" w:hAnsi="Arial" w:cs="Arial"/>
          <w:b/>
          <w:bCs/>
          <w:sz w:val="22"/>
          <w:szCs w:val="22"/>
          <w:lang w:eastAsia="bg-BG"/>
        </w:rPr>
        <w:t>(SF</w:t>
      </w:r>
      <w:r w:rsidR="00AA7C75" w:rsidRPr="00517361">
        <w:rPr>
          <w:rFonts w:ascii="Arial" w:hAnsi="Arial" w:cs="Arial"/>
          <w:b/>
          <w:bCs/>
          <w:sz w:val="22"/>
          <w:szCs w:val="22"/>
          <w:vertAlign w:val="subscript"/>
          <w:lang w:eastAsia="bg-BG"/>
        </w:rPr>
        <w:t>6</w:t>
      </w:r>
      <w:r w:rsidR="00AA7C75" w:rsidRPr="0071719A">
        <w:rPr>
          <w:rFonts w:ascii="Arial" w:hAnsi="Arial" w:cs="Arial"/>
          <w:b/>
          <w:bCs/>
          <w:sz w:val="22"/>
          <w:szCs w:val="22"/>
          <w:lang w:eastAsia="bg-BG"/>
        </w:rPr>
        <w:t>)</w:t>
      </w:r>
      <w:r w:rsidR="00261DA1" w:rsidRPr="0071719A">
        <w:rPr>
          <w:rFonts w:ascii="Arial" w:hAnsi="Arial" w:cs="Arial"/>
          <w:b/>
          <w:bCs/>
          <w:sz w:val="22"/>
          <w:szCs w:val="22"/>
          <w:lang w:val="bg-BG" w:eastAsia="bg-BG"/>
        </w:rPr>
        <w:t xml:space="preserve"> </w:t>
      </w:r>
    </w:p>
    <w:tbl>
      <w:tblPr>
        <w:tblStyle w:val="ab"/>
        <w:tblW w:w="10006" w:type="dxa"/>
        <w:tblLook w:val="04A0" w:firstRow="1" w:lastRow="0" w:firstColumn="1" w:lastColumn="0" w:noHBand="0" w:noVBand="1"/>
      </w:tblPr>
      <w:tblGrid>
        <w:gridCol w:w="4859"/>
        <w:gridCol w:w="5147"/>
      </w:tblGrid>
      <w:tr w:rsidR="00557724" w:rsidRPr="008E1E0F" w14:paraId="79D3FE40" w14:textId="77777777" w:rsidTr="000E02B1">
        <w:trPr>
          <w:trHeight w:val="286"/>
        </w:trPr>
        <w:tc>
          <w:tcPr>
            <w:tcW w:w="4859" w:type="dxa"/>
          </w:tcPr>
          <w:p w14:paraId="410D8F69" w14:textId="77777777" w:rsidR="00557724" w:rsidRPr="008E1E0F" w:rsidRDefault="00557724" w:rsidP="005A69D8">
            <w:pPr>
              <w:autoSpaceDE w:val="0"/>
              <w:autoSpaceDN w:val="0"/>
              <w:adjustRightInd w:val="0"/>
              <w:jc w:val="both"/>
              <w:rPr>
                <w:rFonts w:ascii="Arial" w:hAnsi="Arial" w:cs="Arial"/>
                <w:sz w:val="22"/>
                <w:szCs w:val="22"/>
                <w:lang w:val="bg-BG" w:eastAsia="bg-BG"/>
              </w:rPr>
            </w:pPr>
            <w:r w:rsidRPr="008E1E0F">
              <w:rPr>
                <w:rFonts w:ascii="Arial" w:hAnsi="Arial" w:cs="Arial"/>
                <w:sz w:val="22"/>
                <w:szCs w:val="22"/>
                <w:lang w:val="bg-BG" w:eastAsia="bg-BG"/>
              </w:rPr>
              <w:t>Принцип на измерване</w:t>
            </w:r>
          </w:p>
        </w:tc>
        <w:tc>
          <w:tcPr>
            <w:tcW w:w="5146" w:type="dxa"/>
          </w:tcPr>
          <w:p w14:paraId="40438862" w14:textId="517E17E1" w:rsidR="00557724" w:rsidRPr="00583A57" w:rsidRDefault="00557724" w:rsidP="005A69D8">
            <w:pPr>
              <w:autoSpaceDE w:val="0"/>
              <w:autoSpaceDN w:val="0"/>
              <w:adjustRightInd w:val="0"/>
              <w:jc w:val="both"/>
              <w:rPr>
                <w:rFonts w:ascii="Arial" w:hAnsi="Arial" w:cs="Arial"/>
                <w:b/>
                <w:bCs/>
                <w:sz w:val="22"/>
                <w:szCs w:val="22"/>
                <w:lang w:eastAsia="bg-BG"/>
              </w:rPr>
            </w:pPr>
            <w:r w:rsidRPr="008E1E0F">
              <w:rPr>
                <w:rStyle w:val="tlid-translation"/>
                <w:rFonts w:ascii="Arial" w:hAnsi="Arial" w:cs="Arial"/>
                <w:sz w:val="22"/>
                <w:szCs w:val="22"/>
                <w:lang w:val="bg-BG"/>
              </w:rPr>
              <w:t>Недисперсна инфрачервена</w:t>
            </w:r>
            <w:r w:rsidR="00583A57">
              <w:rPr>
                <w:rStyle w:val="tlid-translation"/>
                <w:rFonts w:ascii="Arial" w:hAnsi="Arial" w:cs="Arial"/>
                <w:sz w:val="22"/>
                <w:szCs w:val="22"/>
                <w:lang w:val="bg-BG"/>
              </w:rPr>
              <w:t>.</w:t>
            </w:r>
          </w:p>
        </w:tc>
      </w:tr>
      <w:tr w:rsidR="00557724" w:rsidRPr="008E1E0F" w14:paraId="4C10AD5A" w14:textId="77777777" w:rsidTr="000E02B1">
        <w:trPr>
          <w:trHeight w:val="267"/>
        </w:trPr>
        <w:tc>
          <w:tcPr>
            <w:tcW w:w="4859" w:type="dxa"/>
          </w:tcPr>
          <w:p w14:paraId="54CDD79B" w14:textId="77777777" w:rsidR="00557724" w:rsidRPr="008E1E0F" w:rsidRDefault="00557724" w:rsidP="005A69D8">
            <w:pPr>
              <w:autoSpaceDE w:val="0"/>
              <w:autoSpaceDN w:val="0"/>
              <w:adjustRightInd w:val="0"/>
              <w:jc w:val="both"/>
              <w:rPr>
                <w:rFonts w:ascii="Arial" w:hAnsi="Arial" w:cs="Arial"/>
                <w:sz w:val="22"/>
                <w:szCs w:val="22"/>
                <w:lang w:val="bg-BG" w:eastAsia="bg-BG"/>
              </w:rPr>
            </w:pPr>
            <w:r w:rsidRPr="008E1E0F">
              <w:rPr>
                <w:rFonts w:ascii="Arial" w:hAnsi="Arial" w:cs="Arial"/>
                <w:sz w:val="22"/>
                <w:szCs w:val="22"/>
                <w:lang w:val="bg-BG" w:eastAsia="bg-BG"/>
              </w:rPr>
              <w:t>Газ</w:t>
            </w:r>
          </w:p>
        </w:tc>
        <w:tc>
          <w:tcPr>
            <w:tcW w:w="5146" w:type="dxa"/>
          </w:tcPr>
          <w:p w14:paraId="77D546F9" w14:textId="04B3E6FE" w:rsidR="00557724" w:rsidRPr="00A21327" w:rsidRDefault="00557724" w:rsidP="005A69D8">
            <w:pPr>
              <w:autoSpaceDE w:val="0"/>
              <w:autoSpaceDN w:val="0"/>
              <w:adjustRightInd w:val="0"/>
              <w:jc w:val="both"/>
              <w:rPr>
                <w:rFonts w:ascii="Arial" w:hAnsi="Arial" w:cs="Arial"/>
                <w:b/>
                <w:bCs/>
                <w:sz w:val="22"/>
                <w:szCs w:val="22"/>
                <w:lang w:val="bg-BG" w:eastAsia="bg-BG"/>
              </w:rPr>
            </w:pPr>
            <w:r w:rsidRPr="008E1E0F">
              <w:rPr>
                <w:rStyle w:val="tlid-translation"/>
                <w:rFonts w:ascii="Arial" w:hAnsi="Arial" w:cs="Arial"/>
                <w:sz w:val="22"/>
                <w:szCs w:val="22"/>
                <w:lang w:val="bg-BG"/>
              </w:rPr>
              <w:t>Серен хексафлуорид, SF</w:t>
            </w:r>
            <w:r w:rsidRPr="00A30B66">
              <w:rPr>
                <w:rStyle w:val="tlid-translation"/>
                <w:rFonts w:ascii="Arial" w:hAnsi="Arial" w:cs="Arial"/>
                <w:sz w:val="22"/>
                <w:szCs w:val="22"/>
                <w:vertAlign w:val="subscript"/>
                <w:lang w:val="bg-BG"/>
              </w:rPr>
              <w:t>6</w:t>
            </w:r>
            <w:r w:rsidR="00A21327">
              <w:rPr>
                <w:rStyle w:val="tlid-translation"/>
                <w:rFonts w:ascii="Arial" w:hAnsi="Arial" w:cs="Arial"/>
                <w:sz w:val="22"/>
                <w:szCs w:val="22"/>
                <w:lang w:val="bg-BG"/>
              </w:rPr>
              <w:t>.</w:t>
            </w:r>
          </w:p>
        </w:tc>
      </w:tr>
      <w:tr w:rsidR="00557724" w:rsidRPr="008E1E0F" w14:paraId="7EE39E0F" w14:textId="77777777" w:rsidTr="000E02B1">
        <w:trPr>
          <w:trHeight w:val="232"/>
        </w:trPr>
        <w:tc>
          <w:tcPr>
            <w:tcW w:w="4859" w:type="dxa"/>
          </w:tcPr>
          <w:p w14:paraId="36D728F1" w14:textId="77777777" w:rsidR="00557724" w:rsidRPr="008E1E0F" w:rsidRDefault="00557724" w:rsidP="005A69D8">
            <w:pPr>
              <w:autoSpaceDE w:val="0"/>
              <w:autoSpaceDN w:val="0"/>
              <w:adjustRightInd w:val="0"/>
              <w:jc w:val="both"/>
              <w:rPr>
                <w:rFonts w:ascii="Arial" w:hAnsi="Arial" w:cs="Arial"/>
                <w:sz w:val="22"/>
                <w:szCs w:val="22"/>
                <w:lang w:val="bg-BG" w:eastAsia="bg-BG"/>
              </w:rPr>
            </w:pPr>
            <w:r w:rsidRPr="008E1E0F">
              <w:rPr>
                <w:rFonts w:ascii="Arial" w:hAnsi="Arial" w:cs="Arial"/>
                <w:sz w:val="22"/>
                <w:szCs w:val="22"/>
                <w:lang w:val="bg-BG" w:eastAsia="bg-BG"/>
              </w:rPr>
              <w:t>Обхват на измерване</w:t>
            </w:r>
          </w:p>
        </w:tc>
        <w:tc>
          <w:tcPr>
            <w:tcW w:w="5146" w:type="dxa"/>
          </w:tcPr>
          <w:p w14:paraId="774A77D2" w14:textId="04B1555A" w:rsidR="00557724" w:rsidRPr="00A21327" w:rsidRDefault="00557724" w:rsidP="005A69D8">
            <w:pPr>
              <w:autoSpaceDE w:val="0"/>
              <w:autoSpaceDN w:val="0"/>
              <w:adjustRightInd w:val="0"/>
              <w:jc w:val="both"/>
              <w:rPr>
                <w:rFonts w:ascii="Arial" w:hAnsi="Arial" w:cs="Arial"/>
                <w:b/>
                <w:bCs/>
                <w:sz w:val="22"/>
                <w:szCs w:val="22"/>
                <w:lang w:val="bg-BG" w:eastAsia="bg-BG"/>
              </w:rPr>
            </w:pPr>
            <w:r w:rsidRPr="008E1E0F">
              <w:rPr>
                <w:rFonts w:ascii="Arial" w:eastAsia="DraegerSans-Regular" w:hAnsi="Arial" w:cs="Arial"/>
                <w:sz w:val="22"/>
                <w:szCs w:val="22"/>
                <w:lang w:val="bg-BG" w:eastAsia="bg-BG"/>
              </w:rPr>
              <w:t>0–</w:t>
            </w:r>
            <w:r w:rsidR="00A30B66">
              <w:rPr>
                <w:rFonts w:ascii="Arial" w:eastAsia="DraegerSans-Regular" w:hAnsi="Arial" w:cs="Arial"/>
                <w:sz w:val="22"/>
                <w:szCs w:val="22"/>
                <w:lang w:val="bg-BG" w:eastAsia="bg-BG"/>
              </w:rPr>
              <w:t>200</w:t>
            </w:r>
            <w:r w:rsidRPr="008E1E0F">
              <w:rPr>
                <w:rFonts w:ascii="Arial" w:eastAsia="DraegerSans-Regular" w:hAnsi="Arial" w:cs="Arial"/>
                <w:sz w:val="22"/>
                <w:szCs w:val="22"/>
                <w:lang w:val="bg-BG" w:eastAsia="bg-BG"/>
              </w:rPr>
              <w:t xml:space="preserve">0 </w:t>
            </w:r>
            <w:proofErr w:type="spellStart"/>
            <w:r w:rsidRPr="008E1E0F">
              <w:rPr>
                <w:rFonts w:ascii="Arial" w:eastAsia="DraegerSans-Regular" w:hAnsi="Arial" w:cs="Arial"/>
                <w:sz w:val="22"/>
                <w:szCs w:val="22"/>
                <w:lang w:val="bg-BG" w:eastAsia="bg-BG"/>
              </w:rPr>
              <w:t>ppm</w:t>
            </w:r>
            <w:proofErr w:type="spellEnd"/>
            <w:r w:rsidRPr="008E1E0F">
              <w:rPr>
                <w:rFonts w:ascii="Arial" w:eastAsia="DraegerSans-Regular" w:hAnsi="Arial" w:cs="Arial"/>
                <w:sz w:val="22"/>
                <w:szCs w:val="22"/>
                <w:lang w:eastAsia="bg-BG"/>
              </w:rPr>
              <w:t xml:space="preserve"> (</w:t>
            </w:r>
            <w:r w:rsidRPr="00A30B66">
              <w:rPr>
                <w:rFonts w:ascii="Arial" w:hAnsi="Arial" w:cs="Arial"/>
                <w:sz w:val="22"/>
                <w:szCs w:val="22"/>
                <w:lang w:val="en"/>
              </w:rPr>
              <w:t xml:space="preserve">parts per million – </w:t>
            </w:r>
            <w:r w:rsidRPr="00A30B66">
              <w:rPr>
                <w:rFonts w:ascii="Arial" w:hAnsi="Arial" w:cs="Arial"/>
                <w:sz w:val="22"/>
                <w:szCs w:val="22"/>
                <w:lang w:val="bg-BG"/>
              </w:rPr>
              <w:t>части на милион</w:t>
            </w:r>
            <w:r w:rsidRPr="00A30B66">
              <w:rPr>
                <w:rFonts w:ascii="Arial" w:eastAsia="DraegerSans-Regular" w:hAnsi="Arial" w:cs="Arial"/>
                <w:sz w:val="22"/>
                <w:szCs w:val="22"/>
                <w:lang w:eastAsia="bg-BG"/>
              </w:rPr>
              <w:t>)</w:t>
            </w:r>
            <w:r w:rsidR="00A21327">
              <w:rPr>
                <w:rFonts w:ascii="Arial" w:eastAsia="DraegerSans-Regular" w:hAnsi="Arial" w:cs="Arial"/>
                <w:sz w:val="22"/>
                <w:szCs w:val="22"/>
                <w:lang w:val="bg-BG" w:eastAsia="bg-BG"/>
              </w:rPr>
              <w:t>.</w:t>
            </w:r>
          </w:p>
        </w:tc>
      </w:tr>
      <w:tr w:rsidR="00557724" w:rsidRPr="008E1E0F" w14:paraId="4CBBDCE8" w14:textId="77777777" w:rsidTr="000E02B1">
        <w:trPr>
          <w:trHeight w:val="267"/>
        </w:trPr>
        <w:tc>
          <w:tcPr>
            <w:tcW w:w="4859" w:type="dxa"/>
          </w:tcPr>
          <w:p w14:paraId="7D339F81" w14:textId="77777777" w:rsidR="00557724" w:rsidRPr="008E1E0F" w:rsidRDefault="00557724" w:rsidP="005A69D8">
            <w:pPr>
              <w:autoSpaceDE w:val="0"/>
              <w:autoSpaceDN w:val="0"/>
              <w:adjustRightInd w:val="0"/>
              <w:jc w:val="both"/>
              <w:rPr>
                <w:rFonts w:ascii="Arial" w:hAnsi="Arial" w:cs="Arial"/>
                <w:sz w:val="22"/>
                <w:szCs w:val="22"/>
                <w:lang w:val="bg-BG" w:eastAsia="bg-BG"/>
              </w:rPr>
            </w:pPr>
            <w:r w:rsidRPr="008E1E0F">
              <w:rPr>
                <w:rFonts w:ascii="Arial" w:hAnsi="Arial" w:cs="Arial"/>
                <w:sz w:val="22"/>
                <w:szCs w:val="22"/>
                <w:lang w:val="bg-BG" w:eastAsia="bg-BG"/>
              </w:rPr>
              <w:t>Дифузия на газ</w:t>
            </w:r>
          </w:p>
        </w:tc>
        <w:tc>
          <w:tcPr>
            <w:tcW w:w="5146" w:type="dxa"/>
          </w:tcPr>
          <w:p w14:paraId="407B1405" w14:textId="32896450" w:rsidR="00557724" w:rsidRPr="008E1E0F" w:rsidRDefault="00557724" w:rsidP="005A69D8">
            <w:pPr>
              <w:autoSpaceDE w:val="0"/>
              <w:autoSpaceDN w:val="0"/>
              <w:adjustRightInd w:val="0"/>
              <w:jc w:val="both"/>
              <w:rPr>
                <w:rFonts w:ascii="Arial" w:hAnsi="Arial" w:cs="Arial"/>
                <w:sz w:val="22"/>
                <w:szCs w:val="22"/>
                <w:lang w:val="bg-BG" w:eastAsia="bg-BG"/>
              </w:rPr>
            </w:pPr>
            <w:r w:rsidRPr="008E1E0F">
              <w:rPr>
                <w:rFonts w:ascii="Arial" w:hAnsi="Arial" w:cs="Arial"/>
                <w:sz w:val="22"/>
                <w:szCs w:val="22"/>
                <w:lang w:val="bg-BG" w:eastAsia="bg-BG"/>
              </w:rPr>
              <w:t>Въздух в помещението</w:t>
            </w:r>
            <w:r w:rsidR="00CA26EE">
              <w:rPr>
                <w:rFonts w:ascii="Arial" w:hAnsi="Arial" w:cs="Arial"/>
                <w:sz w:val="22"/>
                <w:szCs w:val="22"/>
                <w:lang w:val="bg-BG" w:eastAsia="bg-BG"/>
              </w:rPr>
              <w:t>.</w:t>
            </w:r>
          </w:p>
        </w:tc>
      </w:tr>
      <w:tr w:rsidR="00557724" w:rsidRPr="008E1E0F" w14:paraId="0B80ADDB" w14:textId="77777777" w:rsidTr="000E02B1">
        <w:trPr>
          <w:trHeight w:val="252"/>
        </w:trPr>
        <w:tc>
          <w:tcPr>
            <w:tcW w:w="4859" w:type="dxa"/>
          </w:tcPr>
          <w:p w14:paraId="5E1688FF" w14:textId="135D555C" w:rsidR="00557724" w:rsidRPr="008E1E0F" w:rsidRDefault="00557724" w:rsidP="005A69D8">
            <w:pPr>
              <w:autoSpaceDE w:val="0"/>
              <w:autoSpaceDN w:val="0"/>
              <w:adjustRightInd w:val="0"/>
              <w:jc w:val="both"/>
              <w:rPr>
                <w:rFonts w:ascii="Arial" w:hAnsi="Arial" w:cs="Arial"/>
                <w:sz w:val="22"/>
                <w:szCs w:val="22"/>
                <w:lang w:val="bg-BG" w:eastAsia="bg-BG"/>
              </w:rPr>
            </w:pPr>
            <w:r w:rsidRPr="008E1E0F">
              <w:rPr>
                <w:rFonts w:ascii="Arial" w:hAnsi="Arial" w:cs="Arial"/>
                <w:sz w:val="22"/>
                <w:szCs w:val="22"/>
                <w:lang w:val="bg-BG" w:eastAsia="bg-BG"/>
              </w:rPr>
              <w:t>Размери на сензора</w:t>
            </w:r>
            <w:r w:rsidR="00610386">
              <w:rPr>
                <w:rFonts w:ascii="Arial" w:hAnsi="Arial" w:cs="Arial"/>
                <w:sz w:val="22"/>
                <w:szCs w:val="22"/>
                <w:lang w:val="bg-BG" w:eastAsia="bg-BG"/>
              </w:rPr>
              <w:t xml:space="preserve"> </w:t>
            </w:r>
          </w:p>
        </w:tc>
        <w:tc>
          <w:tcPr>
            <w:tcW w:w="5146" w:type="dxa"/>
          </w:tcPr>
          <w:p w14:paraId="21927AE0" w14:textId="5BDA14F2" w:rsidR="00557724" w:rsidRPr="008E1E0F" w:rsidRDefault="003D7D9B" w:rsidP="005A69D8">
            <w:pPr>
              <w:autoSpaceDE w:val="0"/>
              <w:autoSpaceDN w:val="0"/>
              <w:adjustRightInd w:val="0"/>
              <w:jc w:val="both"/>
              <w:rPr>
                <w:rFonts w:ascii="Arial" w:hAnsi="Arial" w:cs="Arial"/>
                <w:color w:val="000000"/>
                <w:sz w:val="22"/>
                <w:szCs w:val="22"/>
                <w:lang w:val="bg-BG" w:eastAsia="bg-BG"/>
              </w:rPr>
            </w:pPr>
            <w:r>
              <w:rPr>
                <w:rFonts w:ascii="Arial" w:eastAsia="DraegerSans-Regular" w:hAnsi="Arial" w:cs="Arial"/>
                <w:sz w:val="22"/>
                <w:szCs w:val="22"/>
                <w:lang w:val="bg-BG" w:eastAsia="bg-BG"/>
              </w:rPr>
              <w:t xml:space="preserve">До 160х100х100 мм </w:t>
            </w:r>
            <w:r w:rsidRPr="0071719A">
              <w:rPr>
                <w:rFonts w:ascii="Arial" w:eastAsia="DraegerSans-Regular" w:hAnsi="Arial" w:cs="Arial"/>
                <w:sz w:val="22"/>
                <w:szCs w:val="22"/>
                <w:lang w:val="bg-BG" w:eastAsia="bg-BG"/>
              </w:rPr>
              <w:t>(</w:t>
            </w:r>
            <w:proofErr w:type="spellStart"/>
            <w:r w:rsidRPr="0071719A">
              <w:rPr>
                <w:rFonts w:ascii="Arial" w:eastAsia="DraegerSans-Regular" w:hAnsi="Arial" w:cs="Arial"/>
                <w:sz w:val="22"/>
                <w:szCs w:val="22"/>
                <w:lang w:val="bg-BG" w:eastAsia="bg-BG"/>
              </w:rPr>
              <w:t>ДхШхВ</w:t>
            </w:r>
            <w:proofErr w:type="spellEnd"/>
            <w:r w:rsidRPr="0071719A">
              <w:rPr>
                <w:rFonts w:ascii="Arial" w:eastAsia="DraegerSans-Regular" w:hAnsi="Arial" w:cs="Arial"/>
                <w:sz w:val="22"/>
                <w:szCs w:val="22"/>
                <w:lang w:val="bg-BG" w:eastAsia="bg-BG"/>
              </w:rPr>
              <w:t>)</w:t>
            </w:r>
            <w:r w:rsidR="00CA26EE">
              <w:rPr>
                <w:rFonts w:ascii="Arial" w:eastAsia="DraegerSans-Regular" w:hAnsi="Arial" w:cs="Arial"/>
                <w:sz w:val="22"/>
                <w:szCs w:val="22"/>
                <w:lang w:val="bg-BG" w:eastAsia="bg-BG"/>
              </w:rPr>
              <w:t>.</w:t>
            </w:r>
          </w:p>
        </w:tc>
      </w:tr>
      <w:tr w:rsidR="00557724" w:rsidRPr="008E1E0F" w14:paraId="5A40EC78" w14:textId="77777777" w:rsidTr="000E02B1">
        <w:trPr>
          <w:trHeight w:val="267"/>
        </w:trPr>
        <w:tc>
          <w:tcPr>
            <w:tcW w:w="10006" w:type="dxa"/>
            <w:gridSpan w:val="2"/>
          </w:tcPr>
          <w:p w14:paraId="629A732A" w14:textId="77777777" w:rsidR="00557724" w:rsidRPr="008E1E0F" w:rsidRDefault="00557724" w:rsidP="005A69D8">
            <w:pPr>
              <w:pStyle w:val="af6"/>
              <w:tabs>
                <w:tab w:val="left" w:pos="176"/>
              </w:tabs>
              <w:autoSpaceDE w:val="0"/>
              <w:autoSpaceDN w:val="0"/>
              <w:adjustRightInd w:val="0"/>
              <w:ind w:left="0"/>
              <w:rPr>
                <w:rFonts w:ascii="Arial" w:hAnsi="Arial" w:cs="Arial"/>
                <w:b/>
                <w:bCs/>
                <w:sz w:val="22"/>
                <w:szCs w:val="22"/>
                <w:lang w:val="bg-BG" w:eastAsia="bg-BG"/>
              </w:rPr>
            </w:pPr>
            <w:r w:rsidRPr="008E1E0F">
              <w:rPr>
                <w:rFonts w:ascii="Arial" w:hAnsi="Arial" w:cs="Arial"/>
                <w:b/>
                <w:bCs/>
                <w:sz w:val="22"/>
                <w:szCs w:val="22"/>
                <w:lang w:val="bg-BG" w:eastAsia="bg-BG"/>
              </w:rPr>
              <w:t>Електрически данни</w:t>
            </w:r>
          </w:p>
        </w:tc>
      </w:tr>
      <w:tr w:rsidR="00557724" w:rsidRPr="008E1E0F" w14:paraId="26FDF11B" w14:textId="77777777" w:rsidTr="000E02B1">
        <w:trPr>
          <w:trHeight w:val="289"/>
        </w:trPr>
        <w:tc>
          <w:tcPr>
            <w:tcW w:w="4859" w:type="dxa"/>
          </w:tcPr>
          <w:p w14:paraId="07BCAC1C" w14:textId="16E0405C" w:rsidR="00557724" w:rsidRPr="008E1E0F" w:rsidRDefault="00557724" w:rsidP="005A69D8">
            <w:pPr>
              <w:autoSpaceDE w:val="0"/>
              <w:autoSpaceDN w:val="0"/>
              <w:adjustRightInd w:val="0"/>
              <w:jc w:val="both"/>
              <w:rPr>
                <w:rFonts w:ascii="Arial" w:hAnsi="Arial" w:cs="Arial"/>
                <w:color w:val="363435"/>
                <w:sz w:val="22"/>
                <w:szCs w:val="22"/>
                <w:lang w:val="bg-BG" w:eastAsia="bg-BG"/>
              </w:rPr>
            </w:pPr>
            <w:r w:rsidRPr="008E1E0F">
              <w:rPr>
                <w:rFonts w:ascii="Arial" w:hAnsi="Arial" w:cs="Arial"/>
                <w:color w:val="363435"/>
                <w:sz w:val="22"/>
                <w:szCs w:val="22"/>
                <w:lang w:val="bg-BG" w:eastAsia="bg-BG"/>
              </w:rPr>
              <w:t xml:space="preserve">Захранващо напрежение </w:t>
            </w:r>
          </w:p>
        </w:tc>
        <w:tc>
          <w:tcPr>
            <w:tcW w:w="5146" w:type="dxa"/>
          </w:tcPr>
          <w:p w14:paraId="6C2372F4" w14:textId="5862777B" w:rsidR="00557724" w:rsidRPr="008E1E0F" w:rsidRDefault="00557724" w:rsidP="005A69D8">
            <w:pPr>
              <w:pStyle w:val="af6"/>
              <w:tabs>
                <w:tab w:val="left" w:pos="176"/>
              </w:tabs>
              <w:autoSpaceDE w:val="0"/>
              <w:autoSpaceDN w:val="0"/>
              <w:adjustRightInd w:val="0"/>
              <w:ind w:left="0"/>
              <w:jc w:val="both"/>
              <w:rPr>
                <w:rFonts w:ascii="Arial" w:hAnsi="Arial" w:cs="Arial"/>
                <w:sz w:val="22"/>
                <w:szCs w:val="22"/>
                <w:lang w:eastAsia="bg-BG"/>
              </w:rPr>
            </w:pPr>
            <w:r w:rsidRPr="008E1E0F">
              <w:rPr>
                <w:rFonts w:ascii="Arial" w:eastAsia="DraegerSans-Regular" w:hAnsi="Arial" w:cs="Arial"/>
                <w:sz w:val="22"/>
                <w:szCs w:val="22"/>
                <w:lang w:val="bg-BG" w:eastAsia="bg-BG"/>
              </w:rPr>
              <w:t>12–24 V DC</w:t>
            </w:r>
            <w:r w:rsidR="00CA26EE">
              <w:rPr>
                <w:rFonts w:ascii="Arial" w:eastAsia="DraegerSans-Regular" w:hAnsi="Arial" w:cs="Arial"/>
                <w:sz w:val="22"/>
                <w:szCs w:val="22"/>
                <w:lang w:val="bg-BG" w:eastAsia="bg-BG"/>
              </w:rPr>
              <w:t>.</w:t>
            </w:r>
          </w:p>
        </w:tc>
      </w:tr>
      <w:tr w:rsidR="00557724" w:rsidRPr="008E1E0F" w14:paraId="54D9128D" w14:textId="77777777" w:rsidTr="000E02B1">
        <w:trPr>
          <w:trHeight w:val="252"/>
        </w:trPr>
        <w:tc>
          <w:tcPr>
            <w:tcW w:w="10006" w:type="dxa"/>
            <w:gridSpan w:val="2"/>
          </w:tcPr>
          <w:p w14:paraId="77175306" w14:textId="77777777" w:rsidR="00557724" w:rsidRPr="008E1E0F" w:rsidRDefault="00557724" w:rsidP="005A69D8">
            <w:pPr>
              <w:autoSpaceDE w:val="0"/>
              <w:autoSpaceDN w:val="0"/>
              <w:adjustRightInd w:val="0"/>
              <w:rPr>
                <w:rFonts w:ascii="Arial" w:hAnsi="Arial" w:cs="Arial"/>
                <w:b/>
                <w:bCs/>
                <w:color w:val="363435"/>
                <w:sz w:val="22"/>
                <w:szCs w:val="22"/>
                <w:lang w:val="bg-BG" w:eastAsia="bg-BG"/>
              </w:rPr>
            </w:pPr>
            <w:r w:rsidRPr="008E1E0F">
              <w:rPr>
                <w:rFonts w:ascii="Arial" w:hAnsi="Arial" w:cs="Arial"/>
                <w:b/>
                <w:bCs/>
                <w:color w:val="363435"/>
                <w:sz w:val="22"/>
                <w:szCs w:val="22"/>
                <w:lang w:val="bg-BG" w:eastAsia="bg-BG"/>
              </w:rPr>
              <w:t>Условия на околната среда</w:t>
            </w:r>
          </w:p>
        </w:tc>
      </w:tr>
      <w:tr w:rsidR="00557724" w:rsidRPr="008E1E0F" w14:paraId="1436AC82" w14:textId="77777777" w:rsidTr="000E02B1">
        <w:trPr>
          <w:trHeight w:val="93"/>
        </w:trPr>
        <w:tc>
          <w:tcPr>
            <w:tcW w:w="4859" w:type="dxa"/>
          </w:tcPr>
          <w:p w14:paraId="26A9915A" w14:textId="67493770" w:rsidR="00557724" w:rsidRPr="00AA1372" w:rsidRDefault="00557724" w:rsidP="005A69D8">
            <w:pPr>
              <w:autoSpaceDE w:val="0"/>
              <w:autoSpaceDN w:val="0"/>
              <w:adjustRightInd w:val="0"/>
              <w:jc w:val="both"/>
              <w:rPr>
                <w:rFonts w:ascii="Arial" w:hAnsi="Arial" w:cs="Arial"/>
                <w:color w:val="363435"/>
                <w:sz w:val="22"/>
                <w:szCs w:val="22"/>
                <w:lang w:val="bg-BG" w:eastAsia="bg-BG"/>
              </w:rPr>
            </w:pPr>
            <w:r w:rsidRPr="008E1E0F">
              <w:rPr>
                <w:rFonts w:ascii="Arial" w:hAnsi="Arial" w:cs="Arial"/>
                <w:color w:val="363435"/>
                <w:sz w:val="22"/>
                <w:szCs w:val="22"/>
                <w:lang w:val="bg-BG" w:eastAsia="bg-BG"/>
              </w:rPr>
              <w:t>Експлоатационн</w:t>
            </w:r>
            <w:r w:rsidR="00AA1372">
              <w:rPr>
                <w:rFonts w:ascii="Arial" w:hAnsi="Arial" w:cs="Arial"/>
                <w:color w:val="363435"/>
                <w:sz w:val="22"/>
                <w:szCs w:val="22"/>
                <w:lang w:val="bg-BG" w:eastAsia="bg-BG"/>
              </w:rPr>
              <w:t>и</w:t>
            </w:r>
            <w:r w:rsidRPr="008E1E0F">
              <w:rPr>
                <w:rFonts w:ascii="Arial" w:hAnsi="Arial" w:cs="Arial"/>
                <w:color w:val="363435"/>
                <w:sz w:val="22"/>
                <w:szCs w:val="22"/>
                <w:lang w:val="bg-BG" w:eastAsia="bg-BG"/>
              </w:rPr>
              <w:t xml:space="preserve"> </w:t>
            </w:r>
            <w:r w:rsidR="00AA1372">
              <w:rPr>
                <w:rFonts w:ascii="Arial" w:hAnsi="Arial" w:cs="Arial"/>
                <w:color w:val="363435"/>
                <w:sz w:val="22"/>
                <w:szCs w:val="22"/>
                <w:lang w:val="bg-BG" w:eastAsia="bg-BG"/>
              </w:rPr>
              <w:t>(о</w:t>
            </w:r>
            <w:r w:rsidR="00AA1372" w:rsidRPr="008E1E0F">
              <w:rPr>
                <w:rFonts w:ascii="Arial" w:eastAsia="DraegerSans-Regular" w:hAnsi="Arial" w:cs="Arial"/>
                <w:sz w:val="22"/>
                <w:szCs w:val="22"/>
                <w:lang w:val="bg-BG" w:eastAsia="bg-BG"/>
              </w:rPr>
              <w:t>колна</w:t>
            </w:r>
            <w:r w:rsidR="00AA1372">
              <w:rPr>
                <w:rFonts w:ascii="Arial" w:eastAsia="DraegerSans-Regular" w:hAnsi="Arial" w:cs="Arial"/>
                <w:sz w:val="22"/>
                <w:szCs w:val="22"/>
                <w:lang w:val="bg-BG" w:eastAsia="bg-BG"/>
              </w:rPr>
              <w:t xml:space="preserve"> </w:t>
            </w:r>
            <w:r w:rsidR="00AA1372" w:rsidRPr="008E1E0F">
              <w:rPr>
                <w:rFonts w:ascii="Arial" w:eastAsia="DraegerSans-Regular" w:hAnsi="Arial" w:cs="Arial"/>
                <w:sz w:val="22"/>
                <w:szCs w:val="22"/>
                <w:lang w:val="bg-BG" w:eastAsia="bg-BG"/>
              </w:rPr>
              <w:t>температура</w:t>
            </w:r>
            <w:r w:rsidR="00AA1372">
              <w:rPr>
                <w:rFonts w:ascii="Arial" w:eastAsia="DraegerSans-Regular" w:hAnsi="Arial" w:cs="Arial"/>
                <w:sz w:val="22"/>
                <w:szCs w:val="22"/>
                <w:lang w:val="bg-BG" w:eastAsia="bg-BG"/>
              </w:rPr>
              <w:t xml:space="preserve"> в помещението на ЗРУ-10,5 к</w:t>
            </w:r>
            <w:r w:rsidR="00AA1372">
              <w:rPr>
                <w:rFonts w:ascii="Arial" w:eastAsia="DraegerSans-Regular" w:hAnsi="Arial" w:cs="Arial"/>
                <w:sz w:val="22"/>
                <w:szCs w:val="22"/>
                <w:lang w:eastAsia="bg-BG"/>
              </w:rPr>
              <w:t>V</w:t>
            </w:r>
            <w:r w:rsidR="00AA1372">
              <w:rPr>
                <w:rFonts w:ascii="Arial" w:eastAsia="DraegerSans-Regular" w:hAnsi="Arial" w:cs="Arial"/>
                <w:sz w:val="22"/>
                <w:szCs w:val="22"/>
                <w:lang w:val="bg-BG" w:eastAsia="bg-BG"/>
              </w:rPr>
              <w:t>)</w:t>
            </w:r>
          </w:p>
        </w:tc>
        <w:tc>
          <w:tcPr>
            <w:tcW w:w="5146" w:type="dxa"/>
          </w:tcPr>
          <w:p w14:paraId="5239F346" w14:textId="17D1A77F" w:rsidR="00557724" w:rsidRPr="008E1E0F" w:rsidRDefault="00AA1372" w:rsidP="005A69D8">
            <w:pPr>
              <w:pStyle w:val="af6"/>
              <w:tabs>
                <w:tab w:val="left" w:pos="176"/>
              </w:tabs>
              <w:autoSpaceDE w:val="0"/>
              <w:autoSpaceDN w:val="0"/>
              <w:adjustRightInd w:val="0"/>
              <w:ind w:left="0"/>
              <w:jc w:val="both"/>
              <w:rPr>
                <w:rFonts w:ascii="Arial" w:hAnsi="Arial" w:cs="Arial"/>
                <w:sz w:val="22"/>
                <w:szCs w:val="22"/>
                <w:lang w:val="bg-BG" w:eastAsia="bg-BG"/>
              </w:rPr>
            </w:pPr>
            <w:r w:rsidRPr="008E1E0F">
              <w:rPr>
                <w:rFonts w:ascii="Arial" w:eastAsia="DraegerSans-Regular" w:hAnsi="Arial" w:cs="Arial"/>
                <w:sz w:val="22"/>
                <w:szCs w:val="22"/>
                <w:lang w:val="bg-BG" w:eastAsia="bg-BG"/>
              </w:rPr>
              <w:t>О</w:t>
            </w:r>
            <w:r w:rsidR="00557724" w:rsidRPr="008E1E0F">
              <w:rPr>
                <w:rFonts w:ascii="Arial" w:eastAsia="DraegerSans-Regular" w:hAnsi="Arial" w:cs="Arial"/>
                <w:sz w:val="22"/>
                <w:szCs w:val="22"/>
                <w:lang w:val="bg-BG" w:eastAsia="bg-BG"/>
              </w:rPr>
              <w:t>т</w:t>
            </w:r>
            <w:r>
              <w:rPr>
                <w:rFonts w:ascii="Arial" w:eastAsia="DraegerSans-Regular" w:hAnsi="Arial" w:cs="Arial"/>
                <w:sz w:val="22"/>
                <w:szCs w:val="22"/>
                <w:lang w:val="bg-BG" w:eastAsia="bg-BG"/>
              </w:rPr>
              <w:t xml:space="preserve"> </w:t>
            </w:r>
            <w:r w:rsidR="00557724" w:rsidRPr="008E1E0F">
              <w:rPr>
                <w:rFonts w:ascii="Arial" w:eastAsia="DraegerSans-Regular" w:hAnsi="Arial" w:cs="Arial"/>
                <w:sz w:val="22"/>
                <w:szCs w:val="22"/>
                <w:lang w:val="bg-BG" w:eastAsia="bg-BG"/>
              </w:rPr>
              <w:t>-20°</w:t>
            </w:r>
            <w:r>
              <w:rPr>
                <w:rFonts w:ascii="Arial" w:eastAsia="DraegerSans-Regular" w:hAnsi="Arial" w:cs="Arial"/>
                <w:sz w:val="22"/>
                <w:szCs w:val="22"/>
                <w:lang w:val="bg-BG" w:eastAsia="bg-BG"/>
              </w:rPr>
              <w:t>С</w:t>
            </w:r>
            <w:r w:rsidR="00557724" w:rsidRPr="008E1E0F">
              <w:rPr>
                <w:rFonts w:ascii="Arial" w:eastAsia="DraegerSans-Regular" w:hAnsi="Arial" w:cs="Arial"/>
                <w:sz w:val="22"/>
                <w:szCs w:val="22"/>
                <w:lang w:val="bg-BG" w:eastAsia="bg-BG"/>
              </w:rPr>
              <w:t xml:space="preserve"> до +40°C.</w:t>
            </w:r>
          </w:p>
        </w:tc>
      </w:tr>
    </w:tbl>
    <w:p w14:paraId="1084B62B" w14:textId="10FC1F36" w:rsidR="00990A85" w:rsidRDefault="006052D6" w:rsidP="00557724">
      <w:pPr>
        <w:spacing w:before="120" w:after="120"/>
        <w:jc w:val="both"/>
        <w:rPr>
          <w:rFonts w:ascii="Arial" w:hAnsi="Arial" w:cs="Arial"/>
          <w:b/>
          <w:sz w:val="22"/>
          <w:szCs w:val="22"/>
          <w:lang w:val="bg-BG"/>
        </w:rPr>
      </w:pPr>
      <w:r w:rsidRPr="002648B2">
        <w:rPr>
          <w:rFonts w:ascii="Arial" w:hAnsi="Arial" w:cs="Arial"/>
          <w:b/>
          <w:sz w:val="22"/>
          <w:szCs w:val="22"/>
          <w:lang w:val="bg-BG"/>
        </w:rPr>
        <w:t>4.</w:t>
      </w:r>
      <w:r w:rsidR="00572B0A">
        <w:rPr>
          <w:rFonts w:ascii="Arial" w:hAnsi="Arial" w:cs="Arial"/>
          <w:b/>
          <w:sz w:val="22"/>
          <w:szCs w:val="22"/>
          <w:lang w:val="bg-BG"/>
        </w:rPr>
        <w:t>2</w:t>
      </w:r>
      <w:r w:rsidRPr="002648B2">
        <w:rPr>
          <w:rFonts w:ascii="Arial" w:hAnsi="Arial" w:cs="Arial"/>
          <w:b/>
          <w:sz w:val="22"/>
          <w:szCs w:val="22"/>
          <w:lang w:val="bg-BG"/>
        </w:rPr>
        <w:t>.</w:t>
      </w:r>
      <w:r w:rsidR="00A55ECB" w:rsidRPr="002648B2">
        <w:rPr>
          <w:rFonts w:ascii="Arial" w:hAnsi="Arial" w:cs="Arial"/>
          <w:b/>
          <w:sz w:val="22"/>
          <w:szCs w:val="22"/>
          <w:lang w:val="bg-BG"/>
        </w:rPr>
        <w:t>5</w:t>
      </w:r>
      <w:r w:rsidRPr="002648B2">
        <w:rPr>
          <w:rFonts w:ascii="Arial" w:hAnsi="Arial" w:cs="Arial"/>
          <w:b/>
          <w:sz w:val="22"/>
          <w:szCs w:val="22"/>
          <w:lang w:val="bg-BG"/>
        </w:rPr>
        <w:t>. Технически изисквания към изпълнение на услугата</w:t>
      </w:r>
    </w:p>
    <w:p w14:paraId="42EC188D" w14:textId="7D01BEB3" w:rsidR="00CC1DC2" w:rsidRPr="00967223" w:rsidRDefault="00CC1DC2" w:rsidP="00A67152">
      <w:pPr>
        <w:tabs>
          <w:tab w:val="left" w:pos="426"/>
        </w:tabs>
        <w:autoSpaceDE w:val="0"/>
        <w:autoSpaceDN w:val="0"/>
        <w:adjustRightInd w:val="0"/>
        <w:spacing w:before="60"/>
        <w:jc w:val="both"/>
        <w:rPr>
          <w:rFonts w:ascii="Arial" w:hAnsi="Arial" w:cs="Arial"/>
          <w:sz w:val="22"/>
          <w:szCs w:val="22"/>
          <w:lang w:val="bg-BG"/>
        </w:rPr>
      </w:pPr>
      <w:r w:rsidRPr="00967223">
        <w:rPr>
          <w:rFonts w:ascii="Arial" w:hAnsi="Arial" w:cs="Arial"/>
          <w:sz w:val="22"/>
          <w:szCs w:val="22"/>
          <w:lang w:val="bg-BG"/>
        </w:rPr>
        <w:t xml:space="preserve">Проектирането да се извърши от проектанти с пълна проектантска правоспособност </w:t>
      </w:r>
      <w:r w:rsidR="00583A57" w:rsidRPr="00967223">
        <w:rPr>
          <w:rFonts w:ascii="Arial" w:hAnsi="Arial" w:cs="Arial"/>
          <w:sz w:val="22"/>
          <w:szCs w:val="22"/>
          <w:lang w:val="bg-BG"/>
        </w:rPr>
        <w:t>(</w:t>
      </w:r>
      <w:r w:rsidRPr="00967223">
        <w:rPr>
          <w:rFonts w:ascii="Arial" w:hAnsi="Arial" w:cs="Arial"/>
          <w:sz w:val="22"/>
          <w:szCs w:val="22"/>
          <w:lang w:val="bg-BG"/>
        </w:rPr>
        <w:t>ППП</w:t>
      </w:r>
      <w:r w:rsidR="00583A57" w:rsidRPr="00967223">
        <w:rPr>
          <w:rFonts w:ascii="Arial" w:hAnsi="Arial" w:cs="Arial"/>
          <w:sz w:val="22"/>
          <w:szCs w:val="22"/>
          <w:lang w:val="bg-BG"/>
        </w:rPr>
        <w:t>)</w:t>
      </w:r>
      <w:r w:rsidRPr="00967223">
        <w:rPr>
          <w:rFonts w:ascii="Arial" w:hAnsi="Arial" w:cs="Arial"/>
          <w:sz w:val="22"/>
          <w:szCs w:val="22"/>
          <w:lang w:val="bg-BG"/>
        </w:rPr>
        <w:t xml:space="preserve"> по съответните части, издадени от </w:t>
      </w:r>
      <w:r w:rsidR="00CE5DEB" w:rsidRPr="00967223">
        <w:rPr>
          <w:rFonts w:ascii="Arial" w:hAnsi="Arial" w:cs="Arial"/>
          <w:sz w:val="22"/>
          <w:szCs w:val="22"/>
          <w:lang w:val="bg-BG"/>
        </w:rPr>
        <w:t xml:space="preserve">камара на инженерите в инвестиционното проектиране </w:t>
      </w:r>
      <w:r w:rsidRPr="00967223">
        <w:rPr>
          <w:rFonts w:ascii="Arial" w:hAnsi="Arial" w:cs="Arial"/>
          <w:sz w:val="22"/>
          <w:szCs w:val="22"/>
          <w:lang w:val="bg-BG"/>
        </w:rPr>
        <w:t xml:space="preserve">КИИП, като това се удостовери с представяне на валидни удостоверения. </w:t>
      </w:r>
    </w:p>
    <w:p w14:paraId="4E4D5946" w14:textId="3ECDB24B" w:rsidR="00990A85" w:rsidRPr="0071719A" w:rsidRDefault="00027017" w:rsidP="00557724">
      <w:pPr>
        <w:spacing w:before="120" w:after="120"/>
        <w:jc w:val="both"/>
        <w:rPr>
          <w:rFonts w:ascii="Arial" w:hAnsi="Arial" w:cs="Arial"/>
          <w:b/>
          <w:bCs/>
          <w:sz w:val="22"/>
          <w:szCs w:val="22"/>
          <w:lang w:val="bg-BG" w:eastAsia="bg-BG"/>
        </w:rPr>
      </w:pPr>
      <w:r w:rsidRPr="0071719A">
        <w:rPr>
          <w:rFonts w:ascii="Arial" w:hAnsi="Arial" w:cs="Arial"/>
          <w:b/>
          <w:bCs/>
          <w:sz w:val="22"/>
          <w:szCs w:val="22"/>
          <w:lang w:val="bg-BG" w:eastAsia="bg-BG"/>
        </w:rPr>
        <w:t>4.</w:t>
      </w:r>
      <w:r w:rsidR="00572B0A">
        <w:rPr>
          <w:rFonts w:ascii="Arial" w:hAnsi="Arial" w:cs="Arial"/>
          <w:b/>
          <w:bCs/>
          <w:sz w:val="22"/>
          <w:szCs w:val="22"/>
          <w:lang w:val="bg-BG" w:eastAsia="bg-BG"/>
        </w:rPr>
        <w:t>2</w:t>
      </w:r>
      <w:r w:rsidRPr="0071719A">
        <w:rPr>
          <w:rFonts w:ascii="Arial" w:hAnsi="Arial" w:cs="Arial"/>
          <w:b/>
          <w:bCs/>
          <w:sz w:val="22"/>
          <w:szCs w:val="22"/>
          <w:lang w:val="bg-BG" w:eastAsia="bg-BG"/>
        </w:rPr>
        <w:t>.</w:t>
      </w:r>
      <w:r w:rsidR="00E477B2">
        <w:rPr>
          <w:rFonts w:ascii="Arial" w:hAnsi="Arial" w:cs="Arial"/>
          <w:b/>
          <w:bCs/>
          <w:sz w:val="22"/>
          <w:szCs w:val="22"/>
          <w:lang w:eastAsia="bg-BG"/>
        </w:rPr>
        <w:t>5</w:t>
      </w:r>
      <w:r w:rsidRPr="0071719A">
        <w:rPr>
          <w:rFonts w:ascii="Arial" w:hAnsi="Arial" w:cs="Arial"/>
          <w:b/>
          <w:bCs/>
          <w:sz w:val="22"/>
          <w:szCs w:val="22"/>
          <w:lang w:val="bg-BG" w:eastAsia="bg-BG"/>
        </w:rPr>
        <w:t>.</w:t>
      </w:r>
      <w:r w:rsidR="00E477B2">
        <w:rPr>
          <w:rFonts w:ascii="Arial" w:hAnsi="Arial" w:cs="Arial"/>
          <w:b/>
          <w:bCs/>
          <w:sz w:val="22"/>
          <w:szCs w:val="22"/>
          <w:lang w:eastAsia="bg-BG"/>
        </w:rPr>
        <w:t>1</w:t>
      </w:r>
      <w:r w:rsidR="00E477B2">
        <w:rPr>
          <w:rFonts w:ascii="Arial" w:hAnsi="Arial" w:cs="Arial"/>
          <w:b/>
          <w:bCs/>
          <w:sz w:val="22"/>
          <w:szCs w:val="22"/>
          <w:lang w:val="bg-BG" w:eastAsia="bg-BG"/>
        </w:rPr>
        <w:t>.</w:t>
      </w:r>
      <w:r w:rsidR="00E477B2">
        <w:rPr>
          <w:rFonts w:ascii="Arial" w:hAnsi="Arial" w:cs="Arial"/>
          <w:b/>
          <w:bCs/>
          <w:sz w:val="22"/>
          <w:szCs w:val="22"/>
          <w:lang w:eastAsia="bg-BG"/>
        </w:rPr>
        <w:t xml:space="preserve"> </w:t>
      </w:r>
      <w:r w:rsidR="00990A85" w:rsidRPr="0071719A">
        <w:rPr>
          <w:rFonts w:ascii="Arial" w:hAnsi="Arial" w:cs="Arial"/>
          <w:b/>
          <w:bCs/>
          <w:sz w:val="22"/>
          <w:szCs w:val="22"/>
          <w:lang w:val="bg-BG" w:eastAsia="bg-BG"/>
        </w:rPr>
        <w:t xml:space="preserve">Технически </w:t>
      </w:r>
      <w:r w:rsidR="003415A5" w:rsidRPr="0071719A">
        <w:rPr>
          <w:rFonts w:ascii="Arial" w:hAnsi="Arial" w:cs="Arial"/>
          <w:b/>
          <w:bCs/>
          <w:sz w:val="22"/>
          <w:szCs w:val="22"/>
          <w:lang w:val="bg-BG" w:eastAsia="bg-BG"/>
        </w:rPr>
        <w:t>изисквания към аварийно смукателната вентилационна система за две отделни</w:t>
      </w:r>
      <w:r w:rsidR="00AA2D4D">
        <w:rPr>
          <w:rFonts w:ascii="Arial" w:hAnsi="Arial" w:cs="Arial"/>
          <w:b/>
          <w:bCs/>
          <w:sz w:val="22"/>
          <w:szCs w:val="22"/>
          <w:lang w:val="bg-BG" w:eastAsia="bg-BG"/>
        </w:rPr>
        <w:t xml:space="preserve"> поме</w:t>
      </w:r>
      <w:r w:rsidR="00106529">
        <w:rPr>
          <w:rFonts w:ascii="Arial" w:hAnsi="Arial" w:cs="Arial"/>
          <w:b/>
          <w:bCs/>
          <w:sz w:val="22"/>
          <w:szCs w:val="22"/>
          <w:lang w:val="bg-BG" w:eastAsia="bg-BG"/>
        </w:rPr>
        <w:t>щ</w:t>
      </w:r>
      <w:r w:rsidR="00AA2D4D">
        <w:rPr>
          <w:rFonts w:ascii="Arial" w:hAnsi="Arial" w:cs="Arial"/>
          <w:b/>
          <w:bCs/>
          <w:sz w:val="22"/>
          <w:szCs w:val="22"/>
          <w:lang w:val="bg-BG" w:eastAsia="bg-BG"/>
        </w:rPr>
        <w:t>ения/</w:t>
      </w:r>
      <w:r w:rsidR="003415A5" w:rsidRPr="0071719A">
        <w:rPr>
          <w:rFonts w:ascii="Arial" w:hAnsi="Arial" w:cs="Arial"/>
          <w:b/>
          <w:bCs/>
          <w:sz w:val="22"/>
          <w:szCs w:val="22"/>
          <w:lang w:val="bg-BG" w:eastAsia="bg-BG"/>
        </w:rPr>
        <w:t xml:space="preserve">секции (ЗРУ </w:t>
      </w:r>
      <w:r w:rsidR="004D0352">
        <w:rPr>
          <w:rFonts w:ascii="Arial" w:hAnsi="Arial" w:cs="Arial"/>
          <w:b/>
          <w:bCs/>
          <w:sz w:val="22"/>
          <w:szCs w:val="22"/>
          <w:lang w:val="bg-BG" w:eastAsia="bg-BG"/>
        </w:rPr>
        <w:t xml:space="preserve">секция </w:t>
      </w:r>
      <w:r w:rsidR="003415A5" w:rsidRPr="0071719A">
        <w:rPr>
          <w:rFonts w:ascii="Arial" w:hAnsi="Arial" w:cs="Arial"/>
          <w:b/>
          <w:bCs/>
          <w:sz w:val="22"/>
          <w:szCs w:val="22"/>
          <w:lang w:val="bg-BG" w:eastAsia="bg-BG"/>
        </w:rPr>
        <w:t>№1 с обем 810</w:t>
      </w:r>
      <w:r w:rsidR="00EE00DF">
        <w:rPr>
          <w:rFonts w:ascii="Arial" w:hAnsi="Arial" w:cs="Arial"/>
          <w:b/>
          <w:bCs/>
          <w:sz w:val="22"/>
          <w:szCs w:val="22"/>
          <w:lang w:val="bg-BG" w:eastAsia="bg-BG"/>
        </w:rPr>
        <w:t xml:space="preserve"> </w:t>
      </w:r>
      <w:r w:rsidR="003415A5" w:rsidRPr="0071719A">
        <w:rPr>
          <w:rFonts w:ascii="Arial" w:hAnsi="Arial" w:cs="Arial"/>
          <w:b/>
          <w:bCs/>
          <w:sz w:val="22"/>
          <w:szCs w:val="22"/>
          <w:lang w:val="bg-BG" w:eastAsia="bg-BG"/>
        </w:rPr>
        <w:t>м</w:t>
      </w:r>
      <w:r w:rsidR="003415A5" w:rsidRPr="0071719A">
        <w:rPr>
          <w:rFonts w:ascii="Arial" w:hAnsi="Arial" w:cs="Arial"/>
          <w:b/>
          <w:bCs/>
          <w:sz w:val="22"/>
          <w:szCs w:val="22"/>
          <w:vertAlign w:val="superscript"/>
          <w:lang w:val="bg-BG" w:eastAsia="bg-BG"/>
        </w:rPr>
        <w:t>3</w:t>
      </w:r>
      <w:r w:rsidR="003415A5" w:rsidRPr="0071719A">
        <w:rPr>
          <w:rFonts w:ascii="Arial" w:hAnsi="Arial" w:cs="Arial"/>
          <w:b/>
          <w:bCs/>
          <w:sz w:val="22"/>
          <w:szCs w:val="22"/>
          <w:lang w:val="bg-BG" w:eastAsia="bg-BG"/>
        </w:rPr>
        <w:t xml:space="preserve"> и ЗРУ</w:t>
      </w:r>
      <w:r w:rsidR="004D0352">
        <w:rPr>
          <w:rFonts w:ascii="Arial" w:hAnsi="Arial" w:cs="Arial"/>
          <w:b/>
          <w:bCs/>
          <w:sz w:val="22"/>
          <w:szCs w:val="22"/>
          <w:lang w:val="bg-BG" w:eastAsia="bg-BG"/>
        </w:rPr>
        <w:t xml:space="preserve"> секция</w:t>
      </w:r>
      <w:r w:rsidR="003415A5" w:rsidRPr="0071719A">
        <w:rPr>
          <w:rFonts w:ascii="Arial" w:hAnsi="Arial" w:cs="Arial"/>
          <w:b/>
          <w:bCs/>
          <w:sz w:val="22"/>
          <w:szCs w:val="22"/>
          <w:lang w:val="bg-BG" w:eastAsia="bg-BG"/>
        </w:rPr>
        <w:t xml:space="preserve"> №2 </w:t>
      </w:r>
      <w:r w:rsidR="00EE00DF" w:rsidRPr="0071719A">
        <w:rPr>
          <w:rFonts w:ascii="Arial" w:hAnsi="Arial" w:cs="Arial"/>
          <w:b/>
          <w:bCs/>
          <w:sz w:val="22"/>
          <w:szCs w:val="22"/>
          <w:lang w:val="bg-BG" w:eastAsia="bg-BG"/>
        </w:rPr>
        <w:t>с обем</w:t>
      </w:r>
      <w:r w:rsidR="003415A5" w:rsidRPr="0071719A">
        <w:rPr>
          <w:rFonts w:ascii="Arial" w:hAnsi="Arial" w:cs="Arial"/>
          <w:b/>
          <w:bCs/>
          <w:sz w:val="22"/>
          <w:szCs w:val="22"/>
          <w:lang w:val="bg-BG" w:eastAsia="bg-BG"/>
        </w:rPr>
        <w:t xml:space="preserve"> 810</w:t>
      </w:r>
      <w:r w:rsidR="00EE00DF">
        <w:rPr>
          <w:rFonts w:ascii="Arial" w:hAnsi="Arial" w:cs="Arial"/>
          <w:b/>
          <w:bCs/>
          <w:sz w:val="22"/>
          <w:szCs w:val="22"/>
          <w:lang w:val="bg-BG" w:eastAsia="bg-BG"/>
        </w:rPr>
        <w:t xml:space="preserve"> </w:t>
      </w:r>
      <w:r w:rsidR="003415A5" w:rsidRPr="0071719A">
        <w:rPr>
          <w:rFonts w:ascii="Arial" w:hAnsi="Arial" w:cs="Arial"/>
          <w:b/>
          <w:bCs/>
          <w:sz w:val="22"/>
          <w:szCs w:val="22"/>
          <w:lang w:val="bg-BG" w:eastAsia="bg-BG"/>
        </w:rPr>
        <w:t>м</w:t>
      </w:r>
      <w:r w:rsidR="003415A5" w:rsidRPr="0071719A">
        <w:rPr>
          <w:rFonts w:ascii="Arial" w:hAnsi="Arial" w:cs="Arial"/>
          <w:b/>
          <w:bCs/>
          <w:sz w:val="22"/>
          <w:szCs w:val="22"/>
          <w:vertAlign w:val="superscript"/>
          <w:lang w:val="bg-BG" w:eastAsia="bg-BG"/>
        </w:rPr>
        <w:t>3</w:t>
      </w:r>
      <w:r w:rsidR="003415A5" w:rsidRPr="0071719A">
        <w:rPr>
          <w:rFonts w:ascii="Arial" w:hAnsi="Arial" w:cs="Arial"/>
          <w:b/>
          <w:bCs/>
          <w:sz w:val="22"/>
          <w:szCs w:val="22"/>
          <w:lang w:val="bg-BG" w:eastAsia="bg-BG"/>
        </w:rPr>
        <w:t>)</w:t>
      </w:r>
    </w:p>
    <w:p w14:paraId="0866C17A" w14:textId="4A71F482" w:rsidR="00027017" w:rsidRDefault="00381BFB" w:rsidP="006B7762">
      <w:pPr>
        <w:spacing w:before="120" w:after="120"/>
        <w:jc w:val="both"/>
        <w:rPr>
          <w:rFonts w:ascii="Arial" w:hAnsi="Arial" w:cs="Arial"/>
          <w:sz w:val="22"/>
          <w:szCs w:val="22"/>
          <w:lang w:val="bg-BG" w:eastAsia="bg-BG"/>
        </w:rPr>
      </w:pPr>
      <w:r>
        <w:rPr>
          <w:rFonts w:ascii="Arial" w:hAnsi="Arial" w:cs="Arial"/>
          <w:sz w:val="22"/>
          <w:szCs w:val="22"/>
          <w:lang w:val="bg-BG" w:eastAsia="bg-BG"/>
        </w:rPr>
        <w:t>А</w:t>
      </w:r>
      <w:r w:rsidR="00DD63A0" w:rsidRPr="0071719A">
        <w:rPr>
          <w:rFonts w:ascii="Arial" w:hAnsi="Arial" w:cs="Arial"/>
          <w:sz w:val="22"/>
          <w:szCs w:val="22"/>
          <w:lang w:val="bg-BG" w:eastAsia="bg-BG"/>
        </w:rPr>
        <w:t>варийно</w:t>
      </w:r>
      <w:r w:rsidR="002648B2">
        <w:rPr>
          <w:rFonts w:ascii="Arial" w:hAnsi="Arial" w:cs="Arial"/>
          <w:sz w:val="22"/>
          <w:szCs w:val="22"/>
          <w:lang w:val="bg-BG" w:eastAsia="bg-BG"/>
        </w:rPr>
        <w:t>-</w:t>
      </w:r>
      <w:r w:rsidR="00DD63A0" w:rsidRPr="0071719A">
        <w:rPr>
          <w:rFonts w:ascii="Arial" w:hAnsi="Arial" w:cs="Arial"/>
          <w:sz w:val="22"/>
          <w:szCs w:val="22"/>
          <w:lang w:val="bg-BG" w:eastAsia="bg-BG"/>
        </w:rPr>
        <w:t>смукателн</w:t>
      </w:r>
      <w:r>
        <w:rPr>
          <w:rFonts w:ascii="Arial" w:hAnsi="Arial" w:cs="Arial"/>
          <w:sz w:val="22"/>
          <w:szCs w:val="22"/>
          <w:lang w:val="bg-BG" w:eastAsia="bg-BG"/>
        </w:rPr>
        <w:t>и</w:t>
      </w:r>
      <w:r w:rsidR="00DD63A0" w:rsidRPr="0071719A">
        <w:rPr>
          <w:rFonts w:ascii="Arial" w:hAnsi="Arial" w:cs="Arial"/>
          <w:sz w:val="22"/>
          <w:szCs w:val="22"/>
          <w:lang w:val="bg-BG" w:eastAsia="bg-BG"/>
        </w:rPr>
        <w:t>т</w:t>
      </w:r>
      <w:r>
        <w:rPr>
          <w:rFonts w:ascii="Arial" w:hAnsi="Arial" w:cs="Arial"/>
          <w:sz w:val="22"/>
          <w:szCs w:val="22"/>
          <w:lang w:val="bg-BG" w:eastAsia="bg-BG"/>
        </w:rPr>
        <w:t>е</w:t>
      </w:r>
      <w:r w:rsidR="00DD63A0" w:rsidRPr="0071719A">
        <w:rPr>
          <w:rFonts w:ascii="Arial" w:hAnsi="Arial" w:cs="Arial"/>
          <w:sz w:val="22"/>
          <w:szCs w:val="22"/>
          <w:lang w:val="bg-BG" w:eastAsia="bg-BG"/>
        </w:rPr>
        <w:t xml:space="preserve"> вентилационн</w:t>
      </w:r>
      <w:r>
        <w:rPr>
          <w:rFonts w:ascii="Arial" w:hAnsi="Arial" w:cs="Arial"/>
          <w:sz w:val="22"/>
          <w:szCs w:val="22"/>
          <w:lang w:val="bg-BG" w:eastAsia="bg-BG"/>
        </w:rPr>
        <w:t>и</w:t>
      </w:r>
      <w:r w:rsidR="00DD63A0" w:rsidRPr="0071719A">
        <w:rPr>
          <w:rFonts w:ascii="Arial" w:hAnsi="Arial" w:cs="Arial"/>
          <w:sz w:val="22"/>
          <w:szCs w:val="22"/>
          <w:lang w:val="bg-BG" w:eastAsia="bg-BG"/>
        </w:rPr>
        <w:t xml:space="preserve"> систем</w:t>
      </w:r>
      <w:r>
        <w:rPr>
          <w:rFonts w:ascii="Arial" w:hAnsi="Arial" w:cs="Arial"/>
          <w:sz w:val="22"/>
          <w:szCs w:val="22"/>
          <w:lang w:val="bg-BG" w:eastAsia="bg-BG"/>
        </w:rPr>
        <w:t>и</w:t>
      </w:r>
      <w:r w:rsidR="00DD63A0" w:rsidRPr="0071719A">
        <w:rPr>
          <w:rFonts w:ascii="Arial" w:hAnsi="Arial" w:cs="Arial"/>
          <w:sz w:val="22"/>
          <w:szCs w:val="22"/>
          <w:lang w:val="bg-BG" w:eastAsia="bg-BG"/>
        </w:rPr>
        <w:t xml:space="preserve"> да бъд</w:t>
      </w:r>
      <w:r>
        <w:rPr>
          <w:rFonts w:ascii="Arial" w:hAnsi="Arial" w:cs="Arial"/>
          <w:sz w:val="22"/>
          <w:szCs w:val="22"/>
          <w:lang w:val="bg-BG" w:eastAsia="bg-BG"/>
        </w:rPr>
        <w:t>ат</w:t>
      </w:r>
      <w:r w:rsidR="00DD63A0" w:rsidRPr="0071719A">
        <w:rPr>
          <w:rFonts w:ascii="Arial" w:hAnsi="Arial" w:cs="Arial"/>
          <w:sz w:val="22"/>
          <w:szCs w:val="22"/>
          <w:lang w:val="bg-BG" w:eastAsia="bg-BG"/>
        </w:rPr>
        <w:t xml:space="preserve"> </w:t>
      </w:r>
      <w:r>
        <w:rPr>
          <w:rFonts w:ascii="Arial" w:hAnsi="Arial" w:cs="Arial"/>
          <w:sz w:val="22"/>
          <w:szCs w:val="22"/>
          <w:lang w:val="bg-BG" w:eastAsia="bg-BG"/>
        </w:rPr>
        <w:t>изградени</w:t>
      </w:r>
      <w:r w:rsidR="00DD63A0" w:rsidRPr="0071719A">
        <w:rPr>
          <w:rFonts w:ascii="Arial" w:hAnsi="Arial" w:cs="Arial"/>
          <w:sz w:val="22"/>
          <w:szCs w:val="22"/>
          <w:lang w:val="bg-BG" w:eastAsia="bg-BG"/>
        </w:rPr>
        <w:t xml:space="preserve"> с долно засмукване на въздуха и да се задейства</w:t>
      </w:r>
      <w:r w:rsidR="00DF2678">
        <w:rPr>
          <w:rFonts w:ascii="Arial" w:hAnsi="Arial" w:cs="Arial"/>
          <w:sz w:val="22"/>
          <w:szCs w:val="22"/>
          <w:lang w:val="bg-BG" w:eastAsia="bg-BG"/>
        </w:rPr>
        <w:t>т</w:t>
      </w:r>
      <w:r w:rsidR="00DD63A0" w:rsidRPr="0071719A">
        <w:rPr>
          <w:rFonts w:ascii="Arial" w:hAnsi="Arial" w:cs="Arial"/>
          <w:sz w:val="22"/>
          <w:szCs w:val="22"/>
          <w:lang w:val="bg-BG" w:eastAsia="bg-BG"/>
        </w:rPr>
        <w:t xml:space="preserve"> от системите за сигнализиране недопустима концентрация на </w:t>
      </w:r>
      <w:r w:rsidR="004548D2" w:rsidRPr="0071719A">
        <w:rPr>
          <w:rFonts w:ascii="Arial" w:hAnsi="Arial" w:cs="Arial"/>
          <w:sz w:val="22"/>
          <w:szCs w:val="22"/>
          <w:lang w:val="bg-BG"/>
        </w:rPr>
        <w:t>елегаз (</w:t>
      </w:r>
      <w:r w:rsidR="004548D2" w:rsidRPr="0071719A">
        <w:rPr>
          <w:rFonts w:ascii="Arial" w:hAnsi="Arial" w:cs="Arial"/>
          <w:sz w:val="22"/>
          <w:szCs w:val="22"/>
        </w:rPr>
        <w:t>SF</w:t>
      </w:r>
      <w:r w:rsidR="004548D2" w:rsidRPr="00AF380D">
        <w:rPr>
          <w:rFonts w:ascii="Arial" w:hAnsi="Arial" w:cs="Arial"/>
          <w:sz w:val="22"/>
          <w:szCs w:val="22"/>
          <w:vertAlign w:val="subscript"/>
        </w:rPr>
        <w:t>6</w:t>
      </w:r>
      <w:r w:rsidR="004548D2" w:rsidRPr="0071719A">
        <w:rPr>
          <w:rFonts w:ascii="Arial" w:hAnsi="Arial" w:cs="Arial"/>
          <w:sz w:val="22"/>
          <w:szCs w:val="22"/>
          <w:lang w:val="bg-BG"/>
        </w:rPr>
        <w:t>)</w:t>
      </w:r>
      <w:r w:rsidR="00DD63A0" w:rsidRPr="0071719A">
        <w:rPr>
          <w:rFonts w:ascii="Arial" w:hAnsi="Arial" w:cs="Arial"/>
          <w:sz w:val="22"/>
          <w:szCs w:val="22"/>
          <w:lang w:val="bg-BG" w:eastAsia="bg-BG"/>
        </w:rPr>
        <w:t>.</w:t>
      </w:r>
    </w:p>
    <w:p w14:paraId="0950C6B0" w14:textId="468338CC" w:rsidR="005C6D1E" w:rsidRPr="0071719A" w:rsidRDefault="009A2EDC" w:rsidP="00A67152">
      <w:pPr>
        <w:spacing w:before="120" w:after="120"/>
        <w:jc w:val="both"/>
        <w:rPr>
          <w:rFonts w:ascii="Arial" w:hAnsi="Arial" w:cs="Arial"/>
          <w:sz w:val="22"/>
          <w:szCs w:val="22"/>
          <w:lang w:val="bg-BG" w:eastAsia="bg-BG"/>
        </w:rPr>
      </w:pPr>
      <w:r>
        <w:rPr>
          <w:rFonts w:ascii="Arial" w:hAnsi="Arial" w:cs="Arial"/>
          <w:sz w:val="22"/>
          <w:szCs w:val="22"/>
          <w:lang w:val="bg-BG" w:eastAsia="bg-BG"/>
        </w:rPr>
        <w:t>А</w:t>
      </w:r>
      <w:r w:rsidR="005C6D1E" w:rsidRPr="0071719A">
        <w:rPr>
          <w:rFonts w:ascii="Arial" w:hAnsi="Arial" w:cs="Arial"/>
          <w:sz w:val="22"/>
          <w:szCs w:val="22"/>
          <w:lang w:val="bg-BG" w:eastAsia="bg-BG"/>
        </w:rPr>
        <w:t>варийно</w:t>
      </w:r>
      <w:r w:rsidR="005C6D1E">
        <w:rPr>
          <w:rFonts w:ascii="Arial" w:hAnsi="Arial" w:cs="Arial"/>
          <w:sz w:val="22"/>
          <w:szCs w:val="22"/>
          <w:lang w:val="bg-BG" w:eastAsia="bg-BG"/>
        </w:rPr>
        <w:t>-</w:t>
      </w:r>
      <w:r w:rsidR="005C6D1E" w:rsidRPr="0071719A">
        <w:rPr>
          <w:rFonts w:ascii="Arial" w:hAnsi="Arial" w:cs="Arial"/>
          <w:sz w:val="22"/>
          <w:szCs w:val="22"/>
          <w:lang w:val="bg-BG" w:eastAsia="bg-BG"/>
        </w:rPr>
        <w:t>смукателн</w:t>
      </w:r>
      <w:r w:rsidR="005C6D1E">
        <w:rPr>
          <w:rFonts w:ascii="Arial" w:hAnsi="Arial" w:cs="Arial"/>
          <w:sz w:val="22"/>
          <w:szCs w:val="22"/>
          <w:lang w:val="bg-BG" w:eastAsia="bg-BG"/>
        </w:rPr>
        <w:t>и</w:t>
      </w:r>
      <w:r w:rsidR="005C6D1E" w:rsidRPr="0071719A">
        <w:rPr>
          <w:rFonts w:ascii="Arial" w:hAnsi="Arial" w:cs="Arial"/>
          <w:sz w:val="22"/>
          <w:szCs w:val="22"/>
          <w:lang w:val="bg-BG" w:eastAsia="bg-BG"/>
        </w:rPr>
        <w:t>т</w:t>
      </w:r>
      <w:r w:rsidR="005C6D1E">
        <w:rPr>
          <w:rFonts w:ascii="Arial" w:hAnsi="Arial" w:cs="Arial"/>
          <w:sz w:val="22"/>
          <w:szCs w:val="22"/>
          <w:lang w:val="bg-BG" w:eastAsia="bg-BG"/>
        </w:rPr>
        <w:t>е</w:t>
      </w:r>
      <w:r w:rsidR="005C6D1E" w:rsidRPr="0071719A">
        <w:rPr>
          <w:rFonts w:ascii="Arial" w:hAnsi="Arial" w:cs="Arial"/>
          <w:sz w:val="22"/>
          <w:szCs w:val="22"/>
          <w:lang w:val="bg-BG" w:eastAsia="bg-BG"/>
        </w:rPr>
        <w:t xml:space="preserve"> вентилационн</w:t>
      </w:r>
      <w:r w:rsidR="005C6D1E">
        <w:rPr>
          <w:rFonts w:ascii="Arial" w:hAnsi="Arial" w:cs="Arial"/>
          <w:sz w:val="22"/>
          <w:szCs w:val="22"/>
          <w:lang w:val="bg-BG" w:eastAsia="bg-BG"/>
        </w:rPr>
        <w:t>и</w:t>
      </w:r>
      <w:r w:rsidR="005C6D1E" w:rsidRPr="0071719A">
        <w:rPr>
          <w:rFonts w:ascii="Arial" w:hAnsi="Arial" w:cs="Arial"/>
          <w:sz w:val="22"/>
          <w:szCs w:val="22"/>
          <w:lang w:val="bg-BG" w:eastAsia="bg-BG"/>
        </w:rPr>
        <w:t xml:space="preserve"> систем</w:t>
      </w:r>
      <w:r w:rsidR="005C6D1E">
        <w:rPr>
          <w:rFonts w:ascii="Arial" w:hAnsi="Arial" w:cs="Arial"/>
          <w:sz w:val="22"/>
          <w:szCs w:val="22"/>
          <w:lang w:val="bg-BG" w:eastAsia="bg-BG"/>
        </w:rPr>
        <w:t>и да има</w:t>
      </w:r>
      <w:r>
        <w:rPr>
          <w:rFonts w:ascii="Arial" w:hAnsi="Arial" w:cs="Arial"/>
          <w:sz w:val="22"/>
          <w:szCs w:val="22"/>
          <w:lang w:val="bg-BG" w:eastAsia="bg-BG"/>
        </w:rPr>
        <w:t>т</w:t>
      </w:r>
      <w:r w:rsidR="005C6D1E">
        <w:rPr>
          <w:rFonts w:ascii="Arial" w:hAnsi="Arial" w:cs="Arial"/>
          <w:sz w:val="22"/>
          <w:szCs w:val="22"/>
          <w:lang w:val="bg-BG" w:eastAsia="bg-BG"/>
        </w:rPr>
        <w:t xml:space="preserve"> възможност</w:t>
      </w:r>
      <w:r>
        <w:rPr>
          <w:rFonts w:ascii="Arial" w:hAnsi="Arial" w:cs="Arial"/>
          <w:sz w:val="22"/>
          <w:szCs w:val="22"/>
          <w:lang w:val="bg-BG" w:eastAsia="bg-BG"/>
        </w:rPr>
        <w:t>т</w:t>
      </w:r>
      <w:r w:rsidR="005C6D1E">
        <w:rPr>
          <w:rFonts w:ascii="Arial" w:hAnsi="Arial" w:cs="Arial"/>
          <w:sz w:val="22"/>
          <w:szCs w:val="22"/>
          <w:lang w:val="bg-BG" w:eastAsia="bg-BG"/>
        </w:rPr>
        <w:t xml:space="preserve">а </w:t>
      </w:r>
      <w:r w:rsidR="00CC76BB">
        <w:rPr>
          <w:rFonts w:ascii="Arial" w:hAnsi="Arial" w:cs="Arial"/>
          <w:sz w:val="22"/>
          <w:szCs w:val="22"/>
          <w:lang w:val="bg-BG" w:eastAsia="bg-BG"/>
        </w:rPr>
        <w:t>за</w:t>
      </w:r>
      <w:r>
        <w:rPr>
          <w:rFonts w:ascii="Arial" w:hAnsi="Arial" w:cs="Arial"/>
          <w:sz w:val="22"/>
          <w:szCs w:val="22"/>
          <w:lang w:val="bg-BG" w:eastAsia="bg-BG"/>
        </w:rPr>
        <w:t xml:space="preserve"> управл</w:t>
      </w:r>
      <w:r w:rsidR="00CC76BB">
        <w:rPr>
          <w:rFonts w:ascii="Arial" w:hAnsi="Arial" w:cs="Arial"/>
          <w:sz w:val="22"/>
          <w:szCs w:val="22"/>
          <w:lang w:val="bg-BG" w:eastAsia="bg-BG"/>
        </w:rPr>
        <w:t>ение,</w:t>
      </w:r>
      <w:r>
        <w:rPr>
          <w:rFonts w:ascii="Arial" w:hAnsi="Arial" w:cs="Arial"/>
          <w:sz w:val="22"/>
          <w:szCs w:val="22"/>
          <w:lang w:val="bg-BG" w:eastAsia="bg-BG"/>
        </w:rPr>
        <w:t xml:space="preserve"> както от табло </w:t>
      </w:r>
      <w:r w:rsidR="004F5A47">
        <w:rPr>
          <w:rFonts w:ascii="Arial" w:hAnsi="Arial" w:cs="Arial"/>
          <w:sz w:val="22"/>
          <w:szCs w:val="22"/>
          <w:lang w:val="bg-BG" w:eastAsia="bg-BG"/>
        </w:rPr>
        <w:t xml:space="preserve">разположено </w:t>
      </w:r>
      <w:r>
        <w:rPr>
          <w:rFonts w:ascii="Arial" w:hAnsi="Arial" w:cs="Arial"/>
          <w:sz w:val="22"/>
          <w:szCs w:val="22"/>
          <w:lang w:val="bg-BG" w:eastAsia="bg-BG"/>
        </w:rPr>
        <w:t xml:space="preserve">в командна зала, така и от табла разположени извън помещенията на ЗРУ до входните врати. </w:t>
      </w:r>
      <w:r w:rsidR="00F05BCD">
        <w:rPr>
          <w:rFonts w:ascii="Arial" w:hAnsi="Arial" w:cs="Arial"/>
          <w:sz w:val="22"/>
          <w:szCs w:val="22"/>
          <w:lang w:val="bg-BG" w:eastAsia="bg-BG"/>
        </w:rPr>
        <w:t>Над</w:t>
      </w:r>
      <w:r>
        <w:rPr>
          <w:rFonts w:ascii="Arial" w:hAnsi="Arial" w:cs="Arial"/>
          <w:sz w:val="22"/>
          <w:szCs w:val="22"/>
          <w:lang w:val="bg-BG" w:eastAsia="bg-BG"/>
        </w:rPr>
        <w:t xml:space="preserve"> входните врати </w:t>
      </w:r>
      <w:r w:rsidR="00F05BCD">
        <w:rPr>
          <w:rFonts w:ascii="Arial" w:hAnsi="Arial" w:cs="Arial"/>
          <w:sz w:val="22"/>
          <w:szCs w:val="22"/>
          <w:lang w:val="bg-BG" w:eastAsia="bg-BG"/>
        </w:rPr>
        <w:t>от външната страна на</w:t>
      </w:r>
      <w:r>
        <w:rPr>
          <w:rFonts w:ascii="Arial" w:hAnsi="Arial" w:cs="Arial"/>
          <w:sz w:val="22"/>
          <w:szCs w:val="22"/>
          <w:lang w:val="bg-BG" w:eastAsia="bg-BG"/>
        </w:rPr>
        <w:t xml:space="preserve"> помещенията на ЗРУ-10,5</w:t>
      </w:r>
      <w:r>
        <w:rPr>
          <w:rFonts w:ascii="Arial" w:hAnsi="Arial" w:cs="Arial"/>
          <w:sz w:val="22"/>
          <w:szCs w:val="22"/>
          <w:lang w:eastAsia="bg-BG"/>
        </w:rPr>
        <w:t xml:space="preserve">kV </w:t>
      </w:r>
      <w:r>
        <w:rPr>
          <w:rFonts w:ascii="Arial" w:hAnsi="Arial" w:cs="Arial"/>
          <w:sz w:val="22"/>
          <w:szCs w:val="22"/>
          <w:lang w:val="bg-BG" w:eastAsia="bg-BG"/>
        </w:rPr>
        <w:t xml:space="preserve">да има </w:t>
      </w:r>
      <w:r>
        <w:rPr>
          <w:rFonts w:ascii="Arial" w:hAnsi="Arial" w:cs="Arial"/>
          <w:sz w:val="22"/>
          <w:szCs w:val="22"/>
          <w:lang w:val="bg-BG" w:eastAsia="bg-BG"/>
        </w:rPr>
        <w:lastRenderedPageBreak/>
        <w:t>изведени две светлини сигнализации, съответно при наличие концентрация на елегаз, и при задействала аварийно-смукателна вентилационна система</w:t>
      </w:r>
      <w:r w:rsidR="00F05BCD">
        <w:rPr>
          <w:rFonts w:ascii="Arial" w:hAnsi="Arial" w:cs="Arial"/>
          <w:sz w:val="22"/>
          <w:szCs w:val="22"/>
          <w:lang w:val="bg-BG" w:eastAsia="bg-BG"/>
        </w:rPr>
        <w:t>, за безопасността на работещите.</w:t>
      </w:r>
    </w:p>
    <w:p w14:paraId="69192023" w14:textId="0F8F6B5E" w:rsidR="00027017" w:rsidRPr="0071719A" w:rsidRDefault="00381BFB" w:rsidP="00A67152">
      <w:pPr>
        <w:pStyle w:val="10"/>
        <w:spacing w:before="120" w:after="120" w:line="240" w:lineRule="auto"/>
        <w:jc w:val="both"/>
        <w:rPr>
          <w:rFonts w:ascii="Arial" w:hAnsi="Arial" w:cs="Arial"/>
        </w:rPr>
      </w:pPr>
      <w:r>
        <w:rPr>
          <w:rFonts w:ascii="Arial" w:hAnsi="Arial" w:cs="Arial"/>
        </w:rPr>
        <w:t>К</w:t>
      </w:r>
      <w:r w:rsidR="00027017" w:rsidRPr="0071719A">
        <w:rPr>
          <w:rFonts w:ascii="Arial" w:hAnsi="Arial" w:cs="Arial"/>
        </w:rPr>
        <w:t>ратността на въз</w:t>
      </w:r>
      <w:r w:rsidR="00531C19">
        <w:rPr>
          <w:rFonts w:ascii="Arial" w:hAnsi="Arial" w:cs="Arial"/>
        </w:rPr>
        <w:t>д</w:t>
      </w:r>
      <w:r w:rsidR="00027017" w:rsidRPr="0071719A">
        <w:rPr>
          <w:rFonts w:ascii="Arial" w:hAnsi="Arial" w:cs="Arial"/>
        </w:rPr>
        <w:t xml:space="preserve">ухообмена на </w:t>
      </w:r>
      <w:r w:rsidR="00E07936">
        <w:rPr>
          <w:rFonts w:ascii="Arial" w:hAnsi="Arial" w:cs="Arial"/>
          <w:lang w:eastAsia="bg-BG"/>
        </w:rPr>
        <w:t xml:space="preserve">аварийно-смукателната </w:t>
      </w:r>
      <w:r w:rsidR="00027017" w:rsidRPr="0071719A">
        <w:rPr>
          <w:rFonts w:ascii="Arial" w:hAnsi="Arial" w:cs="Arial"/>
        </w:rPr>
        <w:t xml:space="preserve">вентилационна </w:t>
      </w:r>
      <w:r w:rsidR="00E92D31">
        <w:rPr>
          <w:rFonts w:ascii="Arial" w:hAnsi="Arial" w:cs="Arial"/>
        </w:rPr>
        <w:t>система</w:t>
      </w:r>
      <w:r w:rsidR="00027017" w:rsidRPr="0071719A">
        <w:rPr>
          <w:rFonts w:ascii="Arial" w:hAnsi="Arial" w:cs="Arial"/>
        </w:rPr>
        <w:t xml:space="preserve"> да се приема не по-малко от </w:t>
      </w:r>
      <w:r w:rsidR="006631F6">
        <w:rPr>
          <w:rFonts w:ascii="Arial" w:hAnsi="Arial" w:cs="Arial"/>
        </w:rPr>
        <w:t xml:space="preserve">8 </w:t>
      </w:r>
      <w:r w:rsidR="00531C19">
        <w:rPr>
          <w:rFonts w:ascii="Arial" w:hAnsi="Arial" w:cs="Arial"/>
        </w:rPr>
        <w:t>пъти</w:t>
      </w:r>
      <w:r w:rsidR="00027017" w:rsidRPr="0071719A">
        <w:rPr>
          <w:rFonts w:ascii="Arial" w:hAnsi="Arial" w:cs="Arial"/>
        </w:rPr>
        <w:t xml:space="preserve"> </w:t>
      </w:r>
      <w:r w:rsidR="00531C19">
        <w:rPr>
          <w:rFonts w:ascii="Arial" w:hAnsi="Arial" w:cs="Arial"/>
        </w:rPr>
        <w:t>за един час</w:t>
      </w:r>
      <w:r w:rsidR="00945A55">
        <w:rPr>
          <w:rFonts w:ascii="Arial" w:hAnsi="Arial" w:cs="Arial"/>
        </w:rPr>
        <w:t xml:space="preserve"> </w:t>
      </w:r>
      <w:r w:rsidR="00027017" w:rsidRPr="0071719A">
        <w:rPr>
          <w:rFonts w:ascii="Arial" w:hAnsi="Arial" w:cs="Arial"/>
        </w:rPr>
        <w:t>(от пълния обем на помещението</w:t>
      </w:r>
      <w:r w:rsidR="00471576" w:rsidRPr="0071719A">
        <w:rPr>
          <w:rFonts w:ascii="Arial" w:hAnsi="Arial" w:cs="Arial"/>
        </w:rPr>
        <w:t>)</w:t>
      </w:r>
      <w:r w:rsidR="00027017" w:rsidRPr="0071719A">
        <w:rPr>
          <w:rFonts w:ascii="Arial" w:hAnsi="Arial" w:cs="Arial"/>
        </w:rPr>
        <w:t xml:space="preserve">. </w:t>
      </w:r>
    </w:p>
    <w:p w14:paraId="03F2CF1C" w14:textId="2663A640" w:rsidR="00027017" w:rsidRPr="0071719A" w:rsidRDefault="00381BFB" w:rsidP="006B7762">
      <w:pPr>
        <w:pStyle w:val="10"/>
        <w:spacing w:before="120" w:after="120" w:line="240" w:lineRule="auto"/>
        <w:jc w:val="both"/>
        <w:rPr>
          <w:rFonts w:ascii="Arial" w:hAnsi="Arial" w:cs="Arial"/>
          <w:b/>
        </w:rPr>
      </w:pPr>
      <w:r>
        <w:rPr>
          <w:rFonts w:ascii="Arial" w:hAnsi="Arial" w:cs="Arial"/>
        </w:rPr>
        <w:t>З</w:t>
      </w:r>
      <w:r w:rsidR="00027017" w:rsidRPr="0071719A">
        <w:rPr>
          <w:rFonts w:ascii="Arial" w:hAnsi="Arial" w:cs="Arial"/>
        </w:rPr>
        <w:t>асмукване от аварийн</w:t>
      </w:r>
      <w:r w:rsidR="00E92D31">
        <w:rPr>
          <w:rFonts w:ascii="Arial" w:hAnsi="Arial" w:cs="Arial"/>
        </w:rPr>
        <w:t>о-смукателн</w:t>
      </w:r>
      <w:r w:rsidR="00027017" w:rsidRPr="0071719A">
        <w:rPr>
          <w:rFonts w:ascii="Arial" w:hAnsi="Arial" w:cs="Arial"/>
        </w:rPr>
        <w:t xml:space="preserve">ите вентилационни </w:t>
      </w:r>
      <w:r w:rsidR="00E92D31">
        <w:rPr>
          <w:rFonts w:ascii="Arial" w:hAnsi="Arial" w:cs="Arial"/>
        </w:rPr>
        <w:t>системи</w:t>
      </w:r>
      <w:r w:rsidR="00027017" w:rsidRPr="0071719A">
        <w:rPr>
          <w:rFonts w:ascii="Arial" w:hAnsi="Arial" w:cs="Arial"/>
        </w:rPr>
        <w:t xml:space="preserve"> да е в зоните </w:t>
      </w:r>
      <w:r w:rsidRPr="00381BFB">
        <w:rPr>
          <w:rFonts w:ascii="Arial" w:hAnsi="Arial" w:cs="Arial"/>
        </w:rPr>
        <w:t>с</w:t>
      </w:r>
      <w:r>
        <w:rPr>
          <w:rFonts w:ascii="Arial" w:hAnsi="Arial" w:cs="Arial"/>
        </w:rPr>
        <w:t xml:space="preserve"> очаквано</w:t>
      </w:r>
      <w:r w:rsidRPr="00381BFB">
        <w:rPr>
          <w:rFonts w:ascii="Arial" w:hAnsi="Arial" w:cs="Arial"/>
        </w:rPr>
        <w:t xml:space="preserve"> най-голямо отделяне и </w:t>
      </w:r>
      <w:r>
        <w:rPr>
          <w:rFonts w:ascii="Arial" w:hAnsi="Arial" w:cs="Arial"/>
        </w:rPr>
        <w:t>концентриране</w:t>
      </w:r>
      <w:r w:rsidRPr="00381BFB">
        <w:rPr>
          <w:rFonts w:ascii="Arial" w:hAnsi="Arial" w:cs="Arial"/>
        </w:rPr>
        <w:t xml:space="preserve"> </w:t>
      </w:r>
      <w:r w:rsidR="00027017" w:rsidRPr="0071719A">
        <w:rPr>
          <w:rFonts w:ascii="Arial" w:hAnsi="Arial" w:cs="Arial"/>
        </w:rPr>
        <w:t xml:space="preserve">на вредния елегаз </w:t>
      </w:r>
      <w:r w:rsidR="00027017" w:rsidRPr="0071719A">
        <w:rPr>
          <w:rFonts w:ascii="Arial" w:hAnsi="Arial" w:cs="Arial"/>
          <w:lang w:val="en-US"/>
        </w:rPr>
        <w:t>(SF</w:t>
      </w:r>
      <w:r w:rsidR="00027017" w:rsidRPr="002648B2">
        <w:rPr>
          <w:rFonts w:ascii="Arial" w:hAnsi="Arial" w:cs="Arial"/>
          <w:vertAlign w:val="subscript"/>
          <w:lang w:val="en-US"/>
        </w:rPr>
        <w:t>6</w:t>
      </w:r>
      <w:r w:rsidR="00027017" w:rsidRPr="0071719A">
        <w:rPr>
          <w:rFonts w:ascii="Arial" w:hAnsi="Arial" w:cs="Arial"/>
          <w:lang w:val="en-US"/>
        </w:rPr>
        <w:t>)</w:t>
      </w:r>
      <w:r w:rsidR="00027017" w:rsidRPr="0071719A">
        <w:rPr>
          <w:rFonts w:ascii="Arial" w:hAnsi="Arial" w:cs="Arial"/>
        </w:rPr>
        <w:t>.</w:t>
      </w:r>
      <w:r w:rsidR="00D10D9C">
        <w:rPr>
          <w:rFonts w:ascii="Arial" w:hAnsi="Arial" w:cs="Arial"/>
        </w:rPr>
        <w:t xml:space="preserve"> </w:t>
      </w:r>
      <w:r w:rsidR="00027017" w:rsidRPr="0071719A">
        <w:rPr>
          <w:rFonts w:ascii="Arial" w:hAnsi="Arial" w:cs="Arial"/>
        </w:rPr>
        <w:t>За помещенията</w:t>
      </w:r>
      <w:r w:rsidR="001177D3">
        <w:rPr>
          <w:rFonts w:ascii="Arial" w:hAnsi="Arial" w:cs="Arial"/>
        </w:rPr>
        <w:t>/секциите</w:t>
      </w:r>
      <w:r w:rsidR="00027017" w:rsidRPr="0071719A">
        <w:rPr>
          <w:rFonts w:ascii="Arial" w:hAnsi="Arial" w:cs="Arial"/>
        </w:rPr>
        <w:t xml:space="preserve"> с </w:t>
      </w:r>
      <w:r w:rsidR="00E92D31">
        <w:rPr>
          <w:rFonts w:ascii="Arial" w:hAnsi="Arial" w:cs="Arial"/>
          <w:lang w:eastAsia="bg-BG"/>
        </w:rPr>
        <w:t>аварийно-смукателна вентилационна система</w:t>
      </w:r>
      <w:r w:rsidR="00027017" w:rsidRPr="0071719A">
        <w:rPr>
          <w:rFonts w:ascii="Arial" w:hAnsi="Arial" w:cs="Arial"/>
        </w:rPr>
        <w:t xml:space="preserve"> да се предвижда компенсация на въздух по естествен начин. В помещенията да се предвиждат изходящи отвори, чието разположение се съобразява с плътността на изпускания продукт. </w:t>
      </w:r>
      <w:r w:rsidR="005B50A6">
        <w:rPr>
          <w:rFonts w:ascii="Arial" w:hAnsi="Arial" w:cs="Arial"/>
        </w:rPr>
        <w:t xml:space="preserve"> </w:t>
      </w:r>
    </w:p>
    <w:p w14:paraId="15002A55" w14:textId="4547BCE9" w:rsidR="00240664" w:rsidRPr="0071719A" w:rsidRDefault="00027017" w:rsidP="006B7762">
      <w:pPr>
        <w:pStyle w:val="10"/>
        <w:spacing w:before="120" w:after="120" w:line="240" w:lineRule="auto"/>
        <w:jc w:val="both"/>
        <w:rPr>
          <w:rFonts w:ascii="Arial" w:hAnsi="Arial" w:cs="Arial"/>
        </w:rPr>
      </w:pPr>
      <w:r w:rsidRPr="0071719A">
        <w:rPr>
          <w:rFonts w:ascii="Arial" w:hAnsi="Arial" w:cs="Arial"/>
        </w:rPr>
        <w:t>Когато в помещението се достигне концентрация на отделяното вещество</w:t>
      </w:r>
      <w:r w:rsidR="006119F1">
        <w:rPr>
          <w:rFonts w:ascii="Arial" w:hAnsi="Arial" w:cs="Arial"/>
        </w:rPr>
        <w:t xml:space="preserve"> </w:t>
      </w:r>
      <w:r w:rsidR="006119F1" w:rsidRPr="0071719A">
        <w:rPr>
          <w:rFonts w:ascii="Arial" w:hAnsi="Arial" w:cs="Arial"/>
          <w:lang w:val="en-US"/>
        </w:rPr>
        <w:t>(SF</w:t>
      </w:r>
      <w:r w:rsidR="006119F1" w:rsidRPr="002648B2">
        <w:rPr>
          <w:rFonts w:ascii="Arial" w:hAnsi="Arial" w:cs="Arial"/>
          <w:vertAlign w:val="subscript"/>
          <w:lang w:val="en-US"/>
        </w:rPr>
        <w:t>6</w:t>
      </w:r>
      <w:r w:rsidR="006119F1" w:rsidRPr="0071719A">
        <w:rPr>
          <w:rFonts w:ascii="Arial" w:hAnsi="Arial" w:cs="Arial"/>
          <w:lang w:val="en-US"/>
        </w:rPr>
        <w:t>)</w:t>
      </w:r>
      <w:r w:rsidRPr="0071719A">
        <w:rPr>
          <w:rFonts w:ascii="Arial" w:hAnsi="Arial" w:cs="Arial"/>
        </w:rPr>
        <w:t xml:space="preserve">, </w:t>
      </w:r>
      <w:r w:rsidR="001F3F8B">
        <w:rPr>
          <w:rFonts w:ascii="Arial" w:hAnsi="Arial" w:cs="Arial"/>
          <w:lang w:eastAsia="bg-BG"/>
        </w:rPr>
        <w:t>аварийно-смукателната вентилационна система</w:t>
      </w:r>
      <w:r w:rsidR="001F3F8B" w:rsidRPr="0071719A">
        <w:rPr>
          <w:rFonts w:ascii="Arial" w:hAnsi="Arial" w:cs="Arial"/>
        </w:rPr>
        <w:t xml:space="preserve"> </w:t>
      </w:r>
      <w:r w:rsidRPr="0071719A">
        <w:rPr>
          <w:rFonts w:ascii="Arial" w:hAnsi="Arial" w:cs="Arial"/>
        </w:rPr>
        <w:t>да се включва автоматично от сигнал на газоанализаторите.</w:t>
      </w:r>
    </w:p>
    <w:p w14:paraId="4264CB75" w14:textId="76F29109" w:rsidR="00DD63A0" w:rsidRPr="0071719A" w:rsidRDefault="00AB2BF6" w:rsidP="006B7762">
      <w:pPr>
        <w:pStyle w:val="10"/>
        <w:spacing w:before="120" w:after="120" w:line="240" w:lineRule="auto"/>
        <w:jc w:val="both"/>
        <w:rPr>
          <w:rFonts w:ascii="Arial" w:hAnsi="Arial" w:cs="Arial"/>
        </w:rPr>
      </w:pPr>
      <w:r>
        <w:rPr>
          <w:rFonts w:ascii="Arial" w:hAnsi="Arial" w:cs="Arial"/>
        </w:rPr>
        <w:t>И</w:t>
      </w:r>
      <w:r w:rsidR="00027017" w:rsidRPr="0071719A">
        <w:rPr>
          <w:rFonts w:ascii="Arial" w:hAnsi="Arial" w:cs="Arial"/>
        </w:rPr>
        <w:t>зхвърлянето на въздуха от аварийната вентилация се извършва съобразно плътността на изпускания продукт, на разстояние най-малко 10 m от възможни източници на възпламеняване и в естествено проветрявани зони на територията на обекта.</w:t>
      </w:r>
    </w:p>
    <w:p w14:paraId="2FDE1368" w14:textId="3A4E1338" w:rsidR="009943B6" w:rsidRDefault="00AB2BF6" w:rsidP="006B7762">
      <w:pPr>
        <w:pStyle w:val="10"/>
        <w:spacing w:before="120" w:after="120" w:line="240" w:lineRule="auto"/>
        <w:jc w:val="both"/>
        <w:rPr>
          <w:rFonts w:ascii="Arial" w:hAnsi="Arial" w:cs="Arial"/>
        </w:rPr>
      </w:pPr>
      <w:r>
        <w:rPr>
          <w:rFonts w:ascii="Arial" w:hAnsi="Arial" w:cs="Arial"/>
        </w:rPr>
        <w:t>Д</w:t>
      </w:r>
      <w:r w:rsidR="006A0A83" w:rsidRPr="0071719A">
        <w:rPr>
          <w:rFonts w:ascii="Arial" w:hAnsi="Arial" w:cs="Arial"/>
        </w:rPr>
        <w:t>а бъдат доставени необходимите материали за монтажните работи</w:t>
      </w:r>
      <w:r w:rsidR="00471576" w:rsidRPr="0071719A">
        <w:rPr>
          <w:rFonts w:ascii="Arial" w:hAnsi="Arial" w:cs="Arial"/>
        </w:rPr>
        <w:t>.</w:t>
      </w:r>
    </w:p>
    <w:p w14:paraId="6359C34D" w14:textId="3214D232" w:rsidR="009943B6" w:rsidRPr="0071719A" w:rsidRDefault="00AB2BF6" w:rsidP="00F0451F">
      <w:pPr>
        <w:pStyle w:val="10"/>
        <w:spacing w:before="120" w:after="120" w:line="240" w:lineRule="auto"/>
        <w:jc w:val="both"/>
        <w:rPr>
          <w:rFonts w:ascii="Arial" w:hAnsi="Arial" w:cs="Arial"/>
        </w:rPr>
      </w:pPr>
      <w:r>
        <w:rPr>
          <w:rFonts w:ascii="Arial" w:hAnsi="Arial" w:cs="Arial"/>
        </w:rPr>
        <w:t>З</w:t>
      </w:r>
      <w:r w:rsidR="00BD12C2" w:rsidRPr="008E1E0F">
        <w:rPr>
          <w:rFonts w:ascii="Arial" w:hAnsi="Arial" w:cs="Arial"/>
        </w:rPr>
        <w:t>а отделните части на аварийно–смукателната вентилационна система се извършват изпитания и наладк</w:t>
      </w:r>
      <w:r w:rsidR="00A56496">
        <w:rPr>
          <w:rFonts w:ascii="Arial" w:hAnsi="Arial" w:cs="Arial"/>
        </w:rPr>
        <w:t>а</w:t>
      </w:r>
      <w:r w:rsidR="00BD12C2" w:rsidRPr="008E1E0F">
        <w:rPr>
          <w:rFonts w:ascii="Arial" w:hAnsi="Arial" w:cs="Arial"/>
        </w:rPr>
        <w:t xml:space="preserve">, за които се изготвят протоколи без забележки. </w:t>
      </w:r>
    </w:p>
    <w:p w14:paraId="05A65CAF" w14:textId="0E1A6778" w:rsidR="009943B6" w:rsidRDefault="009943B6" w:rsidP="009943B6">
      <w:pPr>
        <w:pStyle w:val="10"/>
        <w:spacing w:after="0" w:line="240" w:lineRule="auto"/>
        <w:jc w:val="both"/>
        <w:rPr>
          <w:rFonts w:ascii="Arial" w:hAnsi="Arial"/>
          <w:b/>
          <w:bCs/>
        </w:rPr>
      </w:pPr>
      <w:r w:rsidRPr="0071719A">
        <w:rPr>
          <w:rFonts w:ascii="Arial" w:hAnsi="Arial"/>
          <w:b/>
          <w:bCs/>
        </w:rPr>
        <w:t>Изпитания и наладка</w:t>
      </w:r>
    </w:p>
    <w:p w14:paraId="5A3E54C7" w14:textId="263437E5" w:rsidR="009943B6" w:rsidRPr="0071719A" w:rsidRDefault="009943B6" w:rsidP="009943B6">
      <w:pPr>
        <w:autoSpaceDE w:val="0"/>
        <w:autoSpaceDN w:val="0"/>
        <w:adjustRightInd w:val="0"/>
        <w:jc w:val="both"/>
        <w:rPr>
          <w:rFonts w:ascii="Arial" w:hAnsi="Arial"/>
          <w:sz w:val="22"/>
          <w:szCs w:val="22"/>
          <w:lang w:val="bg-BG"/>
        </w:rPr>
      </w:pPr>
      <w:r w:rsidRPr="0071719A">
        <w:rPr>
          <w:rFonts w:ascii="Arial" w:hAnsi="Arial"/>
          <w:sz w:val="22"/>
          <w:szCs w:val="22"/>
          <w:lang w:val="bg-BG"/>
        </w:rPr>
        <w:t>Единични изпитания на вентилатори.</w:t>
      </w:r>
    </w:p>
    <w:p w14:paraId="244740C5" w14:textId="14FC8823" w:rsidR="009943B6" w:rsidRPr="0071719A" w:rsidRDefault="00790C46" w:rsidP="00790C46">
      <w:pPr>
        <w:autoSpaceDE w:val="0"/>
        <w:autoSpaceDN w:val="0"/>
        <w:adjustRightInd w:val="0"/>
        <w:jc w:val="both"/>
        <w:rPr>
          <w:rFonts w:ascii="Arial" w:hAnsi="Arial"/>
          <w:sz w:val="22"/>
          <w:szCs w:val="22"/>
          <w:lang w:val="bg-BG"/>
        </w:rPr>
      </w:pPr>
      <w:r w:rsidRPr="0071719A">
        <w:rPr>
          <w:rFonts w:ascii="Arial" w:hAnsi="Arial"/>
          <w:sz w:val="22"/>
          <w:szCs w:val="22"/>
          <w:lang w:val="bg-BG"/>
        </w:rPr>
        <w:t>Е</w:t>
      </w:r>
      <w:r w:rsidR="009943B6" w:rsidRPr="0071719A">
        <w:rPr>
          <w:rFonts w:ascii="Arial" w:hAnsi="Arial"/>
          <w:sz w:val="22"/>
          <w:szCs w:val="22"/>
          <w:lang w:val="bg-BG"/>
        </w:rPr>
        <w:t xml:space="preserve">динични изпитания на </w:t>
      </w:r>
      <w:r w:rsidRPr="0071719A">
        <w:rPr>
          <w:rFonts w:ascii="Arial" w:hAnsi="Arial" w:cs="Arial"/>
          <w:sz w:val="22"/>
          <w:szCs w:val="22"/>
          <w:lang w:val="bg-BG"/>
        </w:rPr>
        <w:t>подвижни</w:t>
      </w:r>
      <w:r w:rsidR="00485239">
        <w:rPr>
          <w:rFonts w:ascii="Arial" w:hAnsi="Arial" w:cs="Arial"/>
          <w:sz w:val="22"/>
          <w:szCs w:val="22"/>
          <w:lang w:val="bg-BG"/>
        </w:rPr>
        <w:t>,</w:t>
      </w:r>
      <w:r w:rsidRPr="0071719A">
        <w:rPr>
          <w:rFonts w:ascii="Arial" w:hAnsi="Arial" w:cs="Arial"/>
          <w:sz w:val="22"/>
          <w:szCs w:val="22"/>
          <w:lang w:val="bg-BG"/>
        </w:rPr>
        <w:t xml:space="preserve"> жалузни</w:t>
      </w:r>
      <w:r w:rsidR="00485239">
        <w:rPr>
          <w:rFonts w:ascii="Arial" w:hAnsi="Arial" w:cs="Arial"/>
          <w:sz w:val="22"/>
          <w:szCs w:val="22"/>
          <w:lang w:val="bg-BG"/>
        </w:rPr>
        <w:t>,</w:t>
      </w:r>
      <w:r w:rsidRPr="0071719A">
        <w:rPr>
          <w:rFonts w:ascii="Arial" w:hAnsi="Arial" w:cs="Arial"/>
          <w:sz w:val="22"/>
          <w:szCs w:val="22"/>
        </w:rPr>
        <w:t xml:space="preserve"> </w:t>
      </w:r>
      <w:r w:rsidRPr="0071719A">
        <w:rPr>
          <w:rFonts w:ascii="Arial" w:hAnsi="Arial" w:cs="Arial"/>
          <w:sz w:val="22"/>
          <w:szCs w:val="22"/>
          <w:lang w:val="bg-BG"/>
        </w:rPr>
        <w:t>количествено регулиращи клапи</w:t>
      </w:r>
      <w:r w:rsidRPr="0071719A">
        <w:rPr>
          <w:rFonts w:ascii="Arial" w:hAnsi="Arial" w:cs="Arial"/>
          <w:sz w:val="22"/>
          <w:szCs w:val="22"/>
        </w:rPr>
        <w:t xml:space="preserve"> –</w:t>
      </w:r>
      <w:r w:rsidRPr="0071719A">
        <w:rPr>
          <w:rFonts w:ascii="Arial" w:hAnsi="Arial" w:cs="Arial"/>
          <w:sz w:val="22"/>
          <w:szCs w:val="22"/>
          <w:lang w:val="bg-BG"/>
        </w:rPr>
        <w:t xml:space="preserve"> многолопаткови</w:t>
      </w:r>
      <w:r w:rsidR="00610386">
        <w:rPr>
          <w:rFonts w:ascii="Arial" w:hAnsi="Arial" w:cs="Arial"/>
          <w:sz w:val="22"/>
          <w:szCs w:val="22"/>
          <w:lang w:val="bg-BG"/>
        </w:rPr>
        <w:t xml:space="preserve"> </w:t>
      </w:r>
      <w:r w:rsidR="009F26D1">
        <w:rPr>
          <w:rFonts w:ascii="Arial" w:hAnsi="Arial" w:cs="Arial"/>
          <w:sz w:val="22"/>
          <w:szCs w:val="22"/>
          <w:lang w:val="bg-BG"/>
        </w:rPr>
        <w:t>или еквивалент.</w:t>
      </w:r>
    </w:p>
    <w:p w14:paraId="253BC22E" w14:textId="4CD9F8A7" w:rsidR="00507B9E" w:rsidRDefault="00027017" w:rsidP="00881AF5">
      <w:pPr>
        <w:autoSpaceDE w:val="0"/>
        <w:autoSpaceDN w:val="0"/>
        <w:adjustRightInd w:val="0"/>
        <w:spacing w:before="120" w:after="120"/>
        <w:jc w:val="both"/>
        <w:rPr>
          <w:rFonts w:ascii="Arial" w:hAnsi="Arial" w:cs="Arial"/>
          <w:b/>
          <w:bCs/>
          <w:sz w:val="22"/>
          <w:szCs w:val="22"/>
          <w:lang w:val="bg-BG"/>
        </w:rPr>
      </w:pPr>
      <w:r w:rsidRPr="0071719A">
        <w:rPr>
          <w:rFonts w:ascii="Arial" w:hAnsi="Arial" w:cs="Arial"/>
          <w:b/>
          <w:bCs/>
          <w:sz w:val="22"/>
          <w:szCs w:val="22"/>
          <w:lang w:val="bg-BG" w:eastAsia="bg-BG"/>
        </w:rPr>
        <w:t>4.</w:t>
      </w:r>
      <w:r w:rsidR="00572B0A">
        <w:rPr>
          <w:rFonts w:ascii="Arial" w:hAnsi="Arial" w:cs="Arial"/>
          <w:b/>
          <w:bCs/>
          <w:sz w:val="22"/>
          <w:szCs w:val="22"/>
          <w:lang w:val="bg-BG" w:eastAsia="bg-BG"/>
        </w:rPr>
        <w:t>2</w:t>
      </w:r>
      <w:r w:rsidRPr="0071719A">
        <w:rPr>
          <w:rFonts w:ascii="Arial" w:hAnsi="Arial" w:cs="Arial"/>
          <w:b/>
          <w:bCs/>
          <w:sz w:val="22"/>
          <w:szCs w:val="22"/>
          <w:lang w:val="bg-BG" w:eastAsia="bg-BG"/>
        </w:rPr>
        <w:t>.</w:t>
      </w:r>
      <w:r w:rsidR="002648B2">
        <w:rPr>
          <w:rFonts w:ascii="Arial" w:hAnsi="Arial" w:cs="Arial"/>
          <w:b/>
          <w:bCs/>
          <w:sz w:val="22"/>
          <w:szCs w:val="22"/>
          <w:lang w:eastAsia="bg-BG"/>
        </w:rPr>
        <w:t>5</w:t>
      </w:r>
      <w:r w:rsidRPr="0071719A">
        <w:rPr>
          <w:rFonts w:ascii="Arial" w:hAnsi="Arial" w:cs="Arial"/>
          <w:b/>
          <w:bCs/>
          <w:sz w:val="22"/>
          <w:szCs w:val="22"/>
          <w:lang w:val="bg-BG" w:eastAsia="bg-BG"/>
        </w:rPr>
        <w:t>.</w:t>
      </w:r>
      <w:r w:rsidR="002648B2">
        <w:rPr>
          <w:rFonts w:ascii="Arial" w:hAnsi="Arial" w:cs="Arial"/>
          <w:b/>
          <w:bCs/>
          <w:sz w:val="22"/>
          <w:szCs w:val="22"/>
          <w:lang w:eastAsia="bg-BG"/>
        </w:rPr>
        <w:t>2</w:t>
      </w:r>
      <w:r w:rsidR="002648B2">
        <w:rPr>
          <w:rFonts w:ascii="Arial" w:hAnsi="Arial" w:cs="Arial"/>
          <w:b/>
          <w:bCs/>
          <w:sz w:val="22"/>
          <w:szCs w:val="22"/>
          <w:lang w:val="bg-BG" w:eastAsia="bg-BG"/>
        </w:rPr>
        <w:t xml:space="preserve">. </w:t>
      </w:r>
      <w:r w:rsidRPr="0071719A">
        <w:rPr>
          <w:rFonts w:ascii="Arial" w:hAnsi="Arial" w:cs="Arial"/>
          <w:b/>
          <w:bCs/>
          <w:sz w:val="22"/>
          <w:szCs w:val="22"/>
          <w:lang w:val="bg-BG" w:eastAsia="bg-BG"/>
        </w:rPr>
        <w:t>Технически данни</w:t>
      </w:r>
      <w:r w:rsidRPr="0071719A">
        <w:rPr>
          <w:rFonts w:ascii="Arial" w:hAnsi="Arial" w:cs="Arial"/>
          <w:b/>
          <w:bCs/>
          <w:sz w:val="22"/>
          <w:szCs w:val="22"/>
          <w:lang w:eastAsia="bg-BG"/>
        </w:rPr>
        <w:t xml:space="preserve"> </w:t>
      </w:r>
      <w:r w:rsidRPr="0071719A">
        <w:rPr>
          <w:rFonts w:ascii="Arial" w:hAnsi="Arial" w:cs="Arial"/>
          <w:b/>
          <w:bCs/>
          <w:sz w:val="22"/>
          <w:szCs w:val="22"/>
          <w:lang w:val="bg-BG" w:eastAsia="bg-BG"/>
        </w:rPr>
        <w:t xml:space="preserve">на </w:t>
      </w:r>
      <w:r w:rsidRPr="0071719A">
        <w:rPr>
          <w:rFonts w:ascii="Arial" w:hAnsi="Arial" w:cs="Arial"/>
          <w:b/>
          <w:bCs/>
          <w:sz w:val="22"/>
          <w:szCs w:val="22"/>
          <w:lang w:val="bg-BG"/>
        </w:rPr>
        <w:t>аварийно</w:t>
      </w:r>
      <w:r w:rsidR="001F2B93">
        <w:rPr>
          <w:rFonts w:ascii="Arial" w:hAnsi="Arial" w:cs="Arial"/>
          <w:b/>
          <w:bCs/>
          <w:sz w:val="22"/>
          <w:szCs w:val="22"/>
          <w:lang w:val="bg-BG"/>
        </w:rPr>
        <w:t>-</w:t>
      </w:r>
      <w:r w:rsidRPr="0071719A">
        <w:rPr>
          <w:rFonts w:ascii="Arial" w:hAnsi="Arial" w:cs="Arial"/>
          <w:b/>
          <w:bCs/>
          <w:sz w:val="22"/>
          <w:szCs w:val="22"/>
          <w:lang w:val="bg-BG"/>
        </w:rPr>
        <w:t>смукателна вентилационна система</w:t>
      </w:r>
    </w:p>
    <w:p w14:paraId="6124F283" w14:textId="77777777" w:rsidR="00991CE0" w:rsidRDefault="00991CE0" w:rsidP="00881AF5">
      <w:pPr>
        <w:autoSpaceDE w:val="0"/>
        <w:autoSpaceDN w:val="0"/>
        <w:adjustRightInd w:val="0"/>
        <w:spacing w:before="120" w:after="120"/>
        <w:jc w:val="both"/>
        <w:rPr>
          <w:rFonts w:ascii="Arial" w:hAnsi="Arial" w:cs="Arial"/>
          <w:b/>
          <w:bCs/>
          <w:sz w:val="22"/>
          <w:szCs w:val="22"/>
          <w:lang w:val="bg-BG"/>
        </w:rPr>
      </w:pPr>
    </w:p>
    <w:tbl>
      <w:tblPr>
        <w:tblStyle w:val="ab"/>
        <w:tblW w:w="0" w:type="auto"/>
        <w:tblLook w:val="04A0" w:firstRow="1" w:lastRow="0" w:firstColumn="1" w:lastColumn="0" w:noHBand="0" w:noVBand="1"/>
      </w:tblPr>
      <w:tblGrid>
        <w:gridCol w:w="1152"/>
        <w:gridCol w:w="950"/>
        <w:gridCol w:w="7810"/>
      </w:tblGrid>
      <w:tr w:rsidR="00523259" w:rsidRPr="0071719A" w14:paraId="787EC382" w14:textId="77777777" w:rsidTr="00617CE7">
        <w:trPr>
          <w:trHeight w:val="435"/>
        </w:trPr>
        <w:tc>
          <w:tcPr>
            <w:tcW w:w="1152" w:type="dxa"/>
            <w:vAlign w:val="bottom"/>
          </w:tcPr>
          <w:p w14:paraId="36B844D8" w14:textId="27F5A876" w:rsidR="00523259" w:rsidRPr="000978B2" w:rsidRDefault="00523259" w:rsidP="00610386">
            <w:pPr>
              <w:rPr>
                <w:rFonts w:ascii="Arial" w:hAnsi="Arial" w:cs="Arial"/>
                <w:b/>
                <w:sz w:val="22"/>
                <w:szCs w:val="22"/>
                <w:lang w:val="bg-BG"/>
              </w:rPr>
            </w:pPr>
            <w:r>
              <w:rPr>
                <w:rFonts w:ascii="Arial" w:hAnsi="Arial" w:cs="Arial"/>
                <w:b/>
                <w:bCs/>
                <w:sz w:val="22"/>
                <w:szCs w:val="22"/>
                <w:lang w:val="bg-BG"/>
              </w:rPr>
              <w:t>№</w:t>
            </w:r>
          </w:p>
        </w:tc>
        <w:tc>
          <w:tcPr>
            <w:tcW w:w="950" w:type="dxa"/>
            <w:vAlign w:val="bottom"/>
          </w:tcPr>
          <w:p w14:paraId="5635E9D6" w14:textId="77777777" w:rsidR="00523259" w:rsidRPr="00793946" w:rsidRDefault="00523259" w:rsidP="00617CE7">
            <w:pPr>
              <w:jc w:val="left"/>
              <w:rPr>
                <w:rFonts w:ascii="Arial" w:hAnsi="Arial" w:cs="Arial"/>
                <w:b/>
                <w:sz w:val="22"/>
                <w:szCs w:val="22"/>
                <w:lang w:val="bg-BG"/>
              </w:rPr>
            </w:pPr>
            <w:r w:rsidRPr="00801AC3">
              <w:rPr>
                <w:rFonts w:ascii="Arial" w:hAnsi="Arial" w:cs="Arial"/>
                <w:b/>
                <w:sz w:val="22"/>
                <w:szCs w:val="22"/>
                <w:lang w:val="bg-BG"/>
              </w:rPr>
              <w:t>Мярка</w:t>
            </w:r>
          </w:p>
        </w:tc>
        <w:tc>
          <w:tcPr>
            <w:tcW w:w="7810" w:type="dxa"/>
            <w:vAlign w:val="bottom"/>
          </w:tcPr>
          <w:p w14:paraId="6D5888A3" w14:textId="77777777" w:rsidR="00523259" w:rsidRPr="000978B2" w:rsidRDefault="00523259" w:rsidP="00617CE7">
            <w:pPr>
              <w:jc w:val="both"/>
              <w:rPr>
                <w:rFonts w:ascii="Arial" w:hAnsi="Arial" w:cs="Arial"/>
                <w:b/>
                <w:sz w:val="22"/>
                <w:szCs w:val="22"/>
                <w:lang w:val="bg-BG"/>
              </w:rPr>
            </w:pPr>
            <w:r w:rsidRPr="000978B2">
              <w:rPr>
                <w:rFonts w:ascii="Arial" w:hAnsi="Arial" w:cs="Arial"/>
                <w:b/>
                <w:sz w:val="22"/>
                <w:szCs w:val="22"/>
                <w:lang w:val="bg-BG"/>
              </w:rPr>
              <w:t>Наименование.</w:t>
            </w:r>
          </w:p>
        </w:tc>
      </w:tr>
      <w:tr w:rsidR="00523259" w:rsidRPr="0071719A" w14:paraId="30BBF0E8" w14:textId="77777777" w:rsidTr="00617CE7">
        <w:tc>
          <w:tcPr>
            <w:tcW w:w="1152" w:type="dxa"/>
            <w:vAlign w:val="bottom"/>
          </w:tcPr>
          <w:p w14:paraId="321F3A74" w14:textId="77777777" w:rsidR="00523259" w:rsidRPr="000978B2" w:rsidRDefault="00523259" w:rsidP="00617CE7">
            <w:pPr>
              <w:rPr>
                <w:rFonts w:ascii="Arial" w:hAnsi="Arial" w:cs="Arial"/>
                <w:b/>
                <w:sz w:val="22"/>
                <w:szCs w:val="22"/>
                <w:lang w:val="bg-BG"/>
              </w:rPr>
            </w:pPr>
            <w:r>
              <w:rPr>
                <w:rFonts w:ascii="Arial" w:hAnsi="Arial" w:cs="Arial"/>
                <w:b/>
                <w:sz w:val="22"/>
                <w:szCs w:val="22"/>
                <w:lang w:val="bg-BG"/>
              </w:rPr>
              <w:t>1</w:t>
            </w:r>
          </w:p>
        </w:tc>
        <w:tc>
          <w:tcPr>
            <w:tcW w:w="950" w:type="dxa"/>
            <w:vAlign w:val="bottom"/>
          </w:tcPr>
          <w:p w14:paraId="73124117" w14:textId="77777777" w:rsidR="00523259" w:rsidRPr="000978B2" w:rsidRDefault="00523259" w:rsidP="00617CE7">
            <w:pPr>
              <w:jc w:val="left"/>
              <w:rPr>
                <w:rFonts w:ascii="Arial" w:hAnsi="Arial" w:cs="Arial"/>
                <w:b/>
                <w:sz w:val="22"/>
                <w:szCs w:val="22"/>
                <w:lang w:val="bg-BG"/>
              </w:rPr>
            </w:pPr>
          </w:p>
        </w:tc>
        <w:tc>
          <w:tcPr>
            <w:tcW w:w="7810" w:type="dxa"/>
          </w:tcPr>
          <w:p w14:paraId="1E57FE1A" w14:textId="77777777" w:rsidR="00523259" w:rsidRPr="000978B2" w:rsidRDefault="00523259" w:rsidP="00617CE7">
            <w:pPr>
              <w:jc w:val="both"/>
              <w:rPr>
                <w:rFonts w:ascii="Arial" w:hAnsi="Arial" w:cs="Arial"/>
                <w:b/>
                <w:sz w:val="22"/>
                <w:szCs w:val="22"/>
                <w:lang w:val="bg-BG"/>
              </w:rPr>
            </w:pPr>
            <w:r w:rsidRPr="000978B2">
              <w:rPr>
                <w:rFonts w:ascii="Arial" w:hAnsi="Arial" w:cs="Arial"/>
                <w:b/>
                <w:sz w:val="22"/>
                <w:szCs w:val="22"/>
                <w:lang w:val="bg-BG"/>
              </w:rPr>
              <w:t>Смукателна вентилация.</w:t>
            </w:r>
          </w:p>
        </w:tc>
      </w:tr>
      <w:tr w:rsidR="00523259" w:rsidRPr="0071719A" w14:paraId="2AB029EE" w14:textId="77777777" w:rsidTr="00617CE7">
        <w:tc>
          <w:tcPr>
            <w:tcW w:w="1152" w:type="dxa"/>
            <w:vAlign w:val="center"/>
          </w:tcPr>
          <w:p w14:paraId="3515B65E"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1.</w:t>
            </w:r>
            <w:r w:rsidRPr="000978B2">
              <w:rPr>
                <w:rFonts w:ascii="Arial" w:hAnsi="Arial" w:cs="Arial"/>
                <w:bCs/>
                <w:sz w:val="22"/>
                <w:szCs w:val="22"/>
                <w:lang w:val="bg-BG"/>
              </w:rPr>
              <w:t>1</w:t>
            </w:r>
          </w:p>
        </w:tc>
        <w:tc>
          <w:tcPr>
            <w:tcW w:w="950" w:type="dxa"/>
            <w:vAlign w:val="center"/>
          </w:tcPr>
          <w:p w14:paraId="1D0215EF" w14:textId="33FE11A0" w:rsidR="00523259" w:rsidRPr="000978B2" w:rsidRDefault="00523259" w:rsidP="00617CE7">
            <w:pPr>
              <w:rPr>
                <w:rFonts w:ascii="Arial" w:hAnsi="Arial" w:cs="Arial"/>
                <w:bCs/>
                <w:sz w:val="22"/>
                <w:szCs w:val="22"/>
                <w:lang w:val="bg-BG"/>
              </w:rPr>
            </w:pPr>
            <w:r w:rsidRPr="000978B2">
              <w:rPr>
                <w:rFonts w:ascii="Arial" w:hAnsi="Arial" w:cs="Arial"/>
                <w:bCs/>
                <w:sz w:val="22"/>
                <w:szCs w:val="22"/>
                <w:lang w:val="bg-BG"/>
              </w:rPr>
              <w:t>6</w:t>
            </w:r>
            <w:r w:rsidR="00673141">
              <w:rPr>
                <w:rFonts w:ascii="Arial" w:hAnsi="Arial" w:cs="Arial"/>
                <w:bCs/>
                <w:sz w:val="22"/>
                <w:szCs w:val="22"/>
                <w:lang w:val="bg-BG"/>
              </w:rPr>
              <w:t xml:space="preserve"> бр.</w:t>
            </w:r>
          </w:p>
        </w:tc>
        <w:tc>
          <w:tcPr>
            <w:tcW w:w="7810" w:type="dxa"/>
          </w:tcPr>
          <w:p w14:paraId="741026DF" w14:textId="00AC1C2E" w:rsidR="00523259" w:rsidRPr="000978B2" w:rsidRDefault="00523259" w:rsidP="00617CE7">
            <w:pPr>
              <w:jc w:val="both"/>
              <w:rPr>
                <w:rFonts w:ascii="Arial" w:hAnsi="Arial" w:cs="Arial"/>
                <w:bCs/>
                <w:sz w:val="22"/>
                <w:szCs w:val="22"/>
                <w:lang w:val="bg-BG"/>
              </w:rPr>
            </w:pPr>
            <w:r w:rsidRPr="000978B2">
              <w:rPr>
                <w:rFonts w:ascii="Arial" w:hAnsi="Arial" w:cs="Arial"/>
                <w:bCs/>
                <w:sz w:val="22"/>
                <w:szCs w:val="22"/>
                <w:lang w:val="bg-BG"/>
              </w:rPr>
              <w:t>Да бъдат доставени и монтирани от Изпълнителя осов тип вентилатори или (еквивалентни) с диаметър не по-голям от d=</w:t>
            </w:r>
            <w:r w:rsidRPr="002D7F3E">
              <w:rPr>
                <w:rFonts w:ascii="Arial" w:hAnsi="Arial" w:cs="Arial"/>
                <w:bCs/>
                <w:sz w:val="22"/>
                <w:szCs w:val="22"/>
                <w:lang w:val="bg-BG"/>
              </w:rPr>
              <w:t>600</w:t>
            </w:r>
            <w:r w:rsidRPr="000978B2">
              <w:rPr>
                <w:rFonts w:ascii="Arial" w:hAnsi="Arial" w:cs="Arial"/>
                <w:bCs/>
                <w:sz w:val="22"/>
                <w:szCs w:val="22"/>
                <w:lang w:val="bg-BG"/>
              </w:rPr>
              <w:t xml:space="preserve"> mm, дебита да е не по-мал</w:t>
            </w:r>
            <w:r>
              <w:rPr>
                <w:rFonts w:ascii="Arial" w:hAnsi="Arial" w:cs="Arial"/>
                <w:bCs/>
                <w:sz w:val="22"/>
                <w:szCs w:val="22"/>
                <w:lang w:val="bg-BG"/>
              </w:rPr>
              <w:t>ъ</w:t>
            </w:r>
            <w:r w:rsidRPr="000978B2">
              <w:rPr>
                <w:rFonts w:ascii="Arial" w:hAnsi="Arial" w:cs="Arial"/>
                <w:bCs/>
                <w:sz w:val="22"/>
                <w:szCs w:val="22"/>
                <w:lang w:val="bg-BG"/>
              </w:rPr>
              <w:t>к от Q=10 </w:t>
            </w:r>
            <w:r>
              <w:rPr>
                <w:rFonts w:ascii="Arial" w:hAnsi="Arial" w:cs="Arial"/>
                <w:bCs/>
                <w:sz w:val="22"/>
                <w:szCs w:val="22"/>
                <w:lang w:val="bg-BG"/>
              </w:rPr>
              <w:t>0</w:t>
            </w:r>
            <w:r w:rsidRPr="000978B2">
              <w:rPr>
                <w:rFonts w:ascii="Arial" w:hAnsi="Arial" w:cs="Arial"/>
                <w:bCs/>
                <w:sz w:val="22"/>
                <w:szCs w:val="22"/>
                <w:lang w:val="bg-BG"/>
              </w:rPr>
              <w:t>00m</w:t>
            </w:r>
            <w:r w:rsidRPr="000978B2">
              <w:rPr>
                <w:rFonts w:ascii="Arial" w:hAnsi="Arial" w:cs="Arial"/>
                <w:bCs/>
                <w:sz w:val="22"/>
                <w:szCs w:val="22"/>
                <w:vertAlign w:val="superscript"/>
                <w:lang w:val="bg-BG"/>
              </w:rPr>
              <w:t>3</w:t>
            </w:r>
            <w:r w:rsidRPr="000978B2">
              <w:rPr>
                <w:rFonts w:ascii="Arial" w:hAnsi="Arial" w:cs="Arial"/>
                <w:bCs/>
                <w:sz w:val="22"/>
                <w:szCs w:val="22"/>
                <w:lang w:val="bg-BG"/>
              </w:rPr>
              <w:t xml:space="preserve">/h, статично налягане не по-голямо от H=100 </w:t>
            </w:r>
            <w:proofErr w:type="spellStart"/>
            <w:r w:rsidRPr="000978B2">
              <w:rPr>
                <w:rFonts w:ascii="Arial" w:hAnsi="Arial" w:cs="Arial"/>
                <w:bCs/>
                <w:sz w:val="22"/>
                <w:szCs w:val="22"/>
                <w:lang w:val="bg-BG"/>
              </w:rPr>
              <w:t>Pa</w:t>
            </w:r>
            <w:proofErr w:type="spellEnd"/>
            <w:r w:rsidRPr="000978B2">
              <w:rPr>
                <w:rFonts w:ascii="Arial" w:hAnsi="Arial" w:cs="Arial"/>
                <w:bCs/>
                <w:sz w:val="22"/>
                <w:szCs w:val="22"/>
                <w:lang w:val="bg-BG"/>
              </w:rPr>
              <w:t>, мощност</w:t>
            </w:r>
            <w:r>
              <w:rPr>
                <w:rFonts w:ascii="Arial" w:hAnsi="Arial" w:cs="Arial"/>
                <w:bCs/>
                <w:sz w:val="22"/>
                <w:szCs w:val="22"/>
                <w:lang w:val="bg-BG"/>
              </w:rPr>
              <w:t>та</w:t>
            </w:r>
            <w:r w:rsidRPr="000978B2">
              <w:rPr>
                <w:rFonts w:ascii="Arial" w:hAnsi="Arial" w:cs="Arial"/>
                <w:bCs/>
                <w:sz w:val="22"/>
                <w:szCs w:val="22"/>
                <w:lang w:val="bg-BG"/>
              </w:rPr>
              <w:t xml:space="preserve"> на електрически</w:t>
            </w:r>
            <w:r>
              <w:rPr>
                <w:rFonts w:ascii="Arial" w:hAnsi="Arial" w:cs="Arial"/>
                <w:bCs/>
                <w:sz w:val="22"/>
                <w:szCs w:val="22"/>
                <w:lang w:val="bg-BG"/>
              </w:rPr>
              <w:t>я</w:t>
            </w:r>
            <w:r w:rsidRPr="000978B2">
              <w:rPr>
                <w:rFonts w:ascii="Arial" w:hAnsi="Arial" w:cs="Arial"/>
                <w:bCs/>
                <w:sz w:val="22"/>
                <w:szCs w:val="22"/>
                <w:lang w:val="bg-BG"/>
              </w:rPr>
              <w:t xml:space="preserve"> двигател да не е по-голяма от N=</w:t>
            </w:r>
            <w:r>
              <w:rPr>
                <w:rFonts w:ascii="Arial" w:hAnsi="Arial" w:cs="Arial"/>
                <w:bCs/>
                <w:sz w:val="22"/>
                <w:szCs w:val="22"/>
                <w:lang w:val="bg-BG"/>
              </w:rPr>
              <w:t>1,0</w:t>
            </w:r>
            <w:r w:rsidRPr="000978B2">
              <w:rPr>
                <w:rFonts w:ascii="Arial" w:hAnsi="Arial" w:cs="Arial"/>
                <w:bCs/>
                <w:sz w:val="22"/>
                <w:szCs w:val="22"/>
                <w:lang w:val="bg-BG"/>
              </w:rPr>
              <w:t xml:space="preserve"> kW. Да са окомплектовани с монтажни крачета и гумени тампони. Теглото на всеки един от вентилаторите по отделно да е не повече от </w:t>
            </w:r>
            <w:r>
              <w:rPr>
                <w:rFonts w:ascii="Arial" w:hAnsi="Arial" w:cs="Arial"/>
                <w:bCs/>
                <w:sz w:val="22"/>
                <w:szCs w:val="22"/>
                <w:lang w:val="bg-BG"/>
              </w:rPr>
              <w:t>50</w:t>
            </w:r>
            <w:r w:rsidRPr="000978B2">
              <w:rPr>
                <w:rFonts w:ascii="Arial" w:hAnsi="Arial" w:cs="Arial"/>
                <w:bCs/>
                <w:sz w:val="22"/>
                <w:szCs w:val="22"/>
                <w:lang w:val="bg-BG"/>
              </w:rPr>
              <w:t xml:space="preserve"> </w:t>
            </w:r>
            <w:r w:rsidR="00FF1E56" w:rsidRPr="000978B2">
              <w:rPr>
                <w:rFonts w:ascii="Arial" w:hAnsi="Arial" w:cs="Arial"/>
                <w:bCs/>
                <w:sz w:val="22"/>
                <w:szCs w:val="22"/>
                <w:lang w:val="bg-BG"/>
              </w:rPr>
              <w:t>кг</w:t>
            </w:r>
            <w:r w:rsidR="00FF1E56">
              <w:rPr>
                <w:rFonts w:ascii="Arial" w:hAnsi="Arial" w:cs="Arial"/>
                <w:bCs/>
                <w:sz w:val="22"/>
                <w:szCs w:val="22"/>
                <w:lang w:val="bg-BG"/>
              </w:rPr>
              <w:t>.</w:t>
            </w:r>
            <w:r w:rsidRPr="000978B2">
              <w:rPr>
                <w:rFonts w:ascii="Arial" w:hAnsi="Arial" w:cs="Arial"/>
                <w:bCs/>
                <w:sz w:val="22"/>
                <w:szCs w:val="22"/>
                <w:lang w:val="bg-BG"/>
              </w:rPr>
              <w:t xml:space="preserve"> (</w:t>
            </w:r>
            <w:r>
              <w:rPr>
                <w:rFonts w:ascii="Arial" w:hAnsi="Arial" w:cs="Arial"/>
                <w:bCs/>
                <w:sz w:val="22"/>
                <w:szCs w:val="22"/>
                <w:lang w:val="bg-BG"/>
              </w:rPr>
              <w:t>п</w:t>
            </w:r>
            <w:r w:rsidRPr="000978B2">
              <w:rPr>
                <w:rFonts w:ascii="Arial" w:hAnsi="Arial" w:cs="Arial"/>
                <w:bCs/>
                <w:sz w:val="22"/>
                <w:szCs w:val="22"/>
                <w:lang w:val="bg-BG"/>
              </w:rPr>
              <w:t xml:space="preserve">о </w:t>
            </w:r>
            <w:r>
              <w:rPr>
                <w:rFonts w:ascii="Arial" w:hAnsi="Arial" w:cs="Arial"/>
                <w:bCs/>
                <w:sz w:val="22"/>
                <w:szCs w:val="22"/>
                <w:lang w:val="bg-BG"/>
              </w:rPr>
              <w:t>три</w:t>
            </w:r>
            <w:r w:rsidRPr="000978B2">
              <w:rPr>
                <w:rFonts w:ascii="Arial" w:hAnsi="Arial" w:cs="Arial"/>
                <w:bCs/>
                <w:sz w:val="22"/>
                <w:szCs w:val="22"/>
                <w:lang w:val="bg-BG"/>
              </w:rPr>
              <w:t xml:space="preserve"> броя вентилатори за всяко едно</w:t>
            </w:r>
            <w:r>
              <w:rPr>
                <w:rFonts w:ascii="Arial" w:hAnsi="Arial" w:cs="Arial"/>
                <w:bCs/>
                <w:sz w:val="22"/>
                <w:szCs w:val="22"/>
                <w:lang w:val="bg-BG"/>
              </w:rPr>
              <w:t xml:space="preserve"> помещение на</w:t>
            </w:r>
            <w:r w:rsidRPr="000978B2">
              <w:rPr>
                <w:rFonts w:ascii="Arial" w:hAnsi="Arial" w:cs="Arial"/>
                <w:bCs/>
                <w:sz w:val="22"/>
                <w:szCs w:val="22"/>
                <w:lang w:val="bg-BG"/>
              </w:rPr>
              <w:t xml:space="preserve"> ЗРУ по отделно).</w:t>
            </w:r>
          </w:p>
        </w:tc>
      </w:tr>
      <w:tr w:rsidR="00523259" w:rsidRPr="0071719A" w14:paraId="06B8D688" w14:textId="77777777" w:rsidTr="00617CE7">
        <w:tc>
          <w:tcPr>
            <w:tcW w:w="1152" w:type="dxa"/>
            <w:vAlign w:val="center"/>
          </w:tcPr>
          <w:p w14:paraId="43455F1C"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1.</w:t>
            </w:r>
            <w:r w:rsidRPr="000978B2">
              <w:rPr>
                <w:rFonts w:ascii="Arial" w:hAnsi="Arial" w:cs="Arial"/>
                <w:bCs/>
                <w:sz w:val="22"/>
                <w:szCs w:val="22"/>
                <w:lang w:val="bg-BG"/>
              </w:rPr>
              <w:t>2</w:t>
            </w:r>
          </w:p>
        </w:tc>
        <w:tc>
          <w:tcPr>
            <w:tcW w:w="950" w:type="dxa"/>
            <w:vAlign w:val="center"/>
          </w:tcPr>
          <w:p w14:paraId="575E923B" w14:textId="73930E08" w:rsidR="00523259" w:rsidRPr="000978B2" w:rsidRDefault="00523259" w:rsidP="00617CE7">
            <w:pPr>
              <w:rPr>
                <w:rFonts w:ascii="Arial" w:hAnsi="Arial" w:cs="Arial"/>
                <w:bCs/>
                <w:sz w:val="22"/>
                <w:szCs w:val="22"/>
                <w:lang w:val="bg-BG"/>
              </w:rPr>
            </w:pPr>
            <w:r w:rsidRPr="000978B2">
              <w:rPr>
                <w:rFonts w:ascii="Arial" w:hAnsi="Arial" w:cs="Arial"/>
                <w:bCs/>
                <w:sz w:val="22"/>
                <w:szCs w:val="22"/>
                <w:lang w:val="bg-BG"/>
              </w:rPr>
              <w:t>6</w:t>
            </w:r>
            <w:r w:rsidR="00673141">
              <w:rPr>
                <w:rFonts w:ascii="Arial" w:hAnsi="Arial" w:cs="Arial"/>
                <w:bCs/>
                <w:sz w:val="22"/>
                <w:szCs w:val="22"/>
                <w:lang w:val="bg-BG"/>
              </w:rPr>
              <w:t xml:space="preserve"> бр.</w:t>
            </w:r>
          </w:p>
        </w:tc>
        <w:tc>
          <w:tcPr>
            <w:tcW w:w="7810" w:type="dxa"/>
          </w:tcPr>
          <w:p w14:paraId="621CD233" w14:textId="5B54D8B7" w:rsidR="00523259" w:rsidRPr="000978B2" w:rsidRDefault="00523259" w:rsidP="00617CE7">
            <w:pPr>
              <w:pStyle w:val="Default"/>
              <w:jc w:val="both"/>
              <w:rPr>
                <w:rFonts w:ascii="Arial" w:hAnsi="Arial" w:cs="Arial"/>
                <w:sz w:val="22"/>
                <w:szCs w:val="22"/>
                <w:lang w:val="bg-BG"/>
              </w:rPr>
            </w:pPr>
            <w:r w:rsidRPr="000978B2">
              <w:rPr>
                <w:rFonts w:ascii="Arial" w:hAnsi="Arial" w:cs="Arial"/>
                <w:bCs/>
                <w:sz w:val="22"/>
                <w:szCs w:val="22"/>
                <w:lang w:val="bg-BG"/>
              </w:rPr>
              <w:t>Да бъдат доставени и монтирани</w:t>
            </w:r>
            <w:r w:rsidRPr="000978B2">
              <w:rPr>
                <w:rFonts w:ascii="Arial" w:hAnsi="Arial" w:cs="Arial"/>
                <w:sz w:val="22"/>
                <w:szCs w:val="22"/>
                <w:lang w:val="bg-BG"/>
              </w:rPr>
              <w:t xml:space="preserve"> от Изпълнителя подвижни</w:t>
            </w:r>
            <w:r w:rsidR="00C72A46">
              <w:rPr>
                <w:rFonts w:ascii="Arial" w:hAnsi="Arial" w:cs="Arial"/>
                <w:sz w:val="22"/>
                <w:szCs w:val="22"/>
                <w:lang w:val="bg-BG"/>
              </w:rPr>
              <w:t>,</w:t>
            </w:r>
            <w:r w:rsidRPr="000978B2">
              <w:rPr>
                <w:rFonts w:ascii="Arial" w:hAnsi="Arial" w:cs="Arial"/>
                <w:sz w:val="22"/>
                <w:szCs w:val="22"/>
                <w:lang w:val="bg-BG"/>
              </w:rPr>
              <w:t xml:space="preserve"> жалузни</w:t>
            </w:r>
            <w:r w:rsidR="00C72A46">
              <w:rPr>
                <w:rFonts w:ascii="Arial" w:hAnsi="Arial" w:cs="Arial"/>
                <w:sz w:val="22"/>
                <w:szCs w:val="22"/>
                <w:lang w:val="bg-BG"/>
              </w:rPr>
              <w:t>,</w:t>
            </w:r>
            <w:r w:rsidRPr="000978B2">
              <w:rPr>
                <w:rFonts w:ascii="Arial" w:hAnsi="Arial" w:cs="Arial"/>
                <w:sz w:val="22"/>
                <w:szCs w:val="22"/>
                <w:lang w:val="bg-BG"/>
              </w:rPr>
              <w:t xml:space="preserve"> количествено</w:t>
            </w:r>
            <w:r>
              <w:rPr>
                <w:rFonts w:ascii="Arial" w:hAnsi="Arial" w:cs="Arial"/>
                <w:sz w:val="22"/>
                <w:szCs w:val="22"/>
                <w:lang w:val="bg-BG"/>
              </w:rPr>
              <w:t>-</w:t>
            </w:r>
            <w:r w:rsidRPr="000978B2">
              <w:rPr>
                <w:rFonts w:ascii="Arial" w:hAnsi="Arial" w:cs="Arial"/>
                <w:sz w:val="22"/>
                <w:szCs w:val="22"/>
                <w:lang w:val="bg-BG"/>
              </w:rPr>
              <w:t xml:space="preserve">регулиращи клапи – многолопаткови КРК-М 700х700 мм или </w:t>
            </w:r>
            <w:r w:rsidRPr="000978B2">
              <w:rPr>
                <w:rFonts w:ascii="Arial" w:hAnsi="Arial" w:cs="Arial"/>
                <w:bCs/>
                <w:sz w:val="22"/>
                <w:szCs w:val="22"/>
                <w:lang w:val="bg-BG"/>
              </w:rPr>
              <w:t>(еквивалентни)</w:t>
            </w:r>
            <w:r>
              <w:rPr>
                <w:rFonts w:ascii="Arial" w:hAnsi="Arial" w:cs="Arial"/>
                <w:bCs/>
                <w:sz w:val="22"/>
                <w:szCs w:val="22"/>
                <w:lang w:val="bg-BG"/>
              </w:rPr>
              <w:t>,</w:t>
            </w:r>
            <w:r w:rsidRPr="000978B2">
              <w:rPr>
                <w:rFonts w:ascii="Arial" w:hAnsi="Arial" w:cs="Arial"/>
                <w:sz w:val="22"/>
                <w:szCs w:val="22"/>
                <w:lang w:val="bg-BG"/>
              </w:rPr>
              <w:t xml:space="preserve"> в комплект с електрическа задвижка</w:t>
            </w:r>
            <w:r w:rsidR="00610386">
              <w:rPr>
                <w:rFonts w:ascii="Arial" w:hAnsi="Arial" w:cs="Arial"/>
                <w:sz w:val="22"/>
                <w:szCs w:val="22"/>
                <w:lang w:val="bg-BG"/>
              </w:rPr>
              <w:t xml:space="preserve"> </w:t>
            </w:r>
            <w:r w:rsidRPr="000978B2">
              <w:rPr>
                <w:rFonts w:ascii="Arial" w:hAnsi="Arial" w:cs="Arial"/>
                <w:sz w:val="22"/>
                <w:szCs w:val="22"/>
                <w:lang w:val="bg-BG"/>
              </w:rPr>
              <w:t>(</w:t>
            </w:r>
            <w:r>
              <w:rPr>
                <w:rFonts w:ascii="Arial" w:hAnsi="Arial" w:cs="Arial"/>
                <w:sz w:val="22"/>
                <w:szCs w:val="22"/>
                <w:lang w:val="bg-BG"/>
              </w:rPr>
              <w:t>п</w:t>
            </w:r>
            <w:r w:rsidRPr="000978B2">
              <w:rPr>
                <w:rFonts w:ascii="Arial" w:hAnsi="Arial" w:cs="Arial"/>
                <w:bCs/>
                <w:sz w:val="22"/>
                <w:szCs w:val="22"/>
                <w:lang w:val="bg-BG"/>
              </w:rPr>
              <w:t xml:space="preserve">о </w:t>
            </w:r>
            <w:r>
              <w:rPr>
                <w:rFonts w:ascii="Arial" w:hAnsi="Arial" w:cs="Arial"/>
                <w:bCs/>
                <w:sz w:val="22"/>
                <w:szCs w:val="22"/>
                <w:lang w:val="bg-BG"/>
              </w:rPr>
              <w:t>три</w:t>
            </w:r>
            <w:r w:rsidRPr="000978B2">
              <w:rPr>
                <w:rFonts w:ascii="Arial" w:hAnsi="Arial" w:cs="Arial"/>
                <w:bCs/>
                <w:sz w:val="22"/>
                <w:szCs w:val="22"/>
                <w:lang w:val="bg-BG"/>
              </w:rPr>
              <w:t xml:space="preserve"> броя за всяко едно помещение на ЗРУ по отделно</w:t>
            </w:r>
            <w:r w:rsidRPr="000978B2">
              <w:rPr>
                <w:rFonts w:ascii="Arial" w:hAnsi="Arial" w:cs="Arial"/>
                <w:sz w:val="22"/>
                <w:szCs w:val="22"/>
                <w:lang w:val="bg-BG"/>
              </w:rPr>
              <w:t>).</w:t>
            </w:r>
          </w:p>
        </w:tc>
      </w:tr>
      <w:tr w:rsidR="00523259" w:rsidRPr="0071719A" w14:paraId="655275EB" w14:textId="77777777" w:rsidTr="00617CE7">
        <w:tc>
          <w:tcPr>
            <w:tcW w:w="1152" w:type="dxa"/>
            <w:vAlign w:val="center"/>
          </w:tcPr>
          <w:p w14:paraId="7C0AD760"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1.</w:t>
            </w:r>
            <w:r w:rsidRPr="000978B2">
              <w:rPr>
                <w:rFonts w:ascii="Arial" w:hAnsi="Arial" w:cs="Arial"/>
                <w:bCs/>
                <w:sz w:val="22"/>
                <w:szCs w:val="22"/>
                <w:lang w:val="bg-BG"/>
              </w:rPr>
              <w:t>3</w:t>
            </w:r>
          </w:p>
        </w:tc>
        <w:tc>
          <w:tcPr>
            <w:tcW w:w="950" w:type="dxa"/>
            <w:vAlign w:val="center"/>
          </w:tcPr>
          <w:p w14:paraId="46F57204" w14:textId="3BD59977" w:rsidR="00523259" w:rsidRPr="000978B2" w:rsidRDefault="00523259" w:rsidP="00617CE7">
            <w:pPr>
              <w:rPr>
                <w:rFonts w:ascii="Arial" w:hAnsi="Arial" w:cs="Arial"/>
                <w:bCs/>
                <w:sz w:val="22"/>
                <w:szCs w:val="22"/>
                <w:vertAlign w:val="superscript"/>
                <w:lang w:val="bg-BG"/>
              </w:rPr>
            </w:pPr>
            <w:r w:rsidRPr="000978B2">
              <w:rPr>
                <w:rFonts w:ascii="Arial" w:hAnsi="Arial" w:cs="Arial"/>
                <w:bCs/>
                <w:sz w:val="22"/>
                <w:szCs w:val="22"/>
                <w:lang w:val="bg-BG"/>
              </w:rPr>
              <w:t>70</w:t>
            </w:r>
            <w:r w:rsidR="00216292">
              <w:rPr>
                <w:rFonts w:ascii="Arial" w:hAnsi="Arial" w:cs="Arial"/>
                <w:bCs/>
                <w:sz w:val="22"/>
                <w:szCs w:val="22"/>
                <w:lang w:val="bg-BG"/>
              </w:rPr>
              <w:t xml:space="preserve"> </w:t>
            </w:r>
            <w:r w:rsidRPr="000978B2">
              <w:rPr>
                <w:rFonts w:ascii="Arial" w:hAnsi="Arial" w:cs="Arial"/>
                <w:bCs/>
                <w:sz w:val="22"/>
                <w:szCs w:val="22"/>
                <w:lang w:val="bg-BG"/>
              </w:rPr>
              <w:t>м</w:t>
            </w:r>
            <w:r w:rsidRPr="000978B2">
              <w:rPr>
                <w:rFonts w:ascii="Arial" w:hAnsi="Arial" w:cs="Arial"/>
                <w:bCs/>
                <w:sz w:val="22"/>
                <w:szCs w:val="22"/>
                <w:vertAlign w:val="superscript"/>
                <w:lang w:val="bg-BG"/>
              </w:rPr>
              <w:t>2</w:t>
            </w:r>
          </w:p>
        </w:tc>
        <w:tc>
          <w:tcPr>
            <w:tcW w:w="7810" w:type="dxa"/>
          </w:tcPr>
          <w:p w14:paraId="5123CBE8" w14:textId="77777777" w:rsidR="00523259" w:rsidRPr="000978B2" w:rsidRDefault="00523259" w:rsidP="00617CE7">
            <w:pPr>
              <w:jc w:val="both"/>
              <w:rPr>
                <w:rFonts w:ascii="Arial" w:hAnsi="Arial" w:cs="Arial"/>
                <w:bCs/>
                <w:sz w:val="22"/>
                <w:szCs w:val="22"/>
                <w:lang w:val="bg-BG"/>
              </w:rPr>
            </w:pPr>
            <w:r>
              <w:rPr>
                <w:rFonts w:ascii="Arial" w:hAnsi="Arial" w:cs="Arial"/>
                <w:bCs/>
                <w:sz w:val="22"/>
                <w:szCs w:val="22"/>
                <w:lang w:val="bg-BG"/>
              </w:rPr>
              <w:t xml:space="preserve">Всички </w:t>
            </w:r>
            <w:r w:rsidRPr="000978B2">
              <w:rPr>
                <w:rFonts w:ascii="Arial" w:hAnsi="Arial" w:cs="Arial"/>
                <w:sz w:val="22"/>
                <w:szCs w:val="22"/>
                <w:lang w:val="bg-BG"/>
              </w:rPr>
              <w:t>въздуховоди да бъдат от поцинкована ламарина.</w:t>
            </w:r>
          </w:p>
        </w:tc>
      </w:tr>
      <w:tr w:rsidR="00523259" w:rsidRPr="0071719A" w14:paraId="29604525" w14:textId="77777777" w:rsidTr="00617CE7">
        <w:tc>
          <w:tcPr>
            <w:tcW w:w="1152" w:type="dxa"/>
            <w:vAlign w:val="center"/>
          </w:tcPr>
          <w:p w14:paraId="2782B521"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2</w:t>
            </w:r>
          </w:p>
        </w:tc>
        <w:tc>
          <w:tcPr>
            <w:tcW w:w="950" w:type="dxa"/>
            <w:vAlign w:val="center"/>
          </w:tcPr>
          <w:p w14:paraId="5C6B7706" w14:textId="77777777" w:rsidR="00523259" w:rsidRPr="000978B2" w:rsidRDefault="00523259" w:rsidP="00617CE7">
            <w:pPr>
              <w:rPr>
                <w:rFonts w:ascii="Arial" w:hAnsi="Arial" w:cs="Arial"/>
                <w:bCs/>
                <w:sz w:val="22"/>
                <w:szCs w:val="22"/>
                <w:lang w:val="bg-BG"/>
              </w:rPr>
            </w:pPr>
            <w:r w:rsidRPr="000978B2">
              <w:rPr>
                <w:rFonts w:ascii="Arial" w:hAnsi="Arial" w:cs="Arial"/>
                <w:bCs/>
                <w:sz w:val="22"/>
                <w:szCs w:val="22"/>
                <w:lang w:val="bg-BG"/>
              </w:rPr>
              <w:t>1</w:t>
            </w:r>
          </w:p>
        </w:tc>
        <w:tc>
          <w:tcPr>
            <w:tcW w:w="7810" w:type="dxa"/>
          </w:tcPr>
          <w:p w14:paraId="21C1F853" w14:textId="77777777" w:rsidR="00523259" w:rsidRPr="00130FFD" w:rsidRDefault="00523259" w:rsidP="00617CE7">
            <w:pPr>
              <w:jc w:val="both"/>
              <w:rPr>
                <w:rFonts w:ascii="Arial" w:hAnsi="Arial" w:cs="Arial"/>
                <w:bCs/>
                <w:sz w:val="22"/>
                <w:szCs w:val="22"/>
                <w:lang w:val="bg-BG"/>
              </w:rPr>
            </w:pPr>
            <w:r w:rsidRPr="002E558A">
              <w:rPr>
                <w:rFonts w:ascii="Arial" w:hAnsi="Arial" w:cs="Arial"/>
                <w:b/>
                <w:sz w:val="22"/>
                <w:szCs w:val="22"/>
                <w:lang w:val="bg-BG"/>
              </w:rPr>
              <w:t>Да се изготви технически проект</w:t>
            </w:r>
            <w:r w:rsidRPr="00130FFD">
              <w:rPr>
                <w:rFonts w:ascii="Arial" w:hAnsi="Arial" w:cs="Arial"/>
                <w:bCs/>
                <w:sz w:val="22"/>
                <w:szCs w:val="22"/>
                <w:lang w:val="bg-BG"/>
              </w:rPr>
              <w:t xml:space="preserve"> от Изпълнителя на аварийно–смукателната вентилационна система</w:t>
            </w:r>
            <w:r>
              <w:rPr>
                <w:rFonts w:ascii="Arial" w:hAnsi="Arial" w:cs="Arial"/>
                <w:bCs/>
                <w:sz w:val="22"/>
                <w:szCs w:val="22"/>
                <w:lang w:val="bg-BG"/>
              </w:rPr>
              <w:t xml:space="preserve"> </w:t>
            </w:r>
            <w:r w:rsidRPr="00967223">
              <w:rPr>
                <w:rFonts w:ascii="Arial" w:hAnsi="Arial" w:cs="Arial"/>
                <w:bCs/>
                <w:sz w:val="22"/>
                <w:szCs w:val="22"/>
                <w:lang w:val="bg-BG"/>
              </w:rPr>
              <w:t>и системата за сигнализиране недопустима концентрация на</w:t>
            </w:r>
            <w:r w:rsidRPr="00967223">
              <w:rPr>
                <w:rFonts w:ascii="Arial" w:hAnsi="Arial" w:cs="Arial"/>
                <w:bCs/>
                <w:sz w:val="22"/>
                <w:szCs w:val="22"/>
              </w:rPr>
              <w:t xml:space="preserve"> </w:t>
            </w:r>
            <w:r w:rsidRPr="00967223">
              <w:rPr>
                <w:rFonts w:ascii="Arial" w:hAnsi="Arial" w:cs="Arial"/>
                <w:bCs/>
                <w:sz w:val="22"/>
                <w:szCs w:val="22"/>
                <w:lang w:val="bg-BG"/>
              </w:rPr>
              <w:t>елегаз.</w:t>
            </w:r>
          </w:p>
        </w:tc>
      </w:tr>
      <w:tr w:rsidR="00523259" w:rsidRPr="0071719A" w14:paraId="464D9C00" w14:textId="77777777" w:rsidTr="00617CE7">
        <w:tc>
          <w:tcPr>
            <w:tcW w:w="1152" w:type="dxa"/>
            <w:vAlign w:val="center"/>
          </w:tcPr>
          <w:p w14:paraId="6D4970BC"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3</w:t>
            </w:r>
          </w:p>
        </w:tc>
        <w:tc>
          <w:tcPr>
            <w:tcW w:w="950" w:type="dxa"/>
            <w:vAlign w:val="center"/>
          </w:tcPr>
          <w:p w14:paraId="3576C366" w14:textId="77777777" w:rsidR="00523259" w:rsidRPr="000978B2" w:rsidRDefault="00523259" w:rsidP="00617CE7">
            <w:pPr>
              <w:rPr>
                <w:rFonts w:ascii="Arial" w:hAnsi="Arial" w:cs="Arial"/>
                <w:bCs/>
                <w:sz w:val="22"/>
                <w:szCs w:val="22"/>
                <w:lang w:val="bg-BG"/>
              </w:rPr>
            </w:pPr>
          </w:p>
        </w:tc>
        <w:tc>
          <w:tcPr>
            <w:tcW w:w="7810" w:type="dxa"/>
          </w:tcPr>
          <w:p w14:paraId="2832F77F" w14:textId="77777777" w:rsidR="00523259" w:rsidRPr="000978B2" w:rsidRDefault="00523259" w:rsidP="00617CE7">
            <w:pPr>
              <w:jc w:val="both"/>
              <w:rPr>
                <w:rFonts w:ascii="Arial" w:hAnsi="Arial" w:cs="Arial"/>
                <w:bCs/>
                <w:sz w:val="22"/>
                <w:szCs w:val="22"/>
                <w:lang w:val="bg-BG"/>
              </w:rPr>
            </w:pPr>
            <w:r w:rsidRPr="000978B2">
              <w:rPr>
                <w:rFonts w:ascii="Arial" w:hAnsi="Arial" w:cs="Arial"/>
                <w:b/>
                <w:sz w:val="22"/>
                <w:szCs w:val="22"/>
                <w:lang w:val="bg-BG"/>
              </w:rPr>
              <w:t>Част КИП и А.</w:t>
            </w:r>
          </w:p>
        </w:tc>
      </w:tr>
      <w:tr w:rsidR="00523259" w:rsidRPr="0071719A" w14:paraId="1EC6BABB" w14:textId="77777777" w:rsidTr="00617CE7">
        <w:tc>
          <w:tcPr>
            <w:tcW w:w="1152" w:type="dxa"/>
            <w:vAlign w:val="center"/>
          </w:tcPr>
          <w:p w14:paraId="2A66962D"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3.</w:t>
            </w:r>
            <w:r w:rsidRPr="000978B2">
              <w:rPr>
                <w:rFonts w:ascii="Arial" w:hAnsi="Arial" w:cs="Arial"/>
                <w:bCs/>
                <w:sz w:val="22"/>
                <w:szCs w:val="22"/>
                <w:lang w:val="bg-BG"/>
              </w:rPr>
              <w:t>1</w:t>
            </w:r>
          </w:p>
        </w:tc>
        <w:tc>
          <w:tcPr>
            <w:tcW w:w="950" w:type="dxa"/>
            <w:vAlign w:val="center"/>
          </w:tcPr>
          <w:p w14:paraId="3C9BFE96" w14:textId="77777777" w:rsidR="00523259" w:rsidRPr="000978B2" w:rsidRDefault="00523259" w:rsidP="00617CE7">
            <w:pPr>
              <w:rPr>
                <w:rFonts w:ascii="Arial" w:hAnsi="Arial" w:cs="Arial"/>
                <w:bCs/>
                <w:sz w:val="22"/>
                <w:szCs w:val="22"/>
                <w:lang w:val="bg-BG"/>
              </w:rPr>
            </w:pPr>
            <w:r w:rsidRPr="000978B2">
              <w:rPr>
                <w:rFonts w:ascii="Arial" w:hAnsi="Arial" w:cs="Arial"/>
                <w:bCs/>
                <w:sz w:val="22"/>
                <w:szCs w:val="22"/>
                <w:lang w:val="bg-BG"/>
              </w:rPr>
              <w:t>2</w:t>
            </w:r>
          </w:p>
        </w:tc>
        <w:tc>
          <w:tcPr>
            <w:tcW w:w="7810" w:type="dxa"/>
          </w:tcPr>
          <w:p w14:paraId="478289D9" w14:textId="5EC4F809" w:rsidR="00523259" w:rsidRPr="000978B2" w:rsidRDefault="00523259" w:rsidP="00617CE7">
            <w:pPr>
              <w:jc w:val="both"/>
              <w:rPr>
                <w:rFonts w:ascii="Arial" w:hAnsi="Arial" w:cs="Arial"/>
                <w:iCs/>
                <w:sz w:val="22"/>
                <w:szCs w:val="22"/>
                <w:lang w:val="bg-BG"/>
              </w:rPr>
            </w:pPr>
            <w:r w:rsidRPr="000978B2">
              <w:rPr>
                <w:rFonts w:ascii="Arial" w:hAnsi="Arial" w:cs="Arial"/>
                <w:iCs/>
                <w:sz w:val="22"/>
                <w:szCs w:val="22"/>
                <w:lang w:val="bg-BG"/>
              </w:rPr>
              <w:t xml:space="preserve">- Да се достави, монтира и </w:t>
            </w:r>
            <w:r>
              <w:rPr>
                <w:rFonts w:ascii="Arial" w:hAnsi="Arial" w:cs="Arial"/>
                <w:iCs/>
                <w:sz w:val="22"/>
                <w:szCs w:val="22"/>
                <w:lang w:val="bg-BG"/>
              </w:rPr>
              <w:t>с</w:t>
            </w:r>
            <w:r w:rsidRPr="000978B2">
              <w:rPr>
                <w:rFonts w:ascii="Arial" w:hAnsi="Arial" w:cs="Arial"/>
                <w:iCs/>
                <w:sz w:val="22"/>
                <w:szCs w:val="22"/>
                <w:lang w:val="bg-BG"/>
              </w:rPr>
              <w:t>вържи електрическо табло</w:t>
            </w:r>
            <w:r>
              <w:rPr>
                <w:rFonts w:ascii="Arial" w:hAnsi="Arial" w:cs="Arial"/>
                <w:iCs/>
                <w:sz w:val="22"/>
                <w:szCs w:val="22"/>
                <w:lang w:val="bg-BG"/>
              </w:rPr>
              <w:t>,</w:t>
            </w:r>
            <w:r w:rsidRPr="000978B2">
              <w:rPr>
                <w:rFonts w:ascii="Arial" w:hAnsi="Arial" w:cs="Arial"/>
                <w:iCs/>
                <w:sz w:val="22"/>
                <w:szCs w:val="22"/>
                <w:lang w:val="bg-BG"/>
              </w:rPr>
              <w:t xml:space="preserve"> </w:t>
            </w:r>
            <w:r>
              <w:rPr>
                <w:rFonts w:ascii="Arial" w:hAnsi="Arial" w:cs="Arial"/>
                <w:iCs/>
                <w:sz w:val="22"/>
                <w:szCs w:val="22"/>
                <w:lang w:val="bg-BG"/>
              </w:rPr>
              <w:t>управля</w:t>
            </w:r>
            <w:r w:rsidRPr="000978B2">
              <w:rPr>
                <w:rFonts w:ascii="Arial" w:hAnsi="Arial" w:cs="Arial"/>
                <w:iCs/>
                <w:sz w:val="22"/>
                <w:szCs w:val="22"/>
                <w:lang w:val="bg-BG"/>
              </w:rPr>
              <w:t xml:space="preserve">ващо </w:t>
            </w:r>
            <w:r>
              <w:rPr>
                <w:rFonts w:ascii="Arial" w:hAnsi="Arial" w:cs="Arial"/>
                <w:iCs/>
                <w:sz w:val="22"/>
                <w:szCs w:val="22"/>
                <w:lang w:val="bg-BG"/>
              </w:rPr>
              <w:t>три</w:t>
            </w:r>
            <w:r w:rsidRPr="000978B2">
              <w:rPr>
                <w:rFonts w:ascii="Arial" w:hAnsi="Arial" w:cs="Arial"/>
                <w:iCs/>
                <w:sz w:val="22"/>
                <w:szCs w:val="22"/>
                <w:lang w:val="bg-BG"/>
              </w:rPr>
              <w:t xml:space="preserve"> броя осови вентилатора (</w:t>
            </w:r>
            <w:r>
              <w:rPr>
                <w:rFonts w:ascii="Arial" w:hAnsi="Arial" w:cs="Arial"/>
                <w:iCs/>
                <w:sz w:val="22"/>
                <w:szCs w:val="22"/>
                <w:lang w:val="bg-BG"/>
              </w:rPr>
              <w:t>1</w:t>
            </w:r>
            <w:r w:rsidRPr="000978B2">
              <w:rPr>
                <w:rFonts w:ascii="Arial" w:hAnsi="Arial" w:cs="Arial"/>
                <w:iCs/>
                <w:sz w:val="22"/>
                <w:szCs w:val="22"/>
                <w:lang w:val="bg-BG"/>
              </w:rPr>
              <w:t>,</w:t>
            </w:r>
            <w:r>
              <w:rPr>
                <w:rFonts w:ascii="Arial" w:hAnsi="Arial" w:cs="Arial"/>
                <w:iCs/>
                <w:sz w:val="22"/>
                <w:szCs w:val="22"/>
                <w:lang w:val="bg-BG"/>
              </w:rPr>
              <w:t>0</w:t>
            </w:r>
            <w:r w:rsidRPr="000978B2">
              <w:rPr>
                <w:rFonts w:ascii="Arial" w:hAnsi="Arial" w:cs="Arial"/>
                <w:iCs/>
                <w:sz w:val="22"/>
                <w:szCs w:val="22"/>
                <w:lang w:val="bg-BG"/>
              </w:rPr>
              <w:t xml:space="preserve"> кW/380V) към аварийна вентилация с включена предпазна и комутационна апаратура</w:t>
            </w:r>
            <w:r>
              <w:rPr>
                <w:rFonts w:ascii="Arial" w:hAnsi="Arial" w:cs="Arial"/>
                <w:iCs/>
                <w:sz w:val="22"/>
                <w:szCs w:val="22"/>
                <w:lang w:val="bg-BG"/>
              </w:rPr>
              <w:t>;</w:t>
            </w:r>
            <w:r w:rsidRPr="000978B2">
              <w:rPr>
                <w:rFonts w:ascii="Arial" w:hAnsi="Arial" w:cs="Arial"/>
                <w:iCs/>
                <w:sz w:val="22"/>
                <w:szCs w:val="22"/>
                <w:lang w:val="bg-BG"/>
              </w:rPr>
              <w:t xml:space="preserve"> </w:t>
            </w:r>
          </w:p>
          <w:p w14:paraId="75EF1D00" w14:textId="6755D663" w:rsidR="00523259" w:rsidRPr="000978B2" w:rsidRDefault="00523259" w:rsidP="00617CE7">
            <w:pPr>
              <w:jc w:val="both"/>
              <w:rPr>
                <w:rFonts w:ascii="Arial" w:hAnsi="Arial" w:cs="Arial"/>
                <w:iCs/>
                <w:sz w:val="22"/>
                <w:szCs w:val="22"/>
                <w:lang w:val="bg-BG"/>
              </w:rPr>
            </w:pPr>
            <w:r w:rsidRPr="000978B2">
              <w:rPr>
                <w:rFonts w:ascii="Arial" w:hAnsi="Arial" w:cs="Arial"/>
                <w:iCs/>
                <w:sz w:val="22"/>
                <w:szCs w:val="22"/>
                <w:lang w:val="bg-BG"/>
              </w:rPr>
              <w:t>- Да се изготви електрическа схема</w:t>
            </w:r>
            <w:r>
              <w:rPr>
                <w:rFonts w:ascii="Arial" w:hAnsi="Arial" w:cs="Arial"/>
                <w:iCs/>
                <w:sz w:val="22"/>
                <w:szCs w:val="22"/>
                <w:lang w:val="bg-BG"/>
              </w:rPr>
              <w:t xml:space="preserve"> за </w:t>
            </w:r>
            <w:r w:rsidRPr="000978B2">
              <w:rPr>
                <w:rFonts w:ascii="Arial" w:hAnsi="Arial" w:cs="Arial"/>
                <w:iCs/>
                <w:sz w:val="22"/>
                <w:szCs w:val="22"/>
                <w:lang w:val="bg-BG"/>
              </w:rPr>
              <w:t>пуск</w:t>
            </w:r>
            <w:r>
              <w:rPr>
                <w:rFonts w:ascii="Arial" w:hAnsi="Arial" w:cs="Arial"/>
                <w:iCs/>
                <w:sz w:val="22"/>
                <w:szCs w:val="22"/>
                <w:lang w:val="bg-BG"/>
              </w:rPr>
              <w:t>ане</w:t>
            </w:r>
            <w:r w:rsidRPr="000978B2">
              <w:rPr>
                <w:rFonts w:ascii="Arial" w:hAnsi="Arial" w:cs="Arial"/>
                <w:iCs/>
                <w:sz w:val="22"/>
                <w:szCs w:val="22"/>
                <w:lang w:val="bg-BG"/>
              </w:rPr>
              <w:t xml:space="preserve"> и настройка на </w:t>
            </w:r>
            <w:r w:rsidR="00C72A46">
              <w:rPr>
                <w:rFonts w:ascii="Arial" w:hAnsi="Arial" w:cs="Arial"/>
                <w:iCs/>
                <w:sz w:val="22"/>
                <w:szCs w:val="22"/>
                <w:lang w:val="bg-BG"/>
              </w:rPr>
              <w:t>системата</w:t>
            </w:r>
            <w:r w:rsidRPr="000978B2">
              <w:rPr>
                <w:rFonts w:ascii="Arial" w:hAnsi="Arial" w:cs="Arial"/>
                <w:iCs/>
                <w:sz w:val="22"/>
                <w:szCs w:val="22"/>
                <w:lang w:val="bg-BG"/>
              </w:rPr>
              <w:t xml:space="preserve">. </w:t>
            </w:r>
          </w:p>
          <w:p w14:paraId="71387AAA" w14:textId="77777777" w:rsidR="00523259" w:rsidRPr="000978B2" w:rsidRDefault="00523259" w:rsidP="00617CE7">
            <w:pPr>
              <w:jc w:val="both"/>
              <w:rPr>
                <w:rFonts w:ascii="Arial" w:hAnsi="Arial" w:cs="Arial"/>
                <w:iCs/>
                <w:sz w:val="22"/>
                <w:szCs w:val="22"/>
                <w:lang w:val="bg-BG"/>
              </w:rPr>
            </w:pPr>
            <w:r>
              <w:rPr>
                <w:rFonts w:ascii="Arial" w:hAnsi="Arial" w:cs="Arial"/>
                <w:iCs/>
                <w:sz w:val="22"/>
                <w:szCs w:val="22"/>
                <w:lang w:val="bg-BG"/>
              </w:rPr>
              <w:t xml:space="preserve">- </w:t>
            </w:r>
            <w:r w:rsidRPr="000978B2">
              <w:rPr>
                <w:rFonts w:ascii="Arial" w:hAnsi="Arial" w:cs="Arial"/>
                <w:iCs/>
                <w:sz w:val="22"/>
                <w:szCs w:val="22"/>
                <w:lang w:val="bg-BG"/>
              </w:rPr>
              <w:t>Да бъде предвидена</w:t>
            </w:r>
            <w:r>
              <w:rPr>
                <w:rFonts w:ascii="Arial" w:hAnsi="Arial" w:cs="Arial"/>
                <w:iCs/>
                <w:sz w:val="22"/>
                <w:szCs w:val="22"/>
                <w:lang w:val="bg-BG"/>
              </w:rPr>
              <w:t xml:space="preserve"> светлинна</w:t>
            </w:r>
            <w:r w:rsidRPr="000978B2">
              <w:rPr>
                <w:rFonts w:ascii="Arial" w:hAnsi="Arial" w:cs="Arial"/>
                <w:iCs/>
                <w:sz w:val="22"/>
                <w:szCs w:val="22"/>
                <w:lang w:val="bg-BG"/>
              </w:rPr>
              <w:t xml:space="preserve"> сигнализация </w:t>
            </w:r>
            <w:r>
              <w:rPr>
                <w:rFonts w:ascii="Arial" w:hAnsi="Arial" w:cs="Arial"/>
                <w:iCs/>
                <w:sz w:val="22"/>
                <w:szCs w:val="22"/>
                <w:lang w:val="bg-BG"/>
              </w:rPr>
              <w:t xml:space="preserve">за </w:t>
            </w:r>
            <w:r w:rsidRPr="000978B2">
              <w:rPr>
                <w:rFonts w:ascii="Arial" w:hAnsi="Arial" w:cs="Arial"/>
                <w:iCs/>
                <w:sz w:val="22"/>
                <w:szCs w:val="22"/>
                <w:lang w:val="bg-BG"/>
              </w:rPr>
              <w:t>работ</w:t>
            </w:r>
            <w:r>
              <w:rPr>
                <w:rFonts w:ascii="Arial" w:hAnsi="Arial" w:cs="Arial"/>
                <w:iCs/>
                <w:sz w:val="22"/>
                <w:szCs w:val="22"/>
                <w:lang w:val="bg-BG"/>
              </w:rPr>
              <w:t>а</w:t>
            </w:r>
            <w:r w:rsidRPr="000978B2">
              <w:rPr>
                <w:rFonts w:ascii="Arial" w:hAnsi="Arial" w:cs="Arial"/>
                <w:iCs/>
                <w:sz w:val="22"/>
                <w:szCs w:val="22"/>
                <w:lang w:val="bg-BG"/>
              </w:rPr>
              <w:t xml:space="preserve"> и управление с трипозиционен ключ (AUTO–OFF–Ръчно). При режим AUTO вентилаторите да могат да се включват през контактор по сигнал от </w:t>
            </w:r>
            <w:r w:rsidRPr="000978B2">
              <w:rPr>
                <w:rFonts w:ascii="Arial" w:hAnsi="Arial" w:cs="Arial"/>
                <w:bCs/>
                <w:sz w:val="22"/>
                <w:szCs w:val="22"/>
                <w:lang w:val="bg-BG"/>
              </w:rPr>
              <w:t>системата за сигнализиране недопустима концентрация на елегаз</w:t>
            </w:r>
            <w:r w:rsidRPr="000978B2">
              <w:rPr>
                <w:rFonts w:ascii="Arial" w:hAnsi="Arial" w:cs="Arial"/>
                <w:iCs/>
                <w:sz w:val="22"/>
                <w:szCs w:val="22"/>
                <w:lang w:val="bg-BG"/>
              </w:rPr>
              <w:t>.</w:t>
            </w:r>
          </w:p>
        </w:tc>
      </w:tr>
      <w:tr w:rsidR="00523259" w:rsidRPr="0071719A" w14:paraId="553B9DDE" w14:textId="77777777" w:rsidTr="00617CE7">
        <w:tc>
          <w:tcPr>
            <w:tcW w:w="1152" w:type="dxa"/>
            <w:vAlign w:val="center"/>
          </w:tcPr>
          <w:p w14:paraId="48F64BDC"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3.</w:t>
            </w:r>
            <w:r w:rsidRPr="000978B2">
              <w:rPr>
                <w:rFonts w:ascii="Arial" w:hAnsi="Arial" w:cs="Arial"/>
                <w:bCs/>
                <w:sz w:val="22"/>
                <w:szCs w:val="22"/>
                <w:lang w:val="bg-BG"/>
              </w:rPr>
              <w:t>2</w:t>
            </w:r>
          </w:p>
        </w:tc>
        <w:tc>
          <w:tcPr>
            <w:tcW w:w="950" w:type="dxa"/>
            <w:vAlign w:val="center"/>
          </w:tcPr>
          <w:p w14:paraId="2BC90C0B" w14:textId="0C6D42F3" w:rsidR="00523259" w:rsidRPr="000978B2" w:rsidRDefault="00523259" w:rsidP="00617CE7">
            <w:pPr>
              <w:rPr>
                <w:rFonts w:ascii="Arial" w:hAnsi="Arial" w:cs="Arial"/>
                <w:bCs/>
                <w:sz w:val="22"/>
                <w:szCs w:val="22"/>
                <w:lang w:val="bg-BG"/>
              </w:rPr>
            </w:pPr>
            <w:r w:rsidRPr="000978B2">
              <w:rPr>
                <w:rFonts w:ascii="Arial" w:hAnsi="Arial" w:cs="Arial"/>
                <w:bCs/>
                <w:sz w:val="22"/>
                <w:szCs w:val="22"/>
                <w:lang w:val="bg-BG"/>
              </w:rPr>
              <w:t>1000</w:t>
            </w:r>
            <w:r w:rsidR="00216292">
              <w:rPr>
                <w:rFonts w:ascii="Arial" w:hAnsi="Arial" w:cs="Arial"/>
                <w:bCs/>
                <w:sz w:val="22"/>
                <w:szCs w:val="22"/>
                <w:lang w:val="bg-BG"/>
              </w:rPr>
              <w:t xml:space="preserve"> </w:t>
            </w:r>
            <w:r w:rsidRPr="000978B2">
              <w:rPr>
                <w:rFonts w:ascii="Arial" w:hAnsi="Arial" w:cs="Arial"/>
                <w:bCs/>
                <w:sz w:val="22"/>
                <w:szCs w:val="22"/>
                <w:lang w:val="bg-BG"/>
              </w:rPr>
              <w:t>м</w:t>
            </w:r>
          </w:p>
        </w:tc>
        <w:tc>
          <w:tcPr>
            <w:tcW w:w="7810" w:type="dxa"/>
          </w:tcPr>
          <w:p w14:paraId="5ADFC2A8" w14:textId="77777777" w:rsidR="00523259" w:rsidRPr="000978B2" w:rsidRDefault="00523259" w:rsidP="00617CE7">
            <w:pPr>
              <w:jc w:val="both"/>
              <w:rPr>
                <w:rFonts w:ascii="Arial" w:hAnsi="Arial" w:cs="Arial"/>
                <w:bCs/>
                <w:sz w:val="22"/>
                <w:szCs w:val="22"/>
                <w:lang w:val="bg-BG"/>
              </w:rPr>
            </w:pPr>
            <w:r w:rsidRPr="000978B2">
              <w:rPr>
                <w:rFonts w:ascii="Arial" w:hAnsi="Arial" w:cs="Arial"/>
                <w:iCs/>
                <w:sz w:val="22"/>
                <w:szCs w:val="22"/>
                <w:lang w:val="bg-BG"/>
              </w:rPr>
              <w:t>Силов</w:t>
            </w:r>
            <w:r>
              <w:rPr>
                <w:rFonts w:ascii="Arial" w:hAnsi="Arial" w:cs="Arial"/>
                <w:iCs/>
                <w:sz w:val="22"/>
                <w:szCs w:val="22"/>
                <w:lang w:val="bg-BG"/>
              </w:rPr>
              <w:t xml:space="preserve"> </w:t>
            </w:r>
            <w:r w:rsidRPr="000978B2">
              <w:rPr>
                <w:rFonts w:ascii="Arial" w:hAnsi="Arial" w:cs="Arial"/>
                <w:iCs/>
                <w:sz w:val="22"/>
                <w:szCs w:val="22"/>
                <w:lang w:val="bg-BG"/>
              </w:rPr>
              <w:t>кабел тип СВТ за захранване на вентилатори или еквивалент</w:t>
            </w:r>
            <w:r>
              <w:rPr>
                <w:rFonts w:ascii="Arial" w:hAnsi="Arial" w:cs="Arial"/>
                <w:iCs/>
                <w:sz w:val="22"/>
                <w:szCs w:val="22"/>
                <w:lang w:val="bg-BG"/>
              </w:rPr>
              <w:t>е</w:t>
            </w:r>
            <w:r w:rsidRPr="000978B2">
              <w:rPr>
                <w:rFonts w:ascii="Arial" w:hAnsi="Arial" w:cs="Arial"/>
                <w:iCs/>
                <w:sz w:val="22"/>
                <w:szCs w:val="22"/>
                <w:lang w:val="bg-BG"/>
              </w:rPr>
              <w:t>н</w:t>
            </w:r>
            <w:r>
              <w:rPr>
                <w:rFonts w:ascii="Arial" w:hAnsi="Arial" w:cs="Arial"/>
                <w:iCs/>
                <w:sz w:val="22"/>
                <w:szCs w:val="22"/>
                <w:lang w:val="bg-BG"/>
              </w:rPr>
              <w:t>.</w:t>
            </w:r>
          </w:p>
        </w:tc>
      </w:tr>
      <w:tr w:rsidR="00523259" w:rsidRPr="0071719A" w14:paraId="1F47D18F" w14:textId="77777777" w:rsidTr="00617CE7">
        <w:tc>
          <w:tcPr>
            <w:tcW w:w="1152" w:type="dxa"/>
            <w:vAlign w:val="center"/>
          </w:tcPr>
          <w:p w14:paraId="6B242AA2"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3.</w:t>
            </w:r>
            <w:r w:rsidRPr="000978B2">
              <w:rPr>
                <w:rFonts w:ascii="Arial" w:hAnsi="Arial" w:cs="Arial"/>
                <w:bCs/>
                <w:sz w:val="22"/>
                <w:szCs w:val="22"/>
                <w:lang w:val="bg-BG"/>
              </w:rPr>
              <w:t>3</w:t>
            </w:r>
          </w:p>
        </w:tc>
        <w:tc>
          <w:tcPr>
            <w:tcW w:w="950" w:type="dxa"/>
            <w:vAlign w:val="center"/>
          </w:tcPr>
          <w:p w14:paraId="658472A6" w14:textId="56AE1A26" w:rsidR="00523259" w:rsidRPr="000978B2" w:rsidRDefault="00523259" w:rsidP="00617CE7">
            <w:pPr>
              <w:rPr>
                <w:rFonts w:ascii="Arial" w:hAnsi="Arial" w:cs="Arial"/>
                <w:bCs/>
                <w:sz w:val="22"/>
                <w:szCs w:val="22"/>
                <w:lang w:val="bg-BG"/>
              </w:rPr>
            </w:pPr>
            <w:r w:rsidRPr="000978B2">
              <w:rPr>
                <w:rFonts w:ascii="Arial" w:hAnsi="Arial" w:cs="Arial"/>
                <w:bCs/>
                <w:sz w:val="22"/>
                <w:szCs w:val="22"/>
                <w:lang w:val="bg-BG"/>
              </w:rPr>
              <w:t>3000</w:t>
            </w:r>
            <w:r w:rsidR="00216292">
              <w:rPr>
                <w:rFonts w:ascii="Arial" w:hAnsi="Arial" w:cs="Arial"/>
                <w:bCs/>
                <w:sz w:val="22"/>
                <w:szCs w:val="22"/>
                <w:lang w:val="bg-BG"/>
              </w:rPr>
              <w:t xml:space="preserve"> </w:t>
            </w:r>
            <w:r w:rsidRPr="000978B2">
              <w:rPr>
                <w:rFonts w:ascii="Arial" w:hAnsi="Arial" w:cs="Arial"/>
                <w:bCs/>
                <w:sz w:val="22"/>
                <w:szCs w:val="22"/>
                <w:lang w:val="bg-BG"/>
              </w:rPr>
              <w:t>м</w:t>
            </w:r>
          </w:p>
        </w:tc>
        <w:tc>
          <w:tcPr>
            <w:tcW w:w="7810" w:type="dxa"/>
          </w:tcPr>
          <w:p w14:paraId="252F366E" w14:textId="77777777" w:rsidR="00523259" w:rsidRPr="000978B2" w:rsidRDefault="00523259" w:rsidP="00617CE7">
            <w:pPr>
              <w:jc w:val="both"/>
              <w:rPr>
                <w:rFonts w:ascii="Arial" w:hAnsi="Arial" w:cs="Arial"/>
                <w:iCs/>
                <w:sz w:val="22"/>
                <w:szCs w:val="22"/>
                <w:lang w:val="bg-BG"/>
              </w:rPr>
            </w:pPr>
            <w:r>
              <w:rPr>
                <w:rFonts w:ascii="Arial" w:hAnsi="Arial" w:cs="Arial"/>
                <w:iCs/>
                <w:sz w:val="22"/>
                <w:szCs w:val="22"/>
                <w:lang w:val="bg-BG"/>
              </w:rPr>
              <w:t xml:space="preserve">Сигнален </w:t>
            </w:r>
            <w:r w:rsidRPr="000978B2">
              <w:rPr>
                <w:rFonts w:ascii="Arial" w:hAnsi="Arial" w:cs="Arial"/>
                <w:iCs/>
                <w:sz w:val="22"/>
                <w:szCs w:val="22"/>
                <w:lang w:val="bg-BG"/>
              </w:rPr>
              <w:t>кабел тип LIYCY за задвижки или еквивалент</w:t>
            </w:r>
            <w:r>
              <w:rPr>
                <w:rFonts w:ascii="Arial" w:hAnsi="Arial" w:cs="Arial"/>
                <w:iCs/>
                <w:sz w:val="22"/>
                <w:szCs w:val="22"/>
                <w:lang w:val="bg-BG"/>
              </w:rPr>
              <w:t>е</w:t>
            </w:r>
            <w:r w:rsidRPr="000978B2">
              <w:rPr>
                <w:rFonts w:ascii="Arial" w:hAnsi="Arial" w:cs="Arial"/>
                <w:iCs/>
                <w:sz w:val="22"/>
                <w:szCs w:val="22"/>
                <w:lang w:val="bg-BG"/>
              </w:rPr>
              <w:t>н.</w:t>
            </w:r>
          </w:p>
        </w:tc>
      </w:tr>
      <w:tr w:rsidR="00523259" w:rsidRPr="0071719A" w14:paraId="60295C6E" w14:textId="77777777" w:rsidTr="00617CE7">
        <w:tc>
          <w:tcPr>
            <w:tcW w:w="1152" w:type="dxa"/>
            <w:vAlign w:val="center"/>
          </w:tcPr>
          <w:p w14:paraId="213F2C40" w14:textId="77777777" w:rsidR="00523259" w:rsidRPr="000978B2" w:rsidRDefault="00523259" w:rsidP="00617CE7">
            <w:pPr>
              <w:rPr>
                <w:rFonts w:ascii="Arial" w:hAnsi="Arial" w:cs="Arial"/>
                <w:bCs/>
                <w:sz w:val="22"/>
                <w:szCs w:val="22"/>
                <w:lang w:val="bg-BG"/>
              </w:rPr>
            </w:pPr>
            <w:r>
              <w:rPr>
                <w:rFonts w:ascii="Arial" w:hAnsi="Arial" w:cs="Arial"/>
                <w:bCs/>
                <w:sz w:val="22"/>
                <w:szCs w:val="22"/>
                <w:lang w:val="bg-BG"/>
              </w:rPr>
              <w:t>3.</w:t>
            </w:r>
            <w:r w:rsidRPr="000978B2">
              <w:rPr>
                <w:rFonts w:ascii="Arial" w:hAnsi="Arial" w:cs="Arial"/>
                <w:bCs/>
                <w:sz w:val="22"/>
                <w:szCs w:val="22"/>
                <w:lang w:val="bg-BG"/>
              </w:rPr>
              <w:t>4</w:t>
            </w:r>
          </w:p>
        </w:tc>
        <w:tc>
          <w:tcPr>
            <w:tcW w:w="950" w:type="dxa"/>
            <w:vAlign w:val="center"/>
          </w:tcPr>
          <w:p w14:paraId="0F9149CD" w14:textId="702E14A5" w:rsidR="00523259" w:rsidRPr="000978B2" w:rsidRDefault="00523259" w:rsidP="00617CE7">
            <w:pPr>
              <w:pStyle w:val="a7"/>
              <w:jc w:val="center"/>
              <w:rPr>
                <w:rFonts w:ascii="Arial" w:hAnsi="Arial" w:cs="Arial"/>
                <w:b w:val="0"/>
                <w:iCs/>
                <w:sz w:val="22"/>
                <w:szCs w:val="22"/>
                <w:lang w:val="bg-BG"/>
              </w:rPr>
            </w:pPr>
            <w:r w:rsidRPr="000978B2">
              <w:rPr>
                <w:rFonts w:ascii="Arial" w:hAnsi="Arial" w:cs="Arial"/>
                <w:b w:val="0"/>
                <w:iCs/>
                <w:sz w:val="22"/>
                <w:szCs w:val="22"/>
                <w:lang w:val="bg-BG"/>
              </w:rPr>
              <w:t>3000</w:t>
            </w:r>
            <w:r w:rsidR="00216292">
              <w:rPr>
                <w:rFonts w:ascii="Arial" w:hAnsi="Arial" w:cs="Arial"/>
                <w:b w:val="0"/>
                <w:iCs/>
                <w:sz w:val="22"/>
                <w:szCs w:val="22"/>
                <w:lang w:val="bg-BG"/>
              </w:rPr>
              <w:t xml:space="preserve"> </w:t>
            </w:r>
            <w:r w:rsidRPr="000978B2">
              <w:rPr>
                <w:rFonts w:ascii="Arial" w:hAnsi="Arial" w:cs="Arial"/>
                <w:b w:val="0"/>
                <w:iCs/>
                <w:sz w:val="22"/>
                <w:szCs w:val="22"/>
                <w:lang w:val="bg-BG"/>
              </w:rPr>
              <w:t>м</w:t>
            </w:r>
          </w:p>
        </w:tc>
        <w:tc>
          <w:tcPr>
            <w:tcW w:w="7810" w:type="dxa"/>
          </w:tcPr>
          <w:p w14:paraId="53C8F9F0" w14:textId="77777777" w:rsidR="00523259" w:rsidRPr="000978B2" w:rsidRDefault="00523259" w:rsidP="00617CE7">
            <w:pPr>
              <w:jc w:val="both"/>
              <w:rPr>
                <w:rFonts w:ascii="Arial" w:hAnsi="Arial" w:cs="Arial"/>
                <w:iCs/>
                <w:sz w:val="22"/>
                <w:szCs w:val="22"/>
                <w:lang w:val="bg-BG"/>
              </w:rPr>
            </w:pPr>
            <w:r w:rsidRPr="000978B2">
              <w:rPr>
                <w:rFonts w:ascii="Arial" w:hAnsi="Arial" w:cs="Arial"/>
                <w:iCs/>
                <w:sz w:val="22"/>
                <w:szCs w:val="22"/>
                <w:lang w:val="bg-BG"/>
              </w:rPr>
              <w:t>Кабелен</w:t>
            </w:r>
            <w:r>
              <w:rPr>
                <w:rFonts w:ascii="Arial" w:hAnsi="Arial" w:cs="Arial"/>
                <w:iCs/>
                <w:sz w:val="22"/>
                <w:szCs w:val="22"/>
                <w:lang w:val="bg-BG"/>
              </w:rPr>
              <w:t xml:space="preserve"> </w:t>
            </w:r>
            <w:r w:rsidRPr="000978B2">
              <w:rPr>
                <w:rFonts w:ascii="Arial" w:hAnsi="Arial" w:cs="Arial"/>
                <w:iCs/>
                <w:sz w:val="22"/>
                <w:szCs w:val="22"/>
                <w:lang w:val="bg-BG"/>
              </w:rPr>
              <w:t>канал Ø20 със скоби.</w:t>
            </w:r>
          </w:p>
        </w:tc>
      </w:tr>
      <w:tr w:rsidR="00523259" w:rsidRPr="0071719A" w14:paraId="676ED6D1" w14:textId="77777777" w:rsidTr="00617CE7">
        <w:tc>
          <w:tcPr>
            <w:tcW w:w="1152" w:type="dxa"/>
            <w:vAlign w:val="center"/>
          </w:tcPr>
          <w:p w14:paraId="2DCBC58C" w14:textId="77777777" w:rsidR="00523259" w:rsidRPr="000978B2" w:rsidRDefault="00523259" w:rsidP="00617CE7">
            <w:pPr>
              <w:pStyle w:val="a7"/>
              <w:jc w:val="center"/>
              <w:rPr>
                <w:rFonts w:ascii="Arial" w:hAnsi="Arial" w:cs="Arial"/>
                <w:b w:val="0"/>
                <w:iCs/>
                <w:sz w:val="22"/>
                <w:szCs w:val="22"/>
                <w:lang w:val="bg-BG"/>
              </w:rPr>
            </w:pPr>
            <w:r>
              <w:rPr>
                <w:rFonts w:ascii="Arial" w:hAnsi="Arial" w:cs="Arial"/>
                <w:b w:val="0"/>
                <w:iCs/>
                <w:sz w:val="22"/>
                <w:szCs w:val="22"/>
                <w:lang w:val="bg-BG"/>
              </w:rPr>
              <w:t>3.</w:t>
            </w:r>
            <w:r w:rsidRPr="000978B2">
              <w:rPr>
                <w:rFonts w:ascii="Arial" w:hAnsi="Arial" w:cs="Arial"/>
                <w:b w:val="0"/>
                <w:iCs/>
                <w:sz w:val="22"/>
                <w:szCs w:val="22"/>
                <w:lang w:val="bg-BG"/>
              </w:rPr>
              <w:t>5</w:t>
            </w:r>
          </w:p>
        </w:tc>
        <w:tc>
          <w:tcPr>
            <w:tcW w:w="950" w:type="dxa"/>
            <w:vAlign w:val="center"/>
          </w:tcPr>
          <w:p w14:paraId="7D6660AD" w14:textId="32DAECE9" w:rsidR="00523259" w:rsidRPr="000978B2" w:rsidRDefault="00523259" w:rsidP="00617CE7">
            <w:pPr>
              <w:pStyle w:val="a7"/>
              <w:jc w:val="center"/>
              <w:rPr>
                <w:rFonts w:ascii="Arial" w:hAnsi="Arial" w:cs="Arial"/>
                <w:b w:val="0"/>
                <w:iCs/>
                <w:sz w:val="22"/>
                <w:szCs w:val="22"/>
                <w:lang w:val="bg-BG"/>
              </w:rPr>
            </w:pPr>
            <w:r w:rsidRPr="000978B2">
              <w:rPr>
                <w:rFonts w:ascii="Arial" w:hAnsi="Arial" w:cs="Arial"/>
                <w:b w:val="0"/>
                <w:iCs/>
                <w:sz w:val="22"/>
                <w:szCs w:val="22"/>
                <w:lang w:val="bg-BG"/>
              </w:rPr>
              <w:t>3000</w:t>
            </w:r>
            <w:r w:rsidR="00216292">
              <w:rPr>
                <w:rFonts w:ascii="Arial" w:hAnsi="Arial" w:cs="Arial"/>
                <w:b w:val="0"/>
                <w:iCs/>
                <w:sz w:val="22"/>
                <w:szCs w:val="22"/>
                <w:lang w:val="bg-BG"/>
              </w:rPr>
              <w:t xml:space="preserve"> </w:t>
            </w:r>
            <w:r w:rsidRPr="000978B2">
              <w:rPr>
                <w:rFonts w:ascii="Arial" w:hAnsi="Arial" w:cs="Arial"/>
                <w:b w:val="0"/>
                <w:iCs/>
                <w:sz w:val="22"/>
                <w:szCs w:val="22"/>
                <w:lang w:val="bg-BG"/>
              </w:rPr>
              <w:t>m</w:t>
            </w:r>
          </w:p>
        </w:tc>
        <w:tc>
          <w:tcPr>
            <w:tcW w:w="7810" w:type="dxa"/>
          </w:tcPr>
          <w:p w14:paraId="5B97BE5D" w14:textId="77777777" w:rsidR="00523259" w:rsidRPr="000978B2" w:rsidRDefault="00523259" w:rsidP="00617CE7">
            <w:pPr>
              <w:pStyle w:val="Default"/>
              <w:rPr>
                <w:rFonts w:ascii="Arial" w:hAnsi="Arial" w:cs="Arial"/>
                <w:sz w:val="22"/>
                <w:szCs w:val="22"/>
                <w:lang w:val="bg-BG"/>
              </w:rPr>
            </w:pPr>
            <w:r w:rsidRPr="000978B2">
              <w:rPr>
                <w:rFonts w:ascii="Arial" w:hAnsi="Arial" w:cs="Arial"/>
                <w:iCs/>
                <w:sz w:val="22"/>
                <w:szCs w:val="22"/>
                <w:lang w:val="bg-BG"/>
              </w:rPr>
              <w:t xml:space="preserve">Да бъдат положени и </w:t>
            </w:r>
            <w:r>
              <w:rPr>
                <w:rFonts w:ascii="Arial" w:hAnsi="Arial" w:cs="Arial"/>
                <w:iCs/>
                <w:sz w:val="22"/>
                <w:szCs w:val="22"/>
                <w:lang w:val="bg-BG"/>
              </w:rPr>
              <w:t>с</w:t>
            </w:r>
            <w:r w:rsidRPr="000978B2">
              <w:rPr>
                <w:rFonts w:ascii="Arial" w:hAnsi="Arial" w:cs="Arial"/>
                <w:iCs/>
                <w:sz w:val="22"/>
                <w:szCs w:val="22"/>
                <w:lang w:val="bg-BG"/>
              </w:rPr>
              <w:t xml:space="preserve">вързани силово и оперативно окабеляване за </w:t>
            </w:r>
            <w:r>
              <w:rPr>
                <w:rFonts w:ascii="Arial" w:hAnsi="Arial" w:cs="Arial"/>
                <w:iCs/>
                <w:sz w:val="22"/>
                <w:szCs w:val="22"/>
                <w:lang w:val="bg-BG"/>
              </w:rPr>
              <w:t>три</w:t>
            </w:r>
            <w:r w:rsidRPr="000978B2">
              <w:rPr>
                <w:rFonts w:ascii="Arial" w:hAnsi="Arial" w:cs="Arial"/>
                <w:iCs/>
                <w:sz w:val="22"/>
                <w:szCs w:val="22"/>
                <w:lang w:val="bg-BG"/>
              </w:rPr>
              <w:t xml:space="preserve"> броя осови вентилатора и </w:t>
            </w:r>
            <w:r>
              <w:rPr>
                <w:rFonts w:ascii="Arial" w:hAnsi="Arial" w:cs="Arial"/>
                <w:iCs/>
                <w:sz w:val="22"/>
                <w:szCs w:val="22"/>
                <w:lang w:val="bg-BG"/>
              </w:rPr>
              <w:t>три</w:t>
            </w:r>
            <w:r w:rsidRPr="000978B2">
              <w:rPr>
                <w:rFonts w:ascii="Arial" w:hAnsi="Arial" w:cs="Arial"/>
                <w:iCs/>
                <w:sz w:val="22"/>
                <w:szCs w:val="22"/>
                <w:lang w:val="bg-BG"/>
              </w:rPr>
              <w:t xml:space="preserve"> броя ел</w:t>
            </w:r>
            <w:r>
              <w:rPr>
                <w:rFonts w:ascii="Arial" w:hAnsi="Arial" w:cs="Arial"/>
                <w:iCs/>
                <w:sz w:val="22"/>
                <w:szCs w:val="22"/>
                <w:lang w:val="bg-BG"/>
              </w:rPr>
              <w:t>ектрически</w:t>
            </w:r>
            <w:r w:rsidRPr="000978B2">
              <w:rPr>
                <w:rFonts w:ascii="Arial" w:hAnsi="Arial" w:cs="Arial"/>
                <w:iCs/>
                <w:sz w:val="22"/>
                <w:szCs w:val="22"/>
                <w:lang w:val="bg-BG"/>
              </w:rPr>
              <w:t xml:space="preserve"> задвижки към пружинно жалузни решетки или еквилантни.</w:t>
            </w:r>
          </w:p>
        </w:tc>
      </w:tr>
    </w:tbl>
    <w:p w14:paraId="62D3C288" w14:textId="5A784A98" w:rsidR="00790C46" w:rsidRPr="0071719A" w:rsidRDefault="00790C46" w:rsidP="00D53C46">
      <w:pPr>
        <w:pStyle w:val="10"/>
        <w:spacing w:before="120" w:after="120" w:line="240" w:lineRule="auto"/>
        <w:jc w:val="both"/>
        <w:rPr>
          <w:rFonts w:ascii="Arial" w:hAnsi="Arial" w:cs="Arial"/>
          <w:b/>
        </w:rPr>
      </w:pPr>
      <w:r w:rsidRPr="0071719A">
        <w:rPr>
          <w:rFonts w:ascii="Arial" w:hAnsi="Arial" w:cs="Arial"/>
          <w:b/>
        </w:rPr>
        <w:lastRenderedPageBreak/>
        <w:t>4.</w:t>
      </w:r>
      <w:r w:rsidR="00B31EB9">
        <w:rPr>
          <w:rFonts w:ascii="Arial" w:hAnsi="Arial" w:cs="Arial"/>
          <w:b/>
        </w:rPr>
        <w:t>2</w:t>
      </w:r>
      <w:r w:rsidRPr="0071719A">
        <w:rPr>
          <w:rFonts w:ascii="Arial" w:hAnsi="Arial" w:cs="Arial"/>
          <w:b/>
        </w:rPr>
        <w:t>.</w:t>
      </w:r>
      <w:r w:rsidR="00B47164">
        <w:rPr>
          <w:rFonts w:ascii="Arial" w:hAnsi="Arial" w:cs="Arial"/>
          <w:b/>
          <w:lang w:val="en-US"/>
        </w:rPr>
        <w:t>6</w:t>
      </w:r>
      <w:r w:rsidRPr="0071719A">
        <w:rPr>
          <w:rFonts w:ascii="Arial" w:hAnsi="Arial" w:cs="Arial"/>
          <w:b/>
        </w:rPr>
        <w:t>. Електрозахранване</w:t>
      </w:r>
    </w:p>
    <w:p w14:paraId="1F1E3651" w14:textId="2AA166BB" w:rsidR="00C5361C" w:rsidRPr="008E1E0F" w:rsidRDefault="00BD6DF3" w:rsidP="00C5361C">
      <w:pPr>
        <w:pStyle w:val="10"/>
        <w:spacing w:after="0" w:line="240" w:lineRule="auto"/>
        <w:jc w:val="both"/>
        <w:rPr>
          <w:rFonts w:ascii="Arial" w:hAnsi="Arial" w:cs="Arial"/>
          <w:bCs/>
        </w:rPr>
      </w:pPr>
      <w:r>
        <w:rPr>
          <w:rFonts w:ascii="Arial" w:hAnsi="Arial" w:cs="Arial"/>
          <w:bCs/>
        </w:rPr>
        <w:t xml:space="preserve">Трябва </w:t>
      </w:r>
      <w:r w:rsidR="00C5361C" w:rsidRPr="008E1E0F">
        <w:rPr>
          <w:rFonts w:ascii="Arial" w:hAnsi="Arial" w:cs="Arial"/>
          <w:bCs/>
        </w:rPr>
        <w:t xml:space="preserve">да се осъществи електрозахранване на две нови табла за управление на </w:t>
      </w:r>
      <w:r w:rsidR="00242967">
        <w:rPr>
          <w:rFonts w:ascii="Arial" w:hAnsi="Arial" w:cs="Arial"/>
        </w:rPr>
        <w:t>а</w:t>
      </w:r>
      <w:r w:rsidR="00242967" w:rsidRPr="0071719A">
        <w:rPr>
          <w:rFonts w:ascii="Arial" w:hAnsi="Arial" w:cs="Arial"/>
        </w:rPr>
        <w:t>варийн</w:t>
      </w:r>
      <w:r w:rsidR="00242967">
        <w:rPr>
          <w:rFonts w:ascii="Arial" w:hAnsi="Arial" w:cs="Arial"/>
        </w:rPr>
        <w:t xml:space="preserve">о–смукателната </w:t>
      </w:r>
      <w:r w:rsidR="00242967" w:rsidRPr="0071719A">
        <w:rPr>
          <w:rFonts w:ascii="Arial" w:hAnsi="Arial" w:cs="Arial"/>
        </w:rPr>
        <w:t>вентилационна система</w:t>
      </w:r>
      <w:r w:rsidR="00C5361C" w:rsidRPr="008E1E0F">
        <w:rPr>
          <w:rFonts w:ascii="Arial" w:hAnsi="Arial" w:cs="Arial"/>
          <w:bCs/>
        </w:rPr>
        <w:t>, които ще се монтират в двете помещения</w:t>
      </w:r>
      <w:r w:rsidR="00242967">
        <w:rPr>
          <w:rFonts w:ascii="Arial" w:hAnsi="Arial" w:cs="Arial"/>
          <w:bCs/>
        </w:rPr>
        <w:t>/секции</w:t>
      </w:r>
      <w:r w:rsidR="00C5361C" w:rsidRPr="008E1E0F">
        <w:rPr>
          <w:rFonts w:ascii="Arial" w:hAnsi="Arial" w:cs="Arial"/>
          <w:bCs/>
        </w:rPr>
        <w:t xml:space="preserve"> на ЗРУ</w:t>
      </w:r>
      <w:r>
        <w:rPr>
          <w:rFonts w:ascii="Arial" w:hAnsi="Arial" w:cs="Arial"/>
          <w:bCs/>
        </w:rPr>
        <w:t>-</w:t>
      </w:r>
      <w:r w:rsidR="00C5361C" w:rsidRPr="008E1E0F">
        <w:rPr>
          <w:rFonts w:ascii="Arial" w:hAnsi="Arial" w:cs="Arial"/>
          <w:bCs/>
        </w:rPr>
        <w:t>10,5</w:t>
      </w:r>
      <w:r w:rsidR="0042745D">
        <w:rPr>
          <w:rFonts w:ascii="Arial" w:hAnsi="Arial" w:cs="Arial"/>
          <w:bCs/>
        </w:rPr>
        <w:t xml:space="preserve"> </w:t>
      </w:r>
      <w:r w:rsidR="000D33FB">
        <w:rPr>
          <w:rFonts w:ascii="Arial" w:hAnsi="Arial" w:cs="Arial"/>
          <w:bCs/>
        </w:rPr>
        <w:t>к</w:t>
      </w:r>
      <w:r w:rsidR="00C5361C" w:rsidRPr="008E1E0F">
        <w:rPr>
          <w:rFonts w:ascii="Arial" w:hAnsi="Arial" w:cs="Arial"/>
          <w:bCs/>
          <w:lang w:val="en-US"/>
        </w:rPr>
        <w:t xml:space="preserve">V </w:t>
      </w:r>
      <w:r w:rsidR="00C5361C" w:rsidRPr="008E1E0F">
        <w:rPr>
          <w:rFonts w:ascii="Arial" w:hAnsi="Arial" w:cs="Arial"/>
          <w:bCs/>
        </w:rPr>
        <w:t>за местно управление (ръчно и автоматично)</w:t>
      </w:r>
      <w:r w:rsidR="00C5361C" w:rsidRPr="008E1E0F">
        <w:rPr>
          <w:rFonts w:ascii="Arial" w:hAnsi="Arial" w:cs="Arial"/>
          <w:bCs/>
          <w:lang w:val="en-US"/>
        </w:rPr>
        <w:t>.</w:t>
      </w:r>
      <w:r w:rsidR="00C5361C" w:rsidRPr="008E1E0F">
        <w:rPr>
          <w:rFonts w:ascii="Arial" w:hAnsi="Arial" w:cs="Arial"/>
          <w:bCs/>
        </w:rPr>
        <w:t xml:space="preserve"> </w:t>
      </w:r>
    </w:p>
    <w:p w14:paraId="65167294" w14:textId="6632F808" w:rsidR="00C5361C" w:rsidRPr="008E1E0F" w:rsidRDefault="00BD6DF3" w:rsidP="00C5361C">
      <w:pPr>
        <w:pStyle w:val="10"/>
        <w:spacing w:after="0" w:line="240" w:lineRule="auto"/>
        <w:jc w:val="both"/>
        <w:rPr>
          <w:rFonts w:ascii="Arial" w:hAnsi="Arial" w:cs="Arial"/>
          <w:bCs/>
          <w:lang w:val="en-US"/>
        </w:rPr>
      </w:pPr>
      <w:r w:rsidRPr="008E1E0F">
        <w:rPr>
          <w:rFonts w:ascii="Arial" w:hAnsi="Arial" w:cs="Arial"/>
          <w:bCs/>
        </w:rPr>
        <w:t>Т</w:t>
      </w:r>
      <w:r w:rsidR="00C5361C" w:rsidRPr="008E1E0F">
        <w:rPr>
          <w:rFonts w:ascii="Arial" w:hAnsi="Arial" w:cs="Arial"/>
          <w:bCs/>
        </w:rPr>
        <w:t>рябва</w:t>
      </w:r>
      <w:r>
        <w:rPr>
          <w:rFonts w:ascii="Arial" w:hAnsi="Arial" w:cs="Arial"/>
          <w:bCs/>
        </w:rPr>
        <w:t xml:space="preserve"> </w:t>
      </w:r>
      <w:r w:rsidR="00C5361C" w:rsidRPr="008E1E0F">
        <w:rPr>
          <w:rFonts w:ascii="Arial" w:hAnsi="Arial" w:cs="Arial"/>
          <w:bCs/>
        </w:rPr>
        <w:t xml:space="preserve">да се осъществи електрозахранване на </w:t>
      </w:r>
      <w:r w:rsidR="00D10D9C">
        <w:rPr>
          <w:rFonts w:ascii="Arial" w:hAnsi="Arial" w:cs="Arial"/>
          <w:bCs/>
        </w:rPr>
        <w:t>с</w:t>
      </w:r>
      <w:r w:rsidR="00D10D9C" w:rsidRPr="008151AE">
        <w:rPr>
          <w:rFonts w:ascii="Arial" w:hAnsi="Arial" w:cs="Arial"/>
          <w:bCs/>
        </w:rPr>
        <w:t>истемата за сигнализиране недопустима концентрация на елегаз</w:t>
      </w:r>
      <w:r w:rsidR="00D10D9C">
        <w:rPr>
          <w:rFonts w:ascii="Arial" w:hAnsi="Arial" w:cs="Arial"/>
          <w:bCs/>
        </w:rPr>
        <w:t xml:space="preserve"> </w:t>
      </w:r>
      <w:r w:rsidR="00D10D9C" w:rsidRPr="0071719A">
        <w:rPr>
          <w:rFonts w:ascii="Arial" w:hAnsi="Arial" w:cs="Arial"/>
          <w:lang w:val="en-US"/>
        </w:rPr>
        <w:t>(SF</w:t>
      </w:r>
      <w:r w:rsidR="00D10D9C" w:rsidRPr="002648B2">
        <w:rPr>
          <w:rFonts w:ascii="Arial" w:hAnsi="Arial" w:cs="Arial"/>
          <w:vertAlign w:val="subscript"/>
          <w:lang w:val="en-US"/>
        </w:rPr>
        <w:t>6</w:t>
      </w:r>
      <w:r w:rsidR="00D10D9C" w:rsidRPr="0071719A">
        <w:rPr>
          <w:rFonts w:ascii="Arial" w:hAnsi="Arial" w:cs="Arial"/>
          <w:lang w:val="en-US"/>
        </w:rPr>
        <w:t>)</w:t>
      </w:r>
      <w:r w:rsidR="00C5361C" w:rsidRPr="008E1E0F">
        <w:rPr>
          <w:rFonts w:ascii="Arial" w:hAnsi="Arial" w:cs="Arial"/>
          <w:bCs/>
        </w:rPr>
        <w:t xml:space="preserve">, която ще се монтира в </w:t>
      </w:r>
      <w:r>
        <w:rPr>
          <w:rFonts w:ascii="Arial" w:hAnsi="Arial" w:cs="Arial"/>
          <w:bCs/>
        </w:rPr>
        <w:t>к</w:t>
      </w:r>
      <w:r w:rsidR="00C5361C" w:rsidRPr="008E1E0F">
        <w:rPr>
          <w:rFonts w:ascii="Arial" w:hAnsi="Arial" w:cs="Arial"/>
          <w:bCs/>
        </w:rPr>
        <w:t>омандна зала.</w:t>
      </w:r>
      <w:r w:rsidR="00C5361C" w:rsidRPr="008E1E0F">
        <w:rPr>
          <w:rFonts w:ascii="Arial" w:hAnsi="Arial" w:cs="Arial"/>
          <w:bCs/>
          <w:lang w:val="en-US"/>
        </w:rPr>
        <w:t xml:space="preserve"> </w:t>
      </w:r>
    </w:p>
    <w:p w14:paraId="2936779A" w14:textId="1D265F18" w:rsidR="00C5361C" w:rsidRPr="008E1E0F" w:rsidRDefault="009F5AE9" w:rsidP="00C5361C">
      <w:pPr>
        <w:pStyle w:val="10"/>
        <w:tabs>
          <w:tab w:val="left" w:pos="284"/>
        </w:tabs>
        <w:spacing w:after="0" w:line="240" w:lineRule="auto"/>
        <w:jc w:val="both"/>
        <w:rPr>
          <w:rFonts w:ascii="Arial" w:hAnsi="Arial" w:cs="Arial"/>
          <w:b/>
          <w:lang w:val="en-US"/>
        </w:rPr>
      </w:pPr>
      <w:r w:rsidRPr="008E1E0F">
        <w:rPr>
          <w:rFonts w:ascii="Arial" w:hAnsi="Arial" w:cs="Arial"/>
          <w:bCs/>
        </w:rPr>
        <w:t>Н</w:t>
      </w:r>
      <w:r w:rsidR="00C5361C" w:rsidRPr="008E1E0F">
        <w:rPr>
          <w:rFonts w:ascii="Arial" w:hAnsi="Arial" w:cs="Arial"/>
          <w:bCs/>
        </w:rPr>
        <w:t>еобходимо</w:t>
      </w:r>
      <w:r>
        <w:rPr>
          <w:rFonts w:ascii="Arial" w:hAnsi="Arial" w:cs="Arial"/>
          <w:bCs/>
        </w:rPr>
        <w:t xml:space="preserve"> </w:t>
      </w:r>
      <w:r w:rsidR="00C5361C" w:rsidRPr="008E1E0F">
        <w:rPr>
          <w:rFonts w:ascii="Arial" w:hAnsi="Arial" w:cs="Arial"/>
          <w:bCs/>
        </w:rPr>
        <w:t>е да бъде изпълнена комуникационна връзка между двете системи за взаимодействие при от</w:t>
      </w:r>
      <w:r w:rsidR="00D10D9C">
        <w:rPr>
          <w:rFonts w:ascii="Arial" w:hAnsi="Arial" w:cs="Arial"/>
          <w:bCs/>
        </w:rPr>
        <w:t>к</w:t>
      </w:r>
      <w:r w:rsidR="00C5361C" w:rsidRPr="008E1E0F">
        <w:rPr>
          <w:rFonts w:ascii="Arial" w:hAnsi="Arial" w:cs="Arial"/>
          <w:bCs/>
        </w:rPr>
        <w:t>риване от</w:t>
      </w:r>
      <w:r w:rsidR="00191522">
        <w:rPr>
          <w:rFonts w:ascii="Arial" w:hAnsi="Arial" w:cs="Arial"/>
          <w:bCs/>
        </w:rPr>
        <w:t xml:space="preserve"> </w:t>
      </w:r>
      <w:r w:rsidR="00C5361C" w:rsidRPr="008E1E0F">
        <w:rPr>
          <w:rFonts w:ascii="Arial" w:hAnsi="Arial" w:cs="Arial"/>
          <w:bCs/>
        </w:rPr>
        <w:t>детекторите наличие на концентрация на елегаз.</w:t>
      </w:r>
    </w:p>
    <w:p w14:paraId="5543BEAE" w14:textId="2DF10ACE" w:rsidR="002B3A1C" w:rsidRPr="0071719A" w:rsidRDefault="002B3A1C" w:rsidP="00C5361C">
      <w:pPr>
        <w:pStyle w:val="10"/>
        <w:spacing w:before="120" w:after="120" w:line="240" w:lineRule="auto"/>
        <w:jc w:val="both"/>
        <w:rPr>
          <w:rFonts w:ascii="Arial" w:hAnsi="Arial" w:cs="Arial"/>
          <w:b/>
        </w:rPr>
      </w:pPr>
      <w:r w:rsidRPr="0071719A">
        <w:rPr>
          <w:rFonts w:ascii="Arial" w:hAnsi="Arial" w:cs="Arial"/>
          <w:b/>
          <w:lang w:val="en-US"/>
        </w:rPr>
        <w:t>4.</w:t>
      </w:r>
      <w:r w:rsidR="00B31EB9">
        <w:rPr>
          <w:rFonts w:ascii="Arial" w:hAnsi="Arial" w:cs="Arial"/>
          <w:b/>
        </w:rPr>
        <w:t>2</w:t>
      </w:r>
      <w:r w:rsidRPr="0071719A">
        <w:rPr>
          <w:rFonts w:ascii="Arial" w:hAnsi="Arial" w:cs="Arial"/>
          <w:b/>
          <w:lang w:val="en-US"/>
        </w:rPr>
        <w:t>.</w:t>
      </w:r>
      <w:r w:rsidR="00B47164">
        <w:rPr>
          <w:rFonts w:ascii="Arial" w:hAnsi="Arial" w:cs="Arial"/>
          <w:b/>
          <w:lang w:val="en-US"/>
        </w:rPr>
        <w:t>7</w:t>
      </w:r>
      <w:r w:rsidRPr="0071719A">
        <w:rPr>
          <w:rFonts w:ascii="Arial" w:hAnsi="Arial" w:cs="Arial"/>
          <w:b/>
          <w:lang w:val="en-US"/>
        </w:rPr>
        <w:t xml:space="preserve">. </w:t>
      </w:r>
      <w:r w:rsidRPr="0071719A">
        <w:rPr>
          <w:rFonts w:ascii="Arial" w:hAnsi="Arial" w:cs="Arial"/>
          <w:b/>
        </w:rPr>
        <w:t>Технически изисквания към изпълнение на СМР</w:t>
      </w:r>
    </w:p>
    <w:p w14:paraId="23CFD383" w14:textId="591EABCB" w:rsidR="001709A7" w:rsidRPr="00F439BD" w:rsidRDefault="001709A7" w:rsidP="001709A7">
      <w:pPr>
        <w:jc w:val="both"/>
        <w:rPr>
          <w:rFonts w:ascii="Arial" w:hAnsi="Arial" w:cs="Arial"/>
          <w:sz w:val="22"/>
          <w:szCs w:val="22"/>
        </w:rPr>
      </w:pPr>
      <w:r>
        <w:rPr>
          <w:rFonts w:ascii="Arial" w:hAnsi="Arial" w:cs="Arial"/>
          <w:sz w:val="22"/>
          <w:szCs w:val="22"/>
          <w:lang w:val="bg-BG"/>
        </w:rPr>
        <w:t>Г</w:t>
      </w:r>
      <w:r w:rsidRPr="00F439BD">
        <w:rPr>
          <w:rFonts w:ascii="Arial" w:hAnsi="Arial" w:cs="Arial"/>
          <w:sz w:val="22"/>
          <w:szCs w:val="22"/>
          <w:lang w:val="bg-BG"/>
        </w:rPr>
        <w:t>рафик</w:t>
      </w:r>
      <w:r>
        <w:rPr>
          <w:rFonts w:ascii="Arial" w:hAnsi="Arial" w:cs="Arial"/>
          <w:sz w:val="22"/>
          <w:szCs w:val="22"/>
          <w:lang w:val="bg-BG"/>
        </w:rPr>
        <w:t xml:space="preserve"> з</w:t>
      </w:r>
      <w:r w:rsidRPr="00F439BD">
        <w:rPr>
          <w:rFonts w:ascii="Arial" w:hAnsi="Arial" w:cs="Arial"/>
          <w:sz w:val="22"/>
          <w:szCs w:val="22"/>
          <w:lang w:val="bg-BG"/>
        </w:rPr>
        <w:t xml:space="preserve">а изпълнение на </w:t>
      </w:r>
      <w:r>
        <w:rPr>
          <w:rFonts w:ascii="Arial" w:hAnsi="Arial" w:cs="Arial"/>
          <w:sz w:val="22"/>
          <w:szCs w:val="22"/>
          <w:lang w:val="bg-BG"/>
        </w:rPr>
        <w:t>работите</w:t>
      </w:r>
      <w:r w:rsidRPr="00F439BD">
        <w:rPr>
          <w:rFonts w:ascii="Arial" w:hAnsi="Arial" w:cs="Arial"/>
          <w:sz w:val="22"/>
          <w:szCs w:val="22"/>
          <w:lang w:val="bg-BG"/>
        </w:rPr>
        <w:t xml:space="preserve"> от Изпълнителя</w:t>
      </w:r>
      <w:r>
        <w:rPr>
          <w:rFonts w:ascii="Arial" w:hAnsi="Arial" w:cs="Arial"/>
          <w:sz w:val="22"/>
          <w:szCs w:val="22"/>
          <w:lang w:val="bg-BG"/>
        </w:rPr>
        <w:t>;</w:t>
      </w:r>
    </w:p>
    <w:p w14:paraId="655DF962" w14:textId="19585590" w:rsidR="00C5361C" w:rsidRPr="008E1E0F" w:rsidRDefault="00940583" w:rsidP="00940583">
      <w:pPr>
        <w:pStyle w:val="10"/>
        <w:spacing w:before="60" w:after="0" w:line="240" w:lineRule="auto"/>
        <w:jc w:val="both"/>
        <w:rPr>
          <w:rFonts w:ascii="Arial" w:hAnsi="Arial" w:cs="Arial"/>
          <w:bCs/>
        </w:rPr>
      </w:pPr>
      <w:r>
        <w:rPr>
          <w:rFonts w:ascii="Arial" w:hAnsi="Arial" w:cs="Arial"/>
          <w:bCs/>
        </w:rPr>
        <w:t>З</w:t>
      </w:r>
      <w:r w:rsidR="00C5361C" w:rsidRPr="008E1E0F">
        <w:rPr>
          <w:rFonts w:ascii="Arial" w:hAnsi="Arial" w:cs="Arial"/>
          <w:bCs/>
        </w:rPr>
        <w:t>а монтажа на вентилаторите на аварийно-смукателната вентилационна система е необходимо да бъдат пробити отвори в стените на двете помещения на ЗРУ</w:t>
      </w:r>
      <w:r>
        <w:rPr>
          <w:rFonts w:ascii="Arial" w:hAnsi="Arial" w:cs="Arial"/>
          <w:bCs/>
        </w:rPr>
        <w:t>-</w:t>
      </w:r>
      <w:r w:rsidR="00C5361C" w:rsidRPr="008E1E0F">
        <w:rPr>
          <w:rFonts w:ascii="Arial" w:hAnsi="Arial" w:cs="Arial"/>
          <w:bCs/>
        </w:rPr>
        <w:t>10,5</w:t>
      </w:r>
      <w:r w:rsidR="00C5361C" w:rsidRPr="008E1E0F">
        <w:rPr>
          <w:rFonts w:ascii="Arial" w:hAnsi="Arial" w:cs="Arial"/>
          <w:bCs/>
          <w:lang w:val="en-US"/>
        </w:rPr>
        <w:t xml:space="preserve"> kV.</w:t>
      </w:r>
      <w:r w:rsidR="00C5361C" w:rsidRPr="008E1E0F">
        <w:rPr>
          <w:rFonts w:ascii="Arial" w:hAnsi="Arial" w:cs="Arial"/>
          <w:bCs/>
        </w:rPr>
        <w:t xml:space="preserve"> Укрепването, възстановяването на мазилката и почистването на стените и пода да бъде направено от Изпълнителя.</w:t>
      </w:r>
    </w:p>
    <w:p w14:paraId="61351BBC" w14:textId="164D1329" w:rsidR="00C5361C" w:rsidRPr="008E1E0F" w:rsidRDefault="00940583" w:rsidP="00940583">
      <w:pPr>
        <w:pStyle w:val="10"/>
        <w:spacing w:before="60" w:after="0" w:line="240" w:lineRule="auto"/>
        <w:jc w:val="both"/>
        <w:rPr>
          <w:rFonts w:ascii="Arial" w:hAnsi="Arial" w:cs="Arial"/>
          <w:bCs/>
        </w:rPr>
      </w:pPr>
      <w:r>
        <w:rPr>
          <w:rFonts w:ascii="Arial" w:hAnsi="Arial" w:cs="Arial"/>
          <w:bCs/>
        </w:rPr>
        <w:t>М</w:t>
      </w:r>
      <w:r w:rsidR="00C5361C" w:rsidRPr="008E1E0F">
        <w:rPr>
          <w:rFonts w:ascii="Arial" w:hAnsi="Arial" w:cs="Arial"/>
          <w:bCs/>
        </w:rPr>
        <w:t>онтажните дейности като пробиване, полагане и закрепване на окабеляване при изграждането на двете системи да бъде извършено от Изпълнителя;</w:t>
      </w:r>
      <w:r w:rsidR="00610386">
        <w:rPr>
          <w:rFonts w:ascii="Arial" w:hAnsi="Arial" w:cs="Arial"/>
          <w:bCs/>
        </w:rPr>
        <w:t xml:space="preserve"> </w:t>
      </w:r>
    </w:p>
    <w:p w14:paraId="478BF12C" w14:textId="77777777" w:rsidR="00D34790" w:rsidRDefault="008252D5" w:rsidP="00940583">
      <w:pPr>
        <w:pStyle w:val="10"/>
        <w:spacing w:before="60" w:after="0" w:line="240" w:lineRule="auto"/>
        <w:jc w:val="both"/>
        <w:rPr>
          <w:rFonts w:ascii="Arial" w:hAnsi="Arial" w:cs="Arial"/>
          <w:bCs/>
        </w:rPr>
      </w:pPr>
      <w:r>
        <w:rPr>
          <w:rFonts w:ascii="Arial" w:hAnsi="Arial" w:cs="Arial"/>
          <w:bCs/>
        </w:rPr>
        <w:t>С</w:t>
      </w:r>
      <w:r w:rsidR="00C5361C" w:rsidRPr="008E1E0F">
        <w:rPr>
          <w:rFonts w:ascii="Arial" w:hAnsi="Arial" w:cs="Arial"/>
          <w:bCs/>
        </w:rPr>
        <w:t xml:space="preserve">вързване на </w:t>
      </w:r>
      <w:r w:rsidR="006D2E45">
        <w:rPr>
          <w:rFonts w:ascii="Arial" w:hAnsi="Arial" w:cs="Arial"/>
          <w:bCs/>
        </w:rPr>
        <w:t>газовите</w:t>
      </w:r>
      <w:r w:rsidR="006D2E45" w:rsidRPr="008E1E0F">
        <w:rPr>
          <w:rFonts w:ascii="Arial" w:hAnsi="Arial" w:cs="Arial"/>
          <w:bCs/>
        </w:rPr>
        <w:t xml:space="preserve"> детекторите </w:t>
      </w:r>
      <w:r w:rsidR="00C5361C" w:rsidRPr="008E1E0F">
        <w:rPr>
          <w:rFonts w:ascii="Arial" w:hAnsi="Arial" w:cs="Arial"/>
          <w:bCs/>
        </w:rPr>
        <w:t>към захранващият кабел;</w:t>
      </w:r>
    </w:p>
    <w:p w14:paraId="41247BD9" w14:textId="769B86B6" w:rsidR="00C5361C" w:rsidRPr="008E1E0F" w:rsidRDefault="008252D5" w:rsidP="00940583">
      <w:pPr>
        <w:pStyle w:val="10"/>
        <w:spacing w:before="60" w:after="0" w:line="240" w:lineRule="auto"/>
        <w:jc w:val="both"/>
        <w:rPr>
          <w:rFonts w:ascii="Arial" w:hAnsi="Arial" w:cs="Arial"/>
          <w:bCs/>
        </w:rPr>
      </w:pPr>
      <w:r>
        <w:rPr>
          <w:rFonts w:ascii="Arial" w:hAnsi="Arial" w:cs="Arial"/>
          <w:bCs/>
        </w:rPr>
        <w:t>М</w:t>
      </w:r>
      <w:r w:rsidR="00C5361C" w:rsidRPr="008E1E0F">
        <w:rPr>
          <w:rFonts w:ascii="Arial" w:hAnsi="Arial" w:cs="Arial"/>
          <w:bCs/>
        </w:rPr>
        <w:t xml:space="preserve">онтаж на </w:t>
      </w:r>
      <w:r w:rsidR="00694980">
        <w:rPr>
          <w:rFonts w:ascii="Arial" w:hAnsi="Arial" w:cs="Arial"/>
          <w:bCs/>
        </w:rPr>
        <w:t xml:space="preserve">системата за </w:t>
      </w:r>
      <w:r w:rsidR="00572DAE" w:rsidRPr="008151AE">
        <w:rPr>
          <w:rFonts w:ascii="Arial" w:hAnsi="Arial" w:cs="Arial"/>
          <w:bCs/>
        </w:rPr>
        <w:t>сигнализиране недопустима концентрация на елегаз</w:t>
      </w:r>
      <w:r w:rsidR="00572DAE">
        <w:rPr>
          <w:rFonts w:ascii="Arial" w:hAnsi="Arial" w:cs="Arial"/>
          <w:bCs/>
        </w:rPr>
        <w:t xml:space="preserve"> </w:t>
      </w:r>
      <w:r w:rsidR="00C5361C" w:rsidRPr="008E1E0F">
        <w:rPr>
          <w:rFonts w:ascii="Arial" w:hAnsi="Arial" w:cs="Arial"/>
          <w:bCs/>
        </w:rPr>
        <w:t xml:space="preserve">в </w:t>
      </w:r>
      <w:r>
        <w:rPr>
          <w:rFonts w:ascii="Arial" w:hAnsi="Arial" w:cs="Arial"/>
          <w:bCs/>
        </w:rPr>
        <w:t>к</w:t>
      </w:r>
      <w:r w:rsidR="00C5361C" w:rsidRPr="008E1E0F">
        <w:rPr>
          <w:rFonts w:ascii="Arial" w:hAnsi="Arial" w:cs="Arial"/>
          <w:bCs/>
        </w:rPr>
        <w:t>омандна зала;</w:t>
      </w:r>
    </w:p>
    <w:p w14:paraId="2FAFFB17" w14:textId="21BB6BB9" w:rsidR="00C5361C" w:rsidRPr="008E1E0F" w:rsidRDefault="008252D5" w:rsidP="00940583">
      <w:pPr>
        <w:pStyle w:val="10"/>
        <w:spacing w:before="60" w:after="0" w:line="240" w:lineRule="auto"/>
        <w:jc w:val="both"/>
        <w:rPr>
          <w:rFonts w:ascii="Arial" w:hAnsi="Arial" w:cs="Arial"/>
          <w:bCs/>
        </w:rPr>
      </w:pPr>
      <w:r>
        <w:rPr>
          <w:rFonts w:ascii="Arial" w:hAnsi="Arial" w:cs="Arial"/>
          <w:bCs/>
        </w:rPr>
        <w:t>М</w:t>
      </w:r>
      <w:r w:rsidR="00C5361C" w:rsidRPr="008E1E0F">
        <w:rPr>
          <w:rFonts w:ascii="Arial" w:hAnsi="Arial" w:cs="Arial"/>
          <w:bCs/>
        </w:rPr>
        <w:t xml:space="preserve">онтаж на въздуховоди свързани с </w:t>
      </w:r>
      <w:r w:rsidR="0028522C">
        <w:rPr>
          <w:rFonts w:ascii="Arial" w:hAnsi="Arial" w:cs="Arial"/>
        </w:rPr>
        <w:t>а</w:t>
      </w:r>
      <w:r w:rsidR="0028522C" w:rsidRPr="0071719A">
        <w:rPr>
          <w:rFonts w:ascii="Arial" w:hAnsi="Arial" w:cs="Arial"/>
        </w:rPr>
        <w:t>варийн</w:t>
      </w:r>
      <w:r w:rsidR="0028522C">
        <w:rPr>
          <w:rFonts w:ascii="Arial" w:hAnsi="Arial" w:cs="Arial"/>
        </w:rPr>
        <w:t xml:space="preserve">о–смукателната </w:t>
      </w:r>
      <w:r w:rsidR="0028522C" w:rsidRPr="0071719A">
        <w:rPr>
          <w:rFonts w:ascii="Arial" w:hAnsi="Arial" w:cs="Arial"/>
        </w:rPr>
        <w:t>вентилационна</w:t>
      </w:r>
      <w:r w:rsidR="0028522C">
        <w:rPr>
          <w:rFonts w:ascii="Arial" w:hAnsi="Arial" w:cs="Arial"/>
        </w:rPr>
        <w:t xml:space="preserve"> </w:t>
      </w:r>
      <w:r w:rsidR="00C5361C" w:rsidRPr="008E1E0F">
        <w:rPr>
          <w:rFonts w:ascii="Arial" w:hAnsi="Arial" w:cs="Arial"/>
          <w:bCs/>
        </w:rPr>
        <w:t>система за извеждане при наличие на концентрация на елегаз</w:t>
      </w:r>
      <w:r w:rsidR="00EA0111">
        <w:rPr>
          <w:rFonts w:ascii="Arial" w:hAnsi="Arial" w:cs="Arial"/>
          <w:bCs/>
        </w:rPr>
        <w:t xml:space="preserve"> </w:t>
      </w:r>
      <w:r w:rsidR="00EA0111" w:rsidRPr="0071719A">
        <w:rPr>
          <w:rFonts w:ascii="Arial" w:hAnsi="Arial" w:cs="Arial"/>
          <w:lang w:val="en-US"/>
        </w:rPr>
        <w:t>(SF</w:t>
      </w:r>
      <w:r w:rsidR="00EA0111" w:rsidRPr="002648B2">
        <w:rPr>
          <w:rFonts w:ascii="Arial" w:hAnsi="Arial" w:cs="Arial"/>
          <w:vertAlign w:val="subscript"/>
          <w:lang w:val="en-US"/>
        </w:rPr>
        <w:t>6</w:t>
      </w:r>
      <w:r w:rsidR="00EA0111" w:rsidRPr="0071719A">
        <w:rPr>
          <w:rFonts w:ascii="Arial" w:hAnsi="Arial" w:cs="Arial"/>
          <w:lang w:val="en-US"/>
        </w:rPr>
        <w:t>)</w:t>
      </w:r>
      <w:r w:rsidR="00C5361C" w:rsidRPr="008E1E0F">
        <w:rPr>
          <w:rFonts w:ascii="Arial" w:hAnsi="Arial" w:cs="Arial"/>
          <w:bCs/>
        </w:rPr>
        <w:t>;</w:t>
      </w:r>
    </w:p>
    <w:p w14:paraId="0D40713C" w14:textId="290CBE5A" w:rsidR="00C5361C" w:rsidRPr="008E1E0F" w:rsidRDefault="008252D5" w:rsidP="00940583">
      <w:pPr>
        <w:pStyle w:val="10"/>
        <w:spacing w:before="60" w:after="0" w:line="240" w:lineRule="auto"/>
        <w:jc w:val="both"/>
        <w:rPr>
          <w:rFonts w:ascii="Arial" w:hAnsi="Arial" w:cs="Arial"/>
          <w:bCs/>
        </w:rPr>
      </w:pPr>
      <w:r>
        <w:rPr>
          <w:rFonts w:ascii="Arial" w:hAnsi="Arial" w:cs="Arial"/>
          <w:bCs/>
        </w:rPr>
        <w:t>М</w:t>
      </w:r>
      <w:r w:rsidR="00C5361C" w:rsidRPr="008E1E0F">
        <w:rPr>
          <w:rFonts w:ascii="Arial" w:hAnsi="Arial" w:cs="Arial"/>
          <w:bCs/>
        </w:rPr>
        <w:t>онтаж на вентилатори и клапи;</w:t>
      </w:r>
    </w:p>
    <w:p w14:paraId="49DE6F18" w14:textId="082AAE25" w:rsidR="00485038" w:rsidRPr="0071719A" w:rsidRDefault="00BA2A41" w:rsidP="00940583">
      <w:pPr>
        <w:pStyle w:val="10"/>
        <w:spacing w:before="60" w:after="0" w:line="240" w:lineRule="auto"/>
        <w:jc w:val="both"/>
        <w:rPr>
          <w:rFonts w:ascii="Arial" w:hAnsi="Arial" w:cs="Arial"/>
          <w:bCs/>
        </w:rPr>
      </w:pPr>
      <w:r w:rsidRPr="00C2431B">
        <w:rPr>
          <w:rFonts w:ascii="Arial" w:hAnsi="Arial" w:cs="Arial"/>
          <w:bCs/>
        </w:rPr>
        <w:t>Монтаж на</w:t>
      </w:r>
      <w:r w:rsidR="00BE7422" w:rsidRPr="00C2431B">
        <w:rPr>
          <w:rFonts w:ascii="Arial" w:hAnsi="Arial" w:cs="Arial"/>
          <w:bCs/>
        </w:rPr>
        <w:t xml:space="preserve"> две</w:t>
      </w:r>
      <w:r w:rsidRPr="00C2431B">
        <w:rPr>
          <w:rFonts w:ascii="Arial" w:hAnsi="Arial" w:cs="Arial"/>
          <w:bCs/>
        </w:rPr>
        <w:t xml:space="preserve"> табла </w:t>
      </w:r>
      <w:r w:rsidR="00BE7422" w:rsidRPr="00C2431B">
        <w:rPr>
          <w:rFonts w:ascii="Arial" w:hAnsi="Arial" w:cs="Arial"/>
          <w:bCs/>
        </w:rPr>
        <w:t>на</w:t>
      </w:r>
      <w:r w:rsidRPr="00C2431B">
        <w:rPr>
          <w:rFonts w:ascii="Arial" w:hAnsi="Arial" w:cs="Arial"/>
          <w:bCs/>
        </w:rPr>
        <w:t xml:space="preserve"> </w:t>
      </w:r>
      <w:r w:rsidR="00BE7422" w:rsidRPr="00C2431B">
        <w:rPr>
          <w:rFonts w:ascii="Arial" w:hAnsi="Arial" w:cs="Arial"/>
        </w:rPr>
        <w:t>аварийно–смукателната вентилационна система</w:t>
      </w:r>
      <w:r w:rsidR="00C2431B" w:rsidRPr="00C2431B">
        <w:rPr>
          <w:rFonts w:ascii="Arial" w:hAnsi="Arial" w:cs="Arial"/>
        </w:rPr>
        <w:t xml:space="preserve"> </w:t>
      </w:r>
      <w:r w:rsidR="00C2431B" w:rsidRPr="00C2431B">
        <w:rPr>
          <w:rFonts w:ascii="Arial" w:hAnsi="Arial" w:cs="Arial"/>
          <w:bCs/>
        </w:rPr>
        <w:t>за ръчно и автоматично управление</w:t>
      </w:r>
      <w:r w:rsidRPr="00C2431B">
        <w:rPr>
          <w:rFonts w:ascii="Arial" w:hAnsi="Arial" w:cs="Arial"/>
          <w:bCs/>
        </w:rPr>
        <w:t xml:space="preserve"> </w:t>
      </w:r>
      <w:r w:rsidR="00EA3291">
        <w:rPr>
          <w:rFonts w:ascii="Arial" w:hAnsi="Arial" w:cs="Arial"/>
          <w:bCs/>
        </w:rPr>
        <w:t>пред</w:t>
      </w:r>
      <w:r w:rsidRPr="00C2431B">
        <w:rPr>
          <w:rFonts w:ascii="Arial" w:hAnsi="Arial" w:cs="Arial"/>
          <w:bCs/>
        </w:rPr>
        <w:t xml:space="preserve"> </w:t>
      </w:r>
      <w:r w:rsidR="00BE7422" w:rsidRPr="00EA3291">
        <w:rPr>
          <w:rFonts w:ascii="Arial" w:hAnsi="Arial" w:cs="Arial"/>
          <w:bCs/>
        </w:rPr>
        <w:t>двете</w:t>
      </w:r>
      <w:r w:rsidR="00BE7422" w:rsidRPr="00C2431B">
        <w:rPr>
          <w:rFonts w:ascii="Arial" w:hAnsi="Arial" w:cs="Arial"/>
          <w:bCs/>
        </w:rPr>
        <w:t xml:space="preserve"> помещения/секции на </w:t>
      </w:r>
      <w:r w:rsidRPr="00C2431B">
        <w:rPr>
          <w:rFonts w:ascii="Arial" w:hAnsi="Arial" w:cs="Arial"/>
          <w:bCs/>
        </w:rPr>
        <w:t>ЗРУ</w:t>
      </w:r>
      <w:r w:rsidR="008856DC" w:rsidRPr="00C2431B">
        <w:rPr>
          <w:rFonts w:ascii="Arial" w:hAnsi="Arial" w:cs="Arial"/>
          <w:bCs/>
        </w:rPr>
        <w:t>-</w:t>
      </w:r>
      <w:r w:rsidRPr="00C2431B">
        <w:rPr>
          <w:rFonts w:ascii="Arial" w:hAnsi="Arial" w:cs="Arial"/>
          <w:bCs/>
        </w:rPr>
        <w:t>10</w:t>
      </w:r>
      <w:r w:rsidR="008856DC" w:rsidRPr="00C2431B">
        <w:rPr>
          <w:rFonts w:ascii="Arial" w:hAnsi="Arial" w:cs="Arial"/>
          <w:bCs/>
        </w:rPr>
        <w:t>,</w:t>
      </w:r>
      <w:r w:rsidRPr="00C2431B">
        <w:rPr>
          <w:rFonts w:ascii="Arial" w:hAnsi="Arial" w:cs="Arial"/>
          <w:bCs/>
        </w:rPr>
        <w:t xml:space="preserve">5 </w:t>
      </w:r>
      <w:r w:rsidRPr="00C2431B">
        <w:rPr>
          <w:rFonts w:ascii="Arial" w:hAnsi="Arial" w:cs="Arial"/>
          <w:bCs/>
          <w:lang w:val="en-US"/>
        </w:rPr>
        <w:t>kV</w:t>
      </w:r>
      <w:r w:rsidRPr="00C2431B">
        <w:rPr>
          <w:rFonts w:ascii="Arial" w:hAnsi="Arial" w:cs="Arial"/>
          <w:bCs/>
        </w:rPr>
        <w:t>.</w:t>
      </w:r>
    </w:p>
    <w:p w14:paraId="7558C10F" w14:textId="1604AFFD" w:rsidR="006239AB" w:rsidRPr="0071719A" w:rsidRDefault="00340D1C" w:rsidP="006E347D">
      <w:pPr>
        <w:pStyle w:val="10"/>
        <w:spacing w:before="120" w:after="120" w:line="240" w:lineRule="auto"/>
        <w:jc w:val="both"/>
        <w:rPr>
          <w:rFonts w:ascii="Arial" w:hAnsi="Arial" w:cs="Arial"/>
          <w:b/>
        </w:rPr>
      </w:pPr>
      <w:r w:rsidRPr="0071719A">
        <w:rPr>
          <w:rFonts w:ascii="Arial" w:hAnsi="Arial" w:cs="Arial"/>
          <w:b/>
        </w:rPr>
        <w:t>4.</w:t>
      </w:r>
      <w:r w:rsidR="00F02174">
        <w:rPr>
          <w:rFonts w:ascii="Arial" w:hAnsi="Arial" w:cs="Arial"/>
          <w:b/>
        </w:rPr>
        <w:t>2</w:t>
      </w:r>
      <w:r w:rsidRPr="0071719A">
        <w:rPr>
          <w:rFonts w:ascii="Arial" w:hAnsi="Arial" w:cs="Arial"/>
          <w:b/>
        </w:rPr>
        <w:t>.</w:t>
      </w:r>
      <w:r w:rsidR="00B47164">
        <w:rPr>
          <w:rFonts w:ascii="Arial" w:hAnsi="Arial" w:cs="Arial"/>
          <w:b/>
          <w:lang w:val="en-US"/>
        </w:rPr>
        <w:t>8</w:t>
      </w:r>
      <w:r w:rsidRPr="0071719A">
        <w:rPr>
          <w:rFonts w:ascii="Arial" w:hAnsi="Arial" w:cs="Arial"/>
          <w:b/>
        </w:rPr>
        <w:t>.</w:t>
      </w:r>
      <w:r w:rsidR="006239AB" w:rsidRPr="0071719A">
        <w:rPr>
          <w:rFonts w:ascii="Arial" w:hAnsi="Arial" w:cs="Arial"/>
          <w:b/>
        </w:rPr>
        <w:t>Технически изисквания към маркировката</w:t>
      </w:r>
    </w:p>
    <w:p w14:paraId="61071C79" w14:textId="37996C15" w:rsidR="00C2431B" w:rsidRDefault="00C2431B" w:rsidP="00E33111">
      <w:pPr>
        <w:pStyle w:val="10"/>
        <w:spacing w:before="60" w:after="0" w:line="240" w:lineRule="auto"/>
        <w:jc w:val="both"/>
        <w:rPr>
          <w:rFonts w:ascii="Arial" w:hAnsi="Arial" w:cs="Arial"/>
          <w:bCs/>
        </w:rPr>
      </w:pPr>
      <w:r>
        <w:rPr>
          <w:rFonts w:ascii="Arial" w:hAnsi="Arial" w:cs="Arial"/>
          <w:bCs/>
        </w:rPr>
        <w:t>Д</w:t>
      </w:r>
      <w:r w:rsidR="003A5512" w:rsidRPr="008E1E0F">
        <w:rPr>
          <w:rFonts w:ascii="Arial" w:hAnsi="Arial" w:cs="Arial"/>
          <w:bCs/>
        </w:rPr>
        <w:t>а бъдат представени от Изпълнителя на поръчката на двете</w:t>
      </w:r>
      <w:r>
        <w:rPr>
          <w:rFonts w:ascii="Arial" w:hAnsi="Arial" w:cs="Arial"/>
          <w:bCs/>
        </w:rPr>
        <w:t xml:space="preserve"> аварийно-смукателни вентилационни</w:t>
      </w:r>
      <w:r w:rsidR="003A5512" w:rsidRPr="008E1E0F">
        <w:rPr>
          <w:rFonts w:ascii="Arial" w:hAnsi="Arial" w:cs="Arial"/>
          <w:bCs/>
        </w:rPr>
        <w:t xml:space="preserve"> системи: </w:t>
      </w:r>
    </w:p>
    <w:p w14:paraId="2F37DE9B" w14:textId="77777777" w:rsidR="00C2431B" w:rsidRDefault="00C2431B" w:rsidP="00E33111">
      <w:pPr>
        <w:pStyle w:val="10"/>
        <w:spacing w:before="60" w:after="0" w:line="240" w:lineRule="auto"/>
        <w:jc w:val="both"/>
        <w:rPr>
          <w:rFonts w:ascii="Arial" w:hAnsi="Arial" w:cs="Arial"/>
          <w:bCs/>
        </w:rPr>
      </w:pPr>
      <w:r>
        <w:rPr>
          <w:rFonts w:ascii="Arial" w:hAnsi="Arial" w:cs="Arial"/>
          <w:bCs/>
        </w:rPr>
        <w:t xml:space="preserve">- </w:t>
      </w:r>
      <w:r w:rsidR="003A5512" w:rsidRPr="008E1E0F">
        <w:rPr>
          <w:rFonts w:ascii="Arial" w:hAnsi="Arial" w:cs="Arial"/>
          <w:bCs/>
        </w:rPr>
        <w:t>Декларация за съответствие</w:t>
      </w:r>
      <w:r>
        <w:rPr>
          <w:rFonts w:ascii="Arial" w:hAnsi="Arial" w:cs="Arial"/>
          <w:bCs/>
        </w:rPr>
        <w:t>;</w:t>
      </w:r>
      <w:r w:rsidR="003A5512" w:rsidRPr="008E1E0F">
        <w:rPr>
          <w:rFonts w:ascii="Arial" w:hAnsi="Arial" w:cs="Arial"/>
          <w:bCs/>
        </w:rPr>
        <w:t xml:space="preserve"> </w:t>
      </w:r>
    </w:p>
    <w:p w14:paraId="56156440" w14:textId="77777777" w:rsidR="00F1537E" w:rsidRDefault="00C2431B" w:rsidP="00E33111">
      <w:pPr>
        <w:pStyle w:val="10"/>
        <w:spacing w:before="60" w:after="0" w:line="240" w:lineRule="auto"/>
        <w:jc w:val="both"/>
        <w:rPr>
          <w:rFonts w:ascii="Arial" w:hAnsi="Arial" w:cs="Arial"/>
          <w:bCs/>
        </w:rPr>
      </w:pPr>
      <w:r>
        <w:rPr>
          <w:rFonts w:ascii="Arial" w:hAnsi="Arial" w:cs="Arial"/>
          <w:bCs/>
        </w:rPr>
        <w:t>- С</w:t>
      </w:r>
      <w:r w:rsidR="003A5512" w:rsidRPr="008E1E0F">
        <w:rPr>
          <w:rFonts w:ascii="Arial" w:hAnsi="Arial" w:cs="Arial"/>
          <w:bCs/>
        </w:rPr>
        <w:t>ертификат за качество</w:t>
      </w:r>
      <w:r w:rsidR="00F1537E">
        <w:rPr>
          <w:rFonts w:ascii="Arial" w:hAnsi="Arial" w:cs="Arial"/>
          <w:bCs/>
        </w:rPr>
        <w:t>;</w:t>
      </w:r>
      <w:r w:rsidR="003A5512" w:rsidRPr="008E1E0F">
        <w:rPr>
          <w:rFonts w:ascii="Arial" w:hAnsi="Arial" w:cs="Arial"/>
          <w:bCs/>
        </w:rPr>
        <w:t xml:space="preserve"> </w:t>
      </w:r>
    </w:p>
    <w:p w14:paraId="4A20CC4B" w14:textId="77777777" w:rsidR="00BB7896" w:rsidRDefault="00F1537E" w:rsidP="00E33111">
      <w:pPr>
        <w:pStyle w:val="10"/>
        <w:spacing w:before="60" w:after="0" w:line="240" w:lineRule="auto"/>
        <w:jc w:val="both"/>
        <w:rPr>
          <w:rFonts w:ascii="Arial" w:hAnsi="Arial" w:cs="Arial"/>
          <w:bCs/>
        </w:rPr>
      </w:pPr>
      <w:r>
        <w:rPr>
          <w:rFonts w:ascii="Arial" w:hAnsi="Arial" w:cs="Arial"/>
          <w:bCs/>
        </w:rPr>
        <w:t>- Г</w:t>
      </w:r>
      <w:r w:rsidR="003A5512" w:rsidRPr="008E1E0F">
        <w:rPr>
          <w:rFonts w:ascii="Arial" w:hAnsi="Arial" w:cs="Arial"/>
          <w:bCs/>
        </w:rPr>
        <w:t>аранционни карти на оборудването</w:t>
      </w:r>
      <w:r w:rsidR="00BB7896">
        <w:rPr>
          <w:rFonts w:ascii="Arial" w:hAnsi="Arial" w:cs="Arial"/>
          <w:bCs/>
        </w:rPr>
        <w:t>;</w:t>
      </w:r>
      <w:r w:rsidR="003A5512" w:rsidRPr="008E1E0F">
        <w:rPr>
          <w:rFonts w:ascii="Arial" w:hAnsi="Arial" w:cs="Arial"/>
          <w:bCs/>
        </w:rPr>
        <w:t xml:space="preserve"> </w:t>
      </w:r>
    </w:p>
    <w:p w14:paraId="04BAE7DB" w14:textId="77777777" w:rsidR="00E33111" w:rsidRDefault="00BB7896" w:rsidP="00E33111">
      <w:pPr>
        <w:pStyle w:val="10"/>
        <w:spacing w:before="60" w:after="0" w:line="240" w:lineRule="auto"/>
        <w:jc w:val="both"/>
        <w:rPr>
          <w:rFonts w:ascii="Arial" w:hAnsi="Arial" w:cs="Arial"/>
          <w:bCs/>
        </w:rPr>
      </w:pPr>
      <w:r>
        <w:rPr>
          <w:rFonts w:ascii="Arial" w:hAnsi="Arial" w:cs="Arial"/>
          <w:bCs/>
        </w:rPr>
        <w:t xml:space="preserve">- </w:t>
      </w:r>
      <w:r w:rsidR="003A5512" w:rsidRPr="008E1E0F">
        <w:rPr>
          <w:rFonts w:ascii="Arial" w:hAnsi="Arial" w:cs="Arial"/>
          <w:bCs/>
        </w:rPr>
        <w:t xml:space="preserve">Протоколи от единични изпитания и наладка, извършени преди 72 часови проби </w:t>
      </w:r>
      <w:r w:rsidR="00E33111">
        <w:rPr>
          <w:rFonts w:ascii="Arial" w:hAnsi="Arial" w:cs="Arial"/>
          <w:bCs/>
        </w:rPr>
        <w:t>н</w:t>
      </w:r>
      <w:r w:rsidR="003A5512" w:rsidRPr="008E1E0F">
        <w:rPr>
          <w:rFonts w:ascii="Arial" w:hAnsi="Arial" w:cs="Arial"/>
          <w:bCs/>
        </w:rPr>
        <w:t>а системите и след тях</w:t>
      </w:r>
      <w:r w:rsidR="00E33111">
        <w:rPr>
          <w:rFonts w:ascii="Arial" w:hAnsi="Arial" w:cs="Arial"/>
          <w:bCs/>
        </w:rPr>
        <w:t>;</w:t>
      </w:r>
    </w:p>
    <w:p w14:paraId="4FCCC1DE" w14:textId="3A8AB9C6" w:rsidR="003A5512" w:rsidRPr="008E1E0F" w:rsidRDefault="003A5512" w:rsidP="00E33111">
      <w:pPr>
        <w:spacing w:before="60"/>
        <w:jc w:val="both"/>
        <w:rPr>
          <w:rFonts w:ascii="Arial" w:hAnsi="Arial" w:cs="Arial"/>
          <w:b/>
          <w:color w:val="FF0000"/>
          <w:sz w:val="22"/>
          <w:szCs w:val="22"/>
          <w:lang w:val="bg-BG"/>
        </w:rPr>
      </w:pPr>
      <w:r w:rsidRPr="008E1E0F">
        <w:rPr>
          <w:rFonts w:ascii="Arial" w:hAnsi="Arial" w:cs="Arial"/>
          <w:sz w:val="22"/>
          <w:szCs w:val="22"/>
          <w:lang w:val="bg-BG"/>
        </w:rPr>
        <w:t xml:space="preserve">- </w:t>
      </w:r>
      <w:r w:rsidR="00E33111">
        <w:rPr>
          <w:rFonts w:ascii="Arial" w:hAnsi="Arial" w:cs="Arial"/>
          <w:sz w:val="22"/>
          <w:szCs w:val="22"/>
          <w:lang w:val="bg-BG"/>
        </w:rPr>
        <w:t>Н</w:t>
      </w:r>
      <w:r w:rsidRPr="008E1E0F">
        <w:rPr>
          <w:rFonts w:ascii="Arial" w:hAnsi="Arial" w:cs="Arial"/>
          <w:sz w:val="22"/>
          <w:szCs w:val="22"/>
          <w:lang w:val="bg-BG"/>
        </w:rPr>
        <w:t>а проверените системи за сигнализация на елегаз да бъдат поставени стикери</w:t>
      </w:r>
      <w:r w:rsidR="00E33111">
        <w:rPr>
          <w:rFonts w:ascii="Arial" w:hAnsi="Arial" w:cs="Arial"/>
          <w:sz w:val="22"/>
          <w:szCs w:val="22"/>
          <w:lang w:val="bg-BG"/>
        </w:rPr>
        <w:t>,</w:t>
      </w:r>
      <w:r w:rsidRPr="008E1E0F">
        <w:rPr>
          <w:rFonts w:ascii="Arial" w:hAnsi="Arial" w:cs="Arial"/>
          <w:sz w:val="22"/>
          <w:szCs w:val="22"/>
          <w:lang w:val="bg-BG"/>
        </w:rPr>
        <w:t xml:space="preserve"> указващи датата на извърш</w:t>
      </w:r>
      <w:r w:rsidR="00E33111">
        <w:rPr>
          <w:rFonts w:ascii="Arial" w:hAnsi="Arial" w:cs="Arial"/>
          <w:sz w:val="22"/>
          <w:szCs w:val="22"/>
          <w:lang w:val="bg-BG"/>
        </w:rPr>
        <w:t>е</w:t>
      </w:r>
      <w:r w:rsidRPr="008E1E0F">
        <w:rPr>
          <w:rFonts w:ascii="Arial" w:hAnsi="Arial" w:cs="Arial"/>
          <w:sz w:val="22"/>
          <w:szCs w:val="22"/>
          <w:lang w:val="bg-BG"/>
        </w:rPr>
        <w:t>н</w:t>
      </w:r>
      <w:r w:rsidR="00E33111">
        <w:rPr>
          <w:rFonts w:ascii="Arial" w:hAnsi="Arial" w:cs="Arial"/>
          <w:sz w:val="22"/>
          <w:szCs w:val="22"/>
          <w:lang w:val="bg-BG"/>
        </w:rPr>
        <w:t>ата</w:t>
      </w:r>
      <w:r w:rsidRPr="008E1E0F">
        <w:rPr>
          <w:rFonts w:ascii="Arial" w:hAnsi="Arial" w:cs="Arial"/>
          <w:sz w:val="22"/>
          <w:szCs w:val="22"/>
          <w:lang w:val="bg-BG"/>
        </w:rPr>
        <w:t xml:space="preserve"> </w:t>
      </w:r>
      <w:r w:rsidR="00E33111">
        <w:rPr>
          <w:rFonts w:ascii="Arial" w:hAnsi="Arial" w:cs="Arial"/>
          <w:sz w:val="22"/>
          <w:szCs w:val="22"/>
          <w:lang w:val="bg-BG"/>
        </w:rPr>
        <w:t>п</w:t>
      </w:r>
      <w:r w:rsidRPr="008E1E0F">
        <w:rPr>
          <w:rFonts w:ascii="Arial" w:hAnsi="Arial" w:cs="Arial"/>
          <w:sz w:val="22"/>
          <w:szCs w:val="22"/>
          <w:lang w:val="bg-BG"/>
        </w:rPr>
        <w:t>роверка и датата на следващата проверка</w:t>
      </w:r>
      <w:r w:rsidR="00E33111">
        <w:rPr>
          <w:rFonts w:ascii="Arial" w:hAnsi="Arial" w:cs="Arial"/>
          <w:sz w:val="22"/>
          <w:szCs w:val="22"/>
          <w:lang w:val="bg-BG"/>
        </w:rPr>
        <w:t xml:space="preserve">. Документирането </w:t>
      </w:r>
      <w:r w:rsidRPr="008E1E0F">
        <w:rPr>
          <w:rFonts w:ascii="Arial" w:hAnsi="Arial" w:cs="Arial"/>
          <w:sz w:val="22"/>
          <w:szCs w:val="22"/>
          <w:lang w:val="bg-BG"/>
        </w:rPr>
        <w:t>на</w:t>
      </w:r>
      <w:r w:rsidR="00E33111">
        <w:rPr>
          <w:rFonts w:ascii="Arial" w:hAnsi="Arial" w:cs="Arial"/>
          <w:sz w:val="22"/>
          <w:szCs w:val="22"/>
          <w:lang w:val="bg-BG"/>
        </w:rPr>
        <w:t xml:space="preserve"> </w:t>
      </w:r>
      <w:r w:rsidR="00E33111" w:rsidRPr="008E1E0F">
        <w:rPr>
          <w:rFonts w:ascii="Arial" w:hAnsi="Arial" w:cs="Arial"/>
          <w:sz w:val="22"/>
          <w:szCs w:val="22"/>
          <w:lang w:val="bg-BG"/>
        </w:rPr>
        <w:t>функционална</w:t>
      </w:r>
      <w:r w:rsidR="00E33111">
        <w:rPr>
          <w:rFonts w:ascii="Arial" w:hAnsi="Arial" w:cs="Arial"/>
          <w:sz w:val="22"/>
          <w:szCs w:val="22"/>
          <w:lang w:val="bg-BG"/>
        </w:rPr>
        <w:t>та</w:t>
      </w:r>
      <w:r w:rsidRPr="008E1E0F">
        <w:rPr>
          <w:rFonts w:ascii="Arial" w:hAnsi="Arial" w:cs="Arial"/>
          <w:sz w:val="22"/>
          <w:szCs w:val="22"/>
          <w:lang w:val="bg-BG"/>
        </w:rPr>
        <w:t xml:space="preserve"> проверка</w:t>
      </w:r>
      <w:r w:rsidR="00E33111">
        <w:rPr>
          <w:rFonts w:ascii="Arial" w:hAnsi="Arial" w:cs="Arial"/>
          <w:sz w:val="22"/>
          <w:szCs w:val="22"/>
          <w:lang w:val="bg-BG"/>
        </w:rPr>
        <w:t xml:space="preserve"> </w:t>
      </w:r>
      <w:r w:rsidR="00E33111" w:rsidRPr="008E1E0F">
        <w:rPr>
          <w:rFonts w:ascii="Arial" w:hAnsi="Arial" w:cs="Arial"/>
          <w:sz w:val="22"/>
          <w:szCs w:val="22"/>
          <w:lang w:val="bg-BG"/>
        </w:rPr>
        <w:t>чрез еталонен образец на газова смес за сигнализация на елегаз</w:t>
      </w:r>
      <w:r w:rsidR="00E33111">
        <w:rPr>
          <w:rFonts w:ascii="Arial" w:hAnsi="Arial" w:cs="Arial"/>
          <w:sz w:val="22"/>
          <w:szCs w:val="22"/>
          <w:lang w:val="bg-BG"/>
        </w:rPr>
        <w:t xml:space="preserve"> </w:t>
      </w:r>
      <w:r w:rsidR="00E33111" w:rsidRPr="0071719A">
        <w:rPr>
          <w:rFonts w:ascii="Arial" w:hAnsi="Arial" w:cs="Arial"/>
        </w:rPr>
        <w:t>(SF</w:t>
      </w:r>
      <w:r w:rsidR="00E33111" w:rsidRPr="002648B2">
        <w:rPr>
          <w:rFonts w:ascii="Arial" w:hAnsi="Arial" w:cs="Arial"/>
          <w:vertAlign w:val="subscript"/>
        </w:rPr>
        <w:t>6</w:t>
      </w:r>
      <w:r w:rsidR="00E33111" w:rsidRPr="0071719A">
        <w:rPr>
          <w:rFonts w:ascii="Arial" w:hAnsi="Arial" w:cs="Arial"/>
        </w:rPr>
        <w:t>)</w:t>
      </w:r>
      <w:r w:rsidRPr="008E1E0F">
        <w:rPr>
          <w:rFonts w:ascii="Arial" w:hAnsi="Arial" w:cs="Arial"/>
          <w:sz w:val="22"/>
          <w:szCs w:val="22"/>
          <w:lang w:val="bg-BG"/>
        </w:rPr>
        <w:t xml:space="preserve"> да става с </w:t>
      </w:r>
      <w:r w:rsidR="00E33111">
        <w:rPr>
          <w:rFonts w:ascii="Arial" w:hAnsi="Arial" w:cs="Arial"/>
          <w:sz w:val="22"/>
          <w:szCs w:val="22"/>
          <w:lang w:val="bg-BG"/>
        </w:rPr>
        <w:t>оформяне</w:t>
      </w:r>
      <w:r w:rsidRPr="008E1E0F">
        <w:rPr>
          <w:rFonts w:ascii="Arial" w:hAnsi="Arial" w:cs="Arial"/>
          <w:sz w:val="22"/>
          <w:szCs w:val="22"/>
          <w:lang w:val="bg-BG"/>
        </w:rPr>
        <w:t xml:space="preserve"> на протокол. </w:t>
      </w:r>
    </w:p>
    <w:p w14:paraId="0DB228AF" w14:textId="1C5420DD" w:rsidR="00026527" w:rsidRPr="0071719A" w:rsidRDefault="00C818A6" w:rsidP="003A5512">
      <w:pPr>
        <w:pStyle w:val="10"/>
        <w:spacing w:before="120" w:after="120" w:line="240" w:lineRule="auto"/>
        <w:jc w:val="both"/>
        <w:rPr>
          <w:rFonts w:ascii="Arial" w:hAnsi="Arial" w:cs="Arial"/>
          <w:b/>
        </w:rPr>
      </w:pPr>
      <w:r w:rsidRPr="0071719A">
        <w:rPr>
          <w:rFonts w:ascii="Arial" w:hAnsi="Arial" w:cs="Arial"/>
          <w:b/>
          <w:lang w:val="en-US"/>
        </w:rPr>
        <w:t>4.</w:t>
      </w:r>
      <w:r w:rsidR="00EA08DD">
        <w:rPr>
          <w:rFonts w:ascii="Arial" w:hAnsi="Arial" w:cs="Arial"/>
          <w:b/>
        </w:rPr>
        <w:t>2</w:t>
      </w:r>
      <w:r w:rsidRPr="0071719A">
        <w:rPr>
          <w:rFonts w:ascii="Arial" w:hAnsi="Arial" w:cs="Arial"/>
          <w:b/>
          <w:lang w:val="en-US"/>
        </w:rPr>
        <w:t>.</w:t>
      </w:r>
      <w:r w:rsidR="00B47164">
        <w:rPr>
          <w:rFonts w:ascii="Arial" w:hAnsi="Arial" w:cs="Arial"/>
          <w:b/>
          <w:lang w:val="en-US"/>
        </w:rPr>
        <w:t>9</w:t>
      </w:r>
      <w:r w:rsidRPr="0071719A">
        <w:rPr>
          <w:rFonts w:ascii="Arial" w:hAnsi="Arial" w:cs="Arial"/>
          <w:b/>
          <w:lang w:val="en-US"/>
        </w:rPr>
        <w:t xml:space="preserve">. </w:t>
      </w:r>
      <w:r w:rsidR="008A203D" w:rsidRPr="0071719A">
        <w:rPr>
          <w:rFonts w:ascii="Arial" w:hAnsi="Arial" w:cs="Arial"/>
          <w:b/>
        </w:rPr>
        <w:t>Технически изисквания към окомплектовка и опаковка</w:t>
      </w:r>
    </w:p>
    <w:p w14:paraId="4DFB4F72" w14:textId="341B5FF9" w:rsidR="00F439BD" w:rsidRPr="008E1E0F" w:rsidRDefault="00522732" w:rsidP="00552E57">
      <w:pPr>
        <w:pStyle w:val="10"/>
        <w:spacing w:before="60" w:after="0" w:line="240" w:lineRule="auto"/>
        <w:jc w:val="both"/>
        <w:rPr>
          <w:rFonts w:ascii="Arial" w:hAnsi="Arial" w:cs="Arial"/>
          <w:bCs/>
          <w:iCs/>
          <w:highlight w:val="white"/>
          <w:shd w:val="clear" w:color="auto" w:fill="FEFEFE"/>
        </w:rPr>
      </w:pPr>
      <w:bookmarkStart w:id="3" w:name="_Hlk17787366"/>
      <w:r>
        <w:rPr>
          <w:rFonts w:ascii="Arial" w:hAnsi="Arial" w:cs="Arial"/>
          <w:bCs/>
          <w:iCs/>
          <w:highlight w:val="white"/>
          <w:shd w:val="clear" w:color="auto" w:fill="FEFEFE"/>
        </w:rPr>
        <w:t>Д</w:t>
      </w:r>
      <w:r w:rsidR="00F439BD" w:rsidRPr="008E1E0F">
        <w:rPr>
          <w:rFonts w:ascii="Arial" w:hAnsi="Arial" w:cs="Arial"/>
          <w:bCs/>
          <w:iCs/>
          <w:highlight w:val="white"/>
          <w:shd w:val="clear" w:color="auto" w:fill="FEFEFE"/>
        </w:rPr>
        <w:t>окументация</w:t>
      </w:r>
      <w:r>
        <w:rPr>
          <w:rFonts w:ascii="Arial" w:hAnsi="Arial" w:cs="Arial"/>
          <w:bCs/>
          <w:iCs/>
          <w:highlight w:val="white"/>
          <w:shd w:val="clear" w:color="auto" w:fill="FEFEFE"/>
        </w:rPr>
        <w:t>та</w:t>
      </w:r>
      <w:r w:rsidR="00F439BD" w:rsidRPr="008E1E0F">
        <w:rPr>
          <w:rFonts w:ascii="Arial" w:hAnsi="Arial" w:cs="Arial"/>
          <w:bCs/>
          <w:iCs/>
          <w:highlight w:val="white"/>
          <w:shd w:val="clear" w:color="auto" w:fill="FEFEFE"/>
        </w:rPr>
        <w:t>, представена с доставката</w:t>
      </w:r>
      <w:r w:rsidR="00F439BD" w:rsidRPr="008E1E0F">
        <w:rPr>
          <w:rFonts w:ascii="Arial" w:hAnsi="Arial" w:cs="Arial"/>
          <w:bCs/>
          <w:iCs/>
          <w:highlight w:val="white"/>
          <w:shd w:val="clear" w:color="auto" w:fill="FEFEFE"/>
          <w:lang w:val="en-US"/>
        </w:rPr>
        <w:t xml:space="preserve"> </w:t>
      </w:r>
      <w:r w:rsidR="00F439BD" w:rsidRPr="008E1E0F">
        <w:rPr>
          <w:rFonts w:ascii="Arial" w:hAnsi="Arial" w:cs="Arial"/>
          <w:bCs/>
          <w:iCs/>
          <w:highlight w:val="white"/>
          <w:shd w:val="clear" w:color="auto" w:fill="FEFEFE"/>
        </w:rPr>
        <w:t xml:space="preserve">да </w:t>
      </w:r>
      <w:r>
        <w:rPr>
          <w:rFonts w:ascii="Arial" w:hAnsi="Arial" w:cs="Arial"/>
          <w:bCs/>
          <w:iCs/>
          <w:highlight w:val="white"/>
          <w:shd w:val="clear" w:color="auto" w:fill="FEFEFE"/>
        </w:rPr>
        <w:t>съдържа</w:t>
      </w:r>
      <w:r w:rsidR="00F439BD" w:rsidRPr="008E1E0F">
        <w:rPr>
          <w:rFonts w:ascii="Arial" w:hAnsi="Arial" w:cs="Arial"/>
          <w:bCs/>
          <w:iCs/>
          <w:highlight w:val="white"/>
          <w:shd w:val="clear" w:color="auto" w:fill="FEFEFE"/>
        </w:rPr>
        <w:t xml:space="preserve">: </w:t>
      </w:r>
      <w:r>
        <w:rPr>
          <w:rFonts w:ascii="Arial" w:hAnsi="Arial" w:cs="Arial"/>
          <w:bCs/>
          <w:iCs/>
          <w:highlight w:val="white"/>
          <w:shd w:val="clear" w:color="auto" w:fill="FEFEFE"/>
        </w:rPr>
        <w:t>д</w:t>
      </w:r>
      <w:r w:rsidR="00F439BD" w:rsidRPr="008E1E0F">
        <w:rPr>
          <w:rFonts w:ascii="Arial" w:hAnsi="Arial" w:cs="Arial"/>
          <w:bCs/>
          <w:iCs/>
          <w:highlight w:val="white"/>
          <w:shd w:val="clear" w:color="auto" w:fill="FEFEFE"/>
        </w:rPr>
        <w:t>еклараци</w:t>
      </w:r>
      <w:r w:rsidR="0081658C">
        <w:rPr>
          <w:rFonts w:ascii="Arial" w:hAnsi="Arial" w:cs="Arial"/>
          <w:bCs/>
          <w:iCs/>
          <w:highlight w:val="white"/>
          <w:shd w:val="clear" w:color="auto" w:fill="FEFEFE"/>
        </w:rPr>
        <w:t>и</w:t>
      </w:r>
      <w:r w:rsidR="00F439BD" w:rsidRPr="008E1E0F">
        <w:rPr>
          <w:rFonts w:ascii="Arial" w:hAnsi="Arial" w:cs="Arial"/>
          <w:bCs/>
          <w:iCs/>
          <w:highlight w:val="white"/>
          <w:shd w:val="clear" w:color="auto" w:fill="FEFEFE"/>
        </w:rPr>
        <w:t xml:space="preserve"> за съответствие, </w:t>
      </w:r>
      <w:r>
        <w:rPr>
          <w:rFonts w:ascii="Arial" w:hAnsi="Arial" w:cs="Arial"/>
          <w:bCs/>
          <w:iCs/>
          <w:highlight w:val="white"/>
          <w:shd w:val="clear" w:color="auto" w:fill="FEFEFE"/>
        </w:rPr>
        <w:t>д</w:t>
      </w:r>
      <w:r w:rsidR="00F439BD" w:rsidRPr="008E1E0F">
        <w:rPr>
          <w:rFonts w:ascii="Arial" w:hAnsi="Arial" w:cs="Arial"/>
          <w:bCs/>
          <w:iCs/>
          <w:highlight w:val="white"/>
          <w:shd w:val="clear" w:color="auto" w:fill="FEFEFE"/>
        </w:rPr>
        <w:t>еклараци</w:t>
      </w:r>
      <w:r w:rsidR="0081658C">
        <w:rPr>
          <w:rFonts w:ascii="Arial" w:hAnsi="Arial" w:cs="Arial"/>
          <w:bCs/>
          <w:iCs/>
          <w:highlight w:val="white"/>
          <w:shd w:val="clear" w:color="auto" w:fill="FEFEFE"/>
        </w:rPr>
        <w:t>и</w:t>
      </w:r>
      <w:r w:rsidR="00F439BD" w:rsidRPr="008E1E0F">
        <w:rPr>
          <w:rFonts w:ascii="Arial" w:hAnsi="Arial" w:cs="Arial"/>
          <w:bCs/>
          <w:iCs/>
          <w:highlight w:val="white"/>
          <w:shd w:val="clear" w:color="auto" w:fill="FEFEFE"/>
        </w:rPr>
        <w:t xml:space="preserve"> за произход, </w:t>
      </w:r>
      <w:r>
        <w:rPr>
          <w:rFonts w:ascii="Arial" w:hAnsi="Arial" w:cs="Arial"/>
          <w:bCs/>
          <w:iCs/>
          <w:highlight w:val="white"/>
          <w:shd w:val="clear" w:color="auto" w:fill="FEFEFE"/>
        </w:rPr>
        <w:t>г</w:t>
      </w:r>
      <w:r w:rsidR="00F439BD" w:rsidRPr="008E1E0F">
        <w:rPr>
          <w:rFonts w:ascii="Arial" w:hAnsi="Arial" w:cs="Arial"/>
          <w:bCs/>
          <w:iCs/>
          <w:highlight w:val="white"/>
          <w:shd w:val="clear" w:color="auto" w:fill="FEFEFE"/>
        </w:rPr>
        <w:t>аранционн</w:t>
      </w:r>
      <w:r w:rsidR="0081658C">
        <w:rPr>
          <w:rFonts w:ascii="Arial" w:hAnsi="Arial" w:cs="Arial"/>
          <w:bCs/>
          <w:iCs/>
          <w:highlight w:val="white"/>
          <w:shd w:val="clear" w:color="auto" w:fill="FEFEFE"/>
        </w:rPr>
        <w:t>и</w:t>
      </w:r>
      <w:r w:rsidR="00F439BD" w:rsidRPr="008E1E0F">
        <w:rPr>
          <w:rFonts w:ascii="Arial" w:hAnsi="Arial" w:cs="Arial"/>
          <w:bCs/>
          <w:iCs/>
          <w:highlight w:val="white"/>
          <w:shd w:val="clear" w:color="auto" w:fill="FEFEFE"/>
        </w:rPr>
        <w:t xml:space="preserve"> карт</w:t>
      </w:r>
      <w:r w:rsidR="0081658C">
        <w:rPr>
          <w:rFonts w:ascii="Arial" w:hAnsi="Arial" w:cs="Arial"/>
          <w:bCs/>
          <w:iCs/>
          <w:highlight w:val="white"/>
          <w:shd w:val="clear" w:color="auto" w:fill="FEFEFE"/>
        </w:rPr>
        <w:t>и</w:t>
      </w:r>
      <w:r w:rsidR="00F439BD" w:rsidRPr="008E1E0F">
        <w:rPr>
          <w:rFonts w:ascii="Arial" w:hAnsi="Arial" w:cs="Arial"/>
          <w:bCs/>
          <w:iCs/>
          <w:highlight w:val="white"/>
          <w:shd w:val="clear" w:color="auto" w:fill="FEFEFE"/>
        </w:rPr>
        <w:t xml:space="preserve">, </w:t>
      </w:r>
      <w:r>
        <w:rPr>
          <w:rFonts w:ascii="Arial" w:hAnsi="Arial" w:cs="Arial"/>
          <w:bCs/>
          <w:iCs/>
          <w:highlight w:val="white"/>
          <w:shd w:val="clear" w:color="auto" w:fill="FEFEFE"/>
        </w:rPr>
        <w:t>и</w:t>
      </w:r>
      <w:r w:rsidR="00F439BD" w:rsidRPr="008E1E0F">
        <w:rPr>
          <w:rFonts w:ascii="Arial" w:hAnsi="Arial" w:cs="Arial"/>
          <w:bCs/>
          <w:iCs/>
          <w:highlight w:val="white"/>
          <w:shd w:val="clear" w:color="auto" w:fill="FEFEFE"/>
        </w:rPr>
        <w:t>нструкци</w:t>
      </w:r>
      <w:r w:rsidR="008662AA">
        <w:rPr>
          <w:rFonts w:ascii="Arial" w:hAnsi="Arial" w:cs="Arial"/>
          <w:bCs/>
          <w:iCs/>
          <w:highlight w:val="white"/>
          <w:shd w:val="clear" w:color="auto" w:fill="FEFEFE"/>
        </w:rPr>
        <w:t>и</w:t>
      </w:r>
      <w:r w:rsidR="00F439BD" w:rsidRPr="008E1E0F">
        <w:rPr>
          <w:rFonts w:ascii="Arial" w:hAnsi="Arial" w:cs="Arial"/>
          <w:bCs/>
          <w:iCs/>
          <w:highlight w:val="white"/>
          <w:shd w:val="clear" w:color="auto" w:fill="FEFEFE"/>
        </w:rPr>
        <w:t xml:space="preserve"> за експлоатаци</w:t>
      </w:r>
      <w:r>
        <w:rPr>
          <w:rFonts w:ascii="Arial" w:hAnsi="Arial" w:cs="Arial"/>
          <w:bCs/>
          <w:iCs/>
          <w:highlight w:val="white"/>
          <w:shd w:val="clear" w:color="auto" w:fill="FEFEFE"/>
        </w:rPr>
        <w:t>я</w:t>
      </w:r>
      <w:r w:rsidR="00F439BD" w:rsidRPr="008E1E0F">
        <w:rPr>
          <w:rFonts w:ascii="Arial" w:hAnsi="Arial" w:cs="Arial"/>
          <w:bCs/>
          <w:iCs/>
          <w:highlight w:val="white"/>
          <w:shd w:val="clear" w:color="auto" w:fill="FEFEFE"/>
        </w:rPr>
        <w:t xml:space="preserve">, </w:t>
      </w:r>
      <w:r>
        <w:rPr>
          <w:rFonts w:ascii="Arial" w:hAnsi="Arial" w:cs="Arial"/>
          <w:bCs/>
          <w:iCs/>
          <w:highlight w:val="white"/>
          <w:shd w:val="clear" w:color="auto" w:fill="FEFEFE"/>
        </w:rPr>
        <w:t>п</w:t>
      </w:r>
      <w:r w:rsidR="00F439BD" w:rsidRPr="008E1E0F">
        <w:rPr>
          <w:rFonts w:ascii="Arial" w:hAnsi="Arial" w:cs="Arial"/>
          <w:bCs/>
          <w:iCs/>
          <w:highlight w:val="white"/>
          <w:shd w:val="clear" w:color="auto" w:fill="FEFEFE"/>
        </w:rPr>
        <w:t>ротокол</w:t>
      </w:r>
      <w:r w:rsidR="00614735">
        <w:rPr>
          <w:rFonts w:ascii="Arial" w:hAnsi="Arial" w:cs="Arial"/>
          <w:bCs/>
          <w:iCs/>
          <w:highlight w:val="white"/>
          <w:shd w:val="clear" w:color="auto" w:fill="FEFEFE"/>
        </w:rPr>
        <w:t>и</w:t>
      </w:r>
      <w:r w:rsidR="00F439BD" w:rsidRPr="008E1E0F">
        <w:rPr>
          <w:rFonts w:ascii="Arial" w:hAnsi="Arial" w:cs="Arial"/>
          <w:bCs/>
          <w:iCs/>
          <w:highlight w:val="white"/>
          <w:shd w:val="clear" w:color="auto" w:fill="FEFEFE"/>
        </w:rPr>
        <w:t xml:space="preserve"> </w:t>
      </w:r>
      <w:r>
        <w:rPr>
          <w:rFonts w:ascii="Arial" w:hAnsi="Arial" w:cs="Arial"/>
          <w:bCs/>
          <w:iCs/>
          <w:highlight w:val="white"/>
          <w:shd w:val="clear" w:color="auto" w:fill="FEFEFE"/>
        </w:rPr>
        <w:t>от</w:t>
      </w:r>
      <w:r w:rsidR="00F439BD" w:rsidRPr="008E1E0F">
        <w:rPr>
          <w:rFonts w:ascii="Arial" w:hAnsi="Arial" w:cs="Arial"/>
          <w:bCs/>
          <w:iCs/>
          <w:highlight w:val="white"/>
          <w:shd w:val="clear" w:color="auto" w:fill="FEFEFE"/>
        </w:rPr>
        <w:t xml:space="preserve"> заводски изпитания, технически паспорти, чертежи, монтажни каталози на доставеното оборудване;</w:t>
      </w:r>
    </w:p>
    <w:p w14:paraId="72E6CE49" w14:textId="6DBB1374" w:rsidR="00F439BD" w:rsidRPr="008E1E0F" w:rsidRDefault="00850BB7" w:rsidP="00552E57">
      <w:pPr>
        <w:pStyle w:val="10"/>
        <w:tabs>
          <w:tab w:val="left" w:pos="142"/>
        </w:tabs>
        <w:spacing w:before="60" w:after="0" w:line="240" w:lineRule="auto"/>
        <w:jc w:val="both"/>
        <w:rPr>
          <w:rFonts w:ascii="Arial" w:hAnsi="Arial" w:cs="Arial"/>
        </w:rPr>
      </w:pPr>
      <w:r>
        <w:rPr>
          <w:rFonts w:ascii="Arial" w:hAnsi="Arial" w:cs="Arial"/>
        </w:rPr>
        <w:t>А</w:t>
      </w:r>
      <w:r w:rsidR="00C24D64" w:rsidRPr="0071719A">
        <w:rPr>
          <w:rFonts w:ascii="Arial" w:hAnsi="Arial" w:cs="Arial"/>
        </w:rPr>
        <w:t>варийн</w:t>
      </w:r>
      <w:r w:rsidR="00C24D64">
        <w:rPr>
          <w:rFonts w:ascii="Arial" w:hAnsi="Arial" w:cs="Arial"/>
        </w:rPr>
        <w:t xml:space="preserve">о–смукателната </w:t>
      </w:r>
      <w:r w:rsidR="00C24D64" w:rsidRPr="0071719A">
        <w:rPr>
          <w:rFonts w:ascii="Arial" w:hAnsi="Arial" w:cs="Arial"/>
        </w:rPr>
        <w:t>вентилационна система</w:t>
      </w:r>
      <w:r w:rsidR="00C24D64" w:rsidRPr="0071719A">
        <w:rPr>
          <w:rFonts w:ascii="Arial" w:hAnsi="Arial" w:cs="Arial"/>
          <w:bCs/>
        </w:rPr>
        <w:t xml:space="preserve"> </w:t>
      </w:r>
      <w:r w:rsidR="00F439BD" w:rsidRPr="008E1E0F">
        <w:rPr>
          <w:rFonts w:ascii="Arial" w:hAnsi="Arial" w:cs="Arial"/>
        </w:rPr>
        <w:t>да има възможност и за ръчно включване посредством пускова апаратура, монтирана до входа на по</w:t>
      </w:r>
      <w:r w:rsidR="00096D52">
        <w:rPr>
          <w:rFonts w:ascii="Arial" w:hAnsi="Arial" w:cs="Arial"/>
        </w:rPr>
        <w:t>мещения</w:t>
      </w:r>
      <w:r w:rsidR="00E46269">
        <w:rPr>
          <w:rFonts w:ascii="Arial" w:hAnsi="Arial" w:cs="Arial"/>
        </w:rPr>
        <w:t>та/секциите на ЗРУ-10,5</w:t>
      </w:r>
      <w:r w:rsidR="00E46269">
        <w:rPr>
          <w:rFonts w:ascii="Arial" w:hAnsi="Arial" w:cs="Arial"/>
          <w:lang w:val="en-US"/>
        </w:rPr>
        <w:t xml:space="preserve"> kV</w:t>
      </w:r>
      <w:r w:rsidR="00F439BD" w:rsidRPr="008E1E0F">
        <w:rPr>
          <w:rFonts w:ascii="Arial" w:hAnsi="Arial" w:cs="Arial"/>
        </w:rPr>
        <w:t>.</w:t>
      </w:r>
    </w:p>
    <w:bookmarkEnd w:id="3"/>
    <w:p w14:paraId="089A1BA3" w14:textId="48E02EBD" w:rsidR="00F439BD" w:rsidRPr="00F439BD" w:rsidRDefault="00575F64" w:rsidP="00EA08DD">
      <w:pPr>
        <w:pStyle w:val="10"/>
        <w:numPr>
          <w:ilvl w:val="2"/>
          <w:numId w:val="25"/>
        </w:numPr>
        <w:tabs>
          <w:tab w:val="left" w:pos="567"/>
        </w:tabs>
        <w:spacing w:before="120" w:after="120" w:line="240" w:lineRule="auto"/>
        <w:jc w:val="both"/>
        <w:rPr>
          <w:rFonts w:ascii="Arial" w:hAnsi="Arial" w:cs="Arial"/>
          <w:b/>
        </w:rPr>
      </w:pPr>
      <w:r w:rsidRPr="00A8502B">
        <w:rPr>
          <w:rFonts w:ascii="Arial" w:hAnsi="Arial" w:cs="Arial"/>
          <w:b/>
        </w:rPr>
        <w:t>Технически изисквания към транспортирането</w:t>
      </w:r>
    </w:p>
    <w:p w14:paraId="0CC9E349" w14:textId="797C296D" w:rsidR="00936E20" w:rsidRPr="00936E20" w:rsidRDefault="003F0040" w:rsidP="003F0040">
      <w:pPr>
        <w:pStyle w:val="10"/>
        <w:tabs>
          <w:tab w:val="left" w:pos="284"/>
        </w:tabs>
        <w:spacing w:after="120" w:line="240" w:lineRule="auto"/>
        <w:jc w:val="both"/>
        <w:rPr>
          <w:rFonts w:ascii="Arial" w:hAnsi="Arial" w:cs="Arial"/>
        </w:rPr>
      </w:pPr>
      <w:r w:rsidRPr="0071719A">
        <w:rPr>
          <w:rFonts w:ascii="Arial" w:hAnsi="Arial" w:cs="Arial"/>
          <w:bCs/>
        </w:rPr>
        <w:t xml:space="preserve">Транспортирането да </w:t>
      </w:r>
      <w:r>
        <w:rPr>
          <w:rFonts w:ascii="Arial" w:hAnsi="Arial" w:cs="Arial"/>
          <w:bCs/>
        </w:rPr>
        <w:t>с</w:t>
      </w:r>
      <w:r w:rsidRPr="0071719A">
        <w:rPr>
          <w:rFonts w:ascii="Arial" w:hAnsi="Arial" w:cs="Arial"/>
          <w:bCs/>
        </w:rPr>
        <w:t>е извърш</w:t>
      </w:r>
      <w:r>
        <w:rPr>
          <w:rFonts w:ascii="Arial" w:hAnsi="Arial" w:cs="Arial"/>
          <w:bCs/>
        </w:rPr>
        <w:t>и</w:t>
      </w:r>
      <w:r w:rsidRPr="0071719A">
        <w:rPr>
          <w:rFonts w:ascii="Arial" w:hAnsi="Arial" w:cs="Arial"/>
          <w:bCs/>
        </w:rPr>
        <w:t xml:space="preserve"> </w:t>
      </w:r>
      <w:r>
        <w:rPr>
          <w:rFonts w:ascii="Arial" w:hAnsi="Arial" w:cs="Arial"/>
          <w:bCs/>
        </w:rPr>
        <w:t>п</w:t>
      </w:r>
      <w:r w:rsidRPr="0071719A">
        <w:rPr>
          <w:rFonts w:ascii="Arial" w:hAnsi="Arial" w:cs="Arial"/>
          <w:bCs/>
        </w:rPr>
        <w:t xml:space="preserve">о </w:t>
      </w:r>
      <w:r>
        <w:rPr>
          <w:rFonts w:ascii="Arial" w:hAnsi="Arial" w:cs="Arial"/>
          <w:bCs/>
        </w:rPr>
        <w:t>начин</w:t>
      </w:r>
      <w:r w:rsidRPr="0071719A">
        <w:rPr>
          <w:rFonts w:ascii="Arial" w:hAnsi="Arial" w:cs="Arial"/>
          <w:bCs/>
        </w:rPr>
        <w:t xml:space="preserve">, </w:t>
      </w:r>
      <w:r>
        <w:rPr>
          <w:rFonts w:ascii="Arial" w:hAnsi="Arial" w:cs="Arial"/>
          <w:bCs/>
        </w:rPr>
        <w:t xml:space="preserve">недопускащ </w:t>
      </w:r>
      <w:r w:rsidRPr="0071719A">
        <w:rPr>
          <w:rFonts w:ascii="Arial" w:hAnsi="Arial" w:cs="Arial"/>
          <w:bCs/>
        </w:rPr>
        <w:t>неговото повреждане.</w:t>
      </w:r>
      <w:r w:rsidR="00D21E07">
        <w:rPr>
          <w:rFonts w:ascii="Arial" w:hAnsi="Arial" w:cs="Arial"/>
          <w:bCs/>
        </w:rPr>
        <w:t xml:space="preserve"> </w:t>
      </w:r>
      <w:r w:rsidR="00D21E07" w:rsidRPr="00EC62F9">
        <w:rPr>
          <w:rFonts w:ascii="Arial" w:hAnsi="Arial" w:cs="Arial"/>
        </w:rPr>
        <w:t>Изпълнителят осигурява за своя сметка транспорт и технически средства (инструменти, приспособления, работно оборудване, екипировка и защитни средства) за извършването на необходимите дейности</w:t>
      </w:r>
      <w:r w:rsidR="00B03DF7">
        <w:rPr>
          <w:rFonts w:ascii="Arial" w:hAnsi="Arial" w:cs="Arial"/>
        </w:rPr>
        <w:t>.</w:t>
      </w:r>
    </w:p>
    <w:p w14:paraId="61611B00" w14:textId="124E7FEA" w:rsidR="00764173" w:rsidRDefault="00764173" w:rsidP="00764173">
      <w:pPr>
        <w:pStyle w:val="10"/>
        <w:spacing w:after="120" w:line="240" w:lineRule="auto"/>
        <w:jc w:val="both"/>
        <w:rPr>
          <w:rFonts w:ascii="Arial" w:hAnsi="Arial" w:cs="Arial"/>
          <w:b/>
        </w:rPr>
      </w:pPr>
      <w:r w:rsidRPr="008E1E0F">
        <w:rPr>
          <w:rFonts w:ascii="Arial" w:hAnsi="Arial" w:cs="Arial"/>
          <w:b/>
          <w:lang w:val="en-US"/>
        </w:rPr>
        <w:t>4.</w:t>
      </w:r>
      <w:r w:rsidR="00EA08DD">
        <w:rPr>
          <w:rFonts w:ascii="Arial" w:hAnsi="Arial" w:cs="Arial"/>
          <w:b/>
        </w:rPr>
        <w:t>2</w:t>
      </w:r>
      <w:r w:rsidRPr="008E1E0F">
        <w:rPr>
          <w:rFonts w:ascii="Arial" w:hAnsi="Arial" w:cs="Arial"/>
          <w:b/>
          <w:lang w:val="en-US"/>
        </w:rPr>
        <w:t>.</w:t>
      </w:r>
      <w:r w:rsidRPr="008E1E0F">
        <w:rPr>
          <w:rFonts w:ascii="Arial" w:hAnsi="Arial" w:cs="Arial"/>
          <w:b/>
        </w:rPr>
        <w:t>11</w:t>
      </w:r>
      <w:r w:rsidRPr="008E1E0F">
        <w:rPr>
          <w:rFonts w:ascii="Arial" w:hAnsi="Arial" w:cs="Arial"/>
          <w:b/>
          <w:lang w:val="en-US"/>
        </w:rPr>
        <w:t xml:space="preserve">. </w:t>
      </w:r>
      <w:r w:rsidRPr="008E1E0F">
        <w:rPr>
          <w:rFonts w:ascii="Arial" w:hAnsi="Arial" w:cs="Arial"/>
          <w:b/>
        </w:rPr>
        <w:t>Технически изисквания към обучение, монтаж и въвеждане в експлоатация</w:t>
      </w:r>
    </w:p>
    <w:p w14:paraId="6555B919" w14:textId="6BE26D73" w:rsidR="00764173" w:rsidRPr="008E1E0F" w:rsidRDefault="00423502" w:rsidP="00F26B2C">
      <w:pPr>
        <w:pStyle w:val="10"/>
        <w:spacing w:before="60" w:after="0" w:line="240" w:lineRule="auto"/>
        <w:jc w:val="both"/>
        <w:rPr>
          <w:rFonts w:ascii="Arial" w:hAnsi="Arial" w:cs="Arial"/>
        </w:rPr>
      </w:pPr>
      <w:r>
        <w:rPr>
          <w:rFonts w:ascii="Arial" w:hAnsi="Arial" w:cs="Arial"/>
          <w:bCs/>
          <w:iCs/>
          <w:shd w:val="clear" w:color="auto" w:fill="FEFEFE"/>
        </w:rPr>
        <w:t>П</w:t>
      </w:r>
      <w:r w:rsidR="00764173" w:rsidRPr="008E1E0F">
        <w:rPr>
          <w:rFonts w:ascii="Arial" w:hAnsi="Arial" w:cs="Arial"/>
        </w:rPr>
        <w:t>роектиране, доставка, монтаж и въвеждане в експлоатация на</w:t>
      </w:r>
      <w:r w:rsidR="0021076E">
        <w:rPr>
          <w:rFonts w:ascii="Arial" w:hAnsi="Arial" w:cs="Arial"/>
        </w:rPr>
        <w:t xml:space="preserve"> 2 бр.</w:t>
      </w:r>
      <w:r w:rsidR="00764173" w:rsidRPr="008E1E0F">
        <w:rPr>
          <w:rFonts w:ascii="Arial" w:hAnsi="Arial" w:cs="Arial"/>
        </w:rPr>
        <w:t xml:space="preserve"> аварийно</w:t>
      </w:r>
      <w:r w:rsidR="00532A71">
        <w:rPr>
          <w:rFonts w:ascii="Arial" w:hAnsi="Arial" w:cs="Arial"/>
        </w:rPr>
        <w:t>-</w:t>
      </w:r>
      <w:r w:rsidR="00764173" w:rsidRPr="008E1E0F">
        <w:rPr>
          <w:rFonts w:ascii="Arial" w:hAnsi="Arial" w:cs="Arial"/>
        </w:rPr>
        <w:t>смукателн</w:t>
      </w:r>
      <w:r>
        <w:rPr>
          <w:rFonts w:ascii="Arial" w:hAnsi="Arial" w:cs="Arial"/>
        </w:rPr>
        <w:t>и</w:t>
      </w:r>
      <w:r w:rsidR="00764173" w:rsidRPr="008E1E0F">
        <w:rPr>
          <w:rFonts w:ascii="Arial" w:hAnsi="Arial" w:cs="Arial"/>
        </w:rPr>
        <w:t xml:space="preserve"> вентилационн</w:t>
      </w:r>
      <w:r>
        <w:rPr>
          <w:rFonts w:ascii="Arial" w:hAnsi="Arial" w:cs="Arial"/>
        </w:rPr>
        <w:t>и</w:t>
      </w:r>
      <w:r w:rsidR="00764173" w:rsidRPr="008E1E0F">
        <w:rPr>
          <w:rFonts w:ascii="Arial" w:hAnsi="Arial" w:cs="Arial"/>
        </w:rPr>
        <w:t xml:space="preserve"> систем</w:t>
      </w:r>
      <w:r>
        <w:rPr>
          <w:rFonts w:ascii="Arial" w:hAnsi="Arial" w:cs="Arial"/>
        </w:rPr>
        <w:t>и</w:t>
      </w:r>
      <w:r w:rsidR="00764173" w:rsidRPr="008E1E0F">
        <w:rPr>
          <w:rFonts w:ascii="Arial" w:hAnsi="Arial" w:cs="Arial"/>
        </w:rPr>
        <w:t xml:space="preserve"> и система за сигнализиране недопустима концентрация на елегаз (SF</w:t>
      </w:r>
      <w:r w:rsidR="00764173" w:rsidRPr="00423502">
        <w:rPr>
          <w:rFonts w:ascii="Arial" w:hAnsi="Arial" w:cs="Arial"/>
          <w:vertAlign w:val="subscript"/>
        </w:rPr>
        <w:t>6</w:t>
      </w:r>
      <w:r w:rsidR="00764173" w:rsidRPr="008E1E0F">
        <w:rPr>
          <w:rFonts w:ascii="Arial" w:hAnsi="Arial" w:cs="Arial"/>
        </w:rPr>
        <w:t>) в ЗРУ</w:t>
      </w:r>
      <w:r>
        <w:rPr>
          <w:rFonts w:ascii="Arial" w:hAnsi="Arial" w:cs="Arial"/>
        </w:rPr>
        <w:t>-</w:t>
      </w:r>
      <w:r w:rsidR="00764173" w:rsidRPr="008E1E0F">
        <w:rPr>
          <w:rFonts w:ascii="Arial" w:hAnsi="Arial" w:cs="Arial"/>
        </w:rPr>
        <w:t>10,5 кV на ПАВЕЦ „Белмекен“ да се извърши от Изпълнителя по договор.</w:t>
      </w:r>
    </w:p>
    <w:p w14:paraId="24AAD5B7" w14:textId="5B1B28E1" w:rsidR="00764173" w:rsidRPr="008E1E0F" w:rsidRDefault="00F26B2C" w:rsidP="00F26B2C">
      <w:pPr>
        <w:pStyle w:val="10"/>
        <w:spacing w:before="60" w:after="0" w:line="240" w:lineRule="auto"/>
        <w:jc w:val="both"/>
        <w:rPr>
          <w:rFonts w:ascii="Arial" w:hAnsi="Arial" w:cs="Arial"/>
          <w:bCs/>
          <w:iCs/>
          <w:highlight w:val="white"/>
          <w:shd w:val="clear" w:color="auto" w:fill="FEFEFE"/>
        </w:rPr>
      </w:pPr>
      <w:r w:rsidRPr="008E1E0F">
        <w:rPr>
          <w:rFonts w:ascii="Arial" w:hAnsi="Arial" w:cs="Arial"/>
          <w:bCs/>
          <w:iCs/>
          <w:highlight w:val="white"/>
          <w:shd w:val="clear" w:color="auto" w:fill="FEFEFE"/>
        </w:rPr>
        <w:t>Д</w:t>
      </w:r>
      <w:r w:rsidR="00764173" w:rsidRPr="008E1E0F">
        <w:rPr>
          <w:rFonts w:ascii="Arial" w:hAnsi="Arial" w:cs="Arial"/>
          <w:bCs/>
          <w:iCs/>
          <w:highlight w:val="white"/>
          <w:shd w:val="clear" w:color="auto" w:fill="FEFEFE"/>
        </w:rPr>
        <w:t>а</w:t>
      </w:r>
      <w:r>
        <w:rPr>
          <w:rFonts w:ascii="Arial" w:hAnsi="Arial" w:cs="Arial"/>
          <w:bCs/>
          <w:iCs/>
          <w:highlight w:val="white"/>
          <w:shd w:val="clear" w:color="auto" w:fill="FEFEFE"/>
        </w:rPr>
        <w:t xml:space="preserve"> се</w:t>
      </w:r>
      <w:r w:rsidR="00764173" w:rsidRPr="008E1E0F">
        <w:rPr>
          <w:rFonts w:ascii="Arial" w:hAnsi="Arial" w:cs="Arial"/>
          <w:bCs/>
          <w:iCs/>
          <w:highlight w:val="white"/>
          <w:shd w:val="clear" w:color="auto" w:fill="FEFEFE"/>
        </w:rPr>
        <w:t xml:space="preserve"> представ</w:t>
      </w:r>
      <w:r>
        <w:rPr>
          <w:rFonts w:ascii="Arial" w:hAnsi="Arial" w:cs="Arial"/>
          <w:bCs/>
          <w:iCs/>
          <w:highlight w:val="white"/>
          <w:shd w:val="clear" w:color="auto" w:fill="FEFEFE"/>
        </w:rPr>
        <w:t>ят</w:t>
      </w:r>
      <w:r w:rsidR="00764173" w:rsidRPr="008E1E0F">
        <w:rPr>
          <w:rFonts w:ascii="Arial" w:hAnsi="Arial" w:cs="Arial"/>
          <w:bCs/>
          <w:iCs/>
          <w:highlight w:val="white"/>
          <w:shd w:val="clear" w:color="auto" w:fill="FEFEFE"/>
        </w:rPr>
        <w:t xml:space="preserve"> инструкции за монтаж, техническо обслужване и ремонт, инструкции за експлоатация и програми за обучение. Същите да бъдат на български език.</w:t>
      </w:r>
    </w:p>
    <w:p w14:paraId="48D59AF5" w14:textId="78C83A20" w:rsidR="00764173" w:rsidRDefault="0038641B" w:rsidP="00F26B2C">
      <w:pPr>
        <w:pStyle w:val="10"/>
        <w:spacing w:before="60" w:after="0" w:line="240" w:lineRule="auto"/>
        <w:jc w:val="both"/>
        <w:rPr>
          <w:rFonts w:ascii="Arial" w:hAnsi="Arial" w:cs="Arial"/>
          <w:bCs/>
          <w:iCs/>
          <w:shd w:val="clear" w:color="auto" w:fill="FEFEFE"/>
        </w:rPr>
      </w:pPr>
      <w:r w:rsidRPr="008E1E0F">
        <w:rPr>
          <w:rFonts w:ascii="Arial" w:hAnsi="Arial" w:cs="Arial"/>
          <w:bCs/>
          <w:iCs/>
          <w:highlight w:val="white"/>
          <w:shd w:val="clear" w:color="auto" w:fill="FEFEFE"/>
        </w:rPr>
        <w:lastRenderedPageBreak/>
        <w:t>Д</w:t>
      </w:r>
      <w:r w:rsidR="00764173" w:rsidRPr="008E1E0F">
        <w:rPr>
          <w:rFonts w:ascii="Arial" w:hAnsi="Arial" w:cs="Arial"/>
          <w:bCs/>
          <w:iCs/>
          <w:highlight w:val="white"/>
          <w:shd w:val="clear" w:color="auto" w:fill="FEFEFE"/>
        </w:rPr>
        <w:t>а</w:t>
      </w:r>
      <w:r>
        <w:rPr>
          <w:rFonts w:ascii="Arial" w:hAnsi="Arial" w:cs="Arial"/>
          <w:bCs/>
          <w:iCs/>
          <w:highlight w:val="white"/>
          <w:shd w:val="clear" w:color="auto" w:fill="FEFEFE"/>
        </w:rPr>
        <w:t xml:space="preserve"> с</w:t>
      </w:r>
      <w:r w:rsidR="00764173" w:rsidRPr="008E1E0F">
        <w:rPr>
          <w:rFonts w:ascii="Arial" w:hAnsi="Arial" w:cs="Arial"/>
          <w:bCs/>
          <w:iCs/>
          <w:highlight w:val="white"/>
          <w:shd w:val="clear" w:color="auto" w:fill="FEFEFE"/>
        </w:rPr>
        <w:t xml:space="preserve">е </w:t>
      </w:r>
      <w:r>
        <w:rPr>
          <w:rFonts w:ascii="Arial" w:hAnsi="Arial" w:cs="Arial"/>
          <w:bCs/>
          <w:iCs/>
          <w:highlight w:val="white"/>
          <w:shd w:val="clear" w:color="auto" w:fill="FEFEFE"/>
        </w:rPr>
        <w:t>проведе</w:t>
      </w:r>
      <w:r w:rsidR="00764173" w:rsidRPr="008E1E0F">
        <w:rPr>
          <w:rFonts w:ascii="Arial" w:hAnsi="Arial" w:cs="Arial"/>
          <w:bCs/>
          <w:iCs/>
          <w:highlight w:val="white"/>
          <w:shd w:val="clear" w:color="auto" w:fill="FEFEFE"/>
        </w:rPr>
        <w:t xml:space="preserve"> обучение на персонал</w:t>
      </w:r>
      <w:r>
        <w:rPr>
          <w:rFonts w:ascii="Arial" w:hAnsi="Arial" w:cs="Arial"/>
          <w:bCs/>
          <w:iCs/>
          <w:highlight w:val="white"/>
          <w:shd w:val="clear" w:color="auto" w:fill="FEFEFE"/>
        </w:rPr>
        <w:t>а</w:t>
      </w:r>
      <w:r w:rsidR="00764173" w:rsidRPr="008E1E0F">
        <w:rPr>
          <w:rFonts w:ascii="Arial" w:hAnsi="Arial" w:cs="Arial"/>
          <w:bCs/>
          <w:iCs/>
          <w:highlight w:val="white"/>
          <w:shd w:val="clear" w:color="auto" w:fill="FEFEFE"/>
        </w:rPr>
        <w:t xml:space="preserve"> в </w:t>
      </w:r>
      <w:r w:rsidR="00E63077">
        <w:rPr>
          <w:rFonts w:ascii="Arial" w:hAnsi="Arial" w:cs="Arial"/>
          <w:bCs/>
          <w:iCs/>
          <w:highlight w:val="white"/>
          <w:shd w:val="clear" w:color="auto" w:fill="FEFEFE"/>
        </w:rPr>
        <w:t>ПАВЕЦ „Белмекен“</w:t>
      </w:r>
      <w:r w:rsidR="00764173" w:rsidRPr="008E1E0F">
        <w:rPr>
          <w:rFonts w:ascii="Arial" w:hAnsi="Arial" w:cs="Arial"/>
          <w:bCs/>
          <w:iCs/>
          <w:highlight w:val="white"/>
          <w:shd w:val="clear" w:color="auto" w:fill="FEFEFE"/>
        </w:rPr>
        <w:t>, за работа по дв</w:t>
      </w:r>
      <w:r>
        <w:rPr>
          <w:rFonts w:ascii="Arial" w:hAnsi="Arial" w:cs="Arial"/>
          <w:bCs/>
          <w:iCs/>
          <w:highlight w:val="white"/>
          <w:shd w:val="clear" w:color="auto" w:fill="FEFEFE"/>
        </w:rPr>
        <w:t>а</w:t>
      </w:r>
      <w:r w:rsidR="00764173" w:rsidRPr="008E1E0F">
        <w:rPr>
          <w:rFonts w:ascii="Arial" w:hAnsi="Arial" w:cs="Arial"/>
          <w:bCs/>
          <w:iCs/>
          <w:highlight w:val="white"/>
          <w:shd w:val="clear" w:color="auto" w:fill="FEFEFE"/>
        </w:rPr>
        <w:t>т</w:t>
      </w:r>
      <w:r>
        <w:rPr>
          <w:rFonts w:ascii="Arial" w:hAnsi="Arial" w:cs="Arial"/>
          <w:bCs/>
          <w:iCs/>
          <w:highlight w:val="white"/>
          <w:shd w:val="clear" w:color="auto" w:fill="FEFEFE"/>
        </w:rPr>
        <w:t>а вида</w:t>
      </w:r>
      <w:r w:rsidR="00764173" w:rsidRPr="008E1E0F">
        <w:rPr>
          <w:rFonts w:ascii="Arial" w:hAnsi="Arial" w:cs="Arial"/>
          <w:bCs/>
          <w:iCs/>
          <w:highlight w:val="white"/>
          <w:shd w:val="clear" w:color="auto" w:fill="FEFEFE"/>
        </w:rPr>
        <w:t xml:space="preserve"> системи за сигнализация и вентилация, преди</w:t>
      </w:r>
      <w:r w:rsidR="004F3CAC">
        <w:rPr>
          <w:rFonts w:ascii="Arial" w:hAnsi="Arial" w:cs="Arial"/>
          <w:bCs/>
          <w:iCs/>
          <w:highlight w:val="white"/>
          <w:shd w:val="clear" w:color="auto" w:fill="FEFEFE"/>
        </w:rPr>
        <w:t xml:space="preserve"> провеждането на</w:t>
      </w:r>
      <w:r w:rsidR="00764173" w:rsidRPr="008E1E0F">
        <w:rPr>
          <w:rFonts w:ascii="Arial" w:hAnsi="Arial" w:cs="Arial"/>
          <w:bCs/>
          <w:iCs/>
          <w:highlight w:val="white"/>
          <w:shd w:val="clear" w:color="auto" w:fill="FEFEFE"/>
        </w:rPr>
        <w:t xml:space="preserve"> 72 часовите </w:t>
      </w:r>
      <w:r>
        <w:rPr>
          <w:rFonts w:ascii="Arial" w:hAnsi="Arial" w:cs="Arial"/>
          <w:bCs/>
          <w:iCs/>
          <w:highlight w:val="white"/>
          <w:shd w:val="clear" w:color="auto" w:fill="FEFEFE"/>
        </w:rPr>
        <w:t>проби</w:t>
      </w:r>
      <w:r w:rsidR="00764173" w:rsidRPr="008E1E0F">
        <w:rPr>
          <w:rFonts w:ascii="Arial" w:hAnsi="Arial" w:cs="Arial"/>
          <w:bCs/>
          <w:iCs/>
          <w:highlight w:val="white"/>
          <w:shd w:val="clear" w:color="auto" w:fill="FEFEFE"/>
        </w:rPr>
        <w:t>.</w:t>
      </w:r>
    </w:p>
    <w:p w14:paraId="74E8E8BE" w14:textId="1CE7B18F" w:rsidR="00764173" w:rsidRPr="008E1E0F" w:rsidRDefault="00764173" w:rsidP="004F3CAC">
      <w:pPr>
        <w:pStyle w:val="10"/>
        <w:spacing w:before="120" w:after="120" w:line="240" w:lineRule="auto"/>
        <w:jc w:val="both"/>
        <w:rPr>
          <w:rFonts w:ascii="Arial" w:hAnsi="Arial" w:cs="Arial"/>
          <w:b/>
        </w:rPr>
      </w:pPr>
      <w:bookmarkStart w:id="4" w:name="_Hlk126235496"/>
      <w:r w:rsidRPr="008E1E0F">
        <w:rPr>
          <w:rFonts w:ascii="Arial" w:hAnsi="Arial" w:cs="Arial"/>
          <w:b/>
          <w:iCs/>
          <w:shd w:val="clear" w:color="auto" w:fill="FEFEFE"/>
        </w:rPr>
        <w:t>4.</w:t>
      </w:r>
      <w:r w:rsidR="00320433">
        <w:rPr>
          <w:rFonts w:ascii="Arial" w:hAnsi="Arial" w:cs="Arial"/>
          <w:b/>
        </w:rPr>
        <w:t>3</w:t>
      </w:r>
      <w:r w:rsidRPr="008E1E0F">
        <w:rPr>
          <w:rFonts w:ascii="Arial" w:hAnsi="Arial" w:cs="Arial"/>
          <w:b/>
        </w:rPr>
        <w:t xml:space="preserve">. Изисквания към </w:t>
      </w:r>
      <w:r w:rsidR="002F405E">
        <w:rPr>
          <w:rFonts w:ascii="Arial" w:hAnsi="Arial" w:cs="Arial"/>
          <w:b/>
        </w:rPr>
        <w:t>услугата</w:t>
      </w:r>
      <w:r w:rsidRPr="008E1E0F">
        <w:rPr>
          <w:rFonts w:ascii="Arial" w:hAnsi="Arial" w:cs="Arial"/>
          <w:b/>
        </w:rPr>
        <w:t xml:space="preserve"> за опазване на околната среда и климата</w:t>
      </w:r>
    </w:p>
    <w:p w14:paraId="2635C247" w14:textId="48B5AB8E" w:rsidR="00764173" w:rsidRPr="008E1E0F" w:rsidRDefault="003C32B6" w:rsidP="003C32B6">
      <w:pPr>
        <w:pStyle w:val="af6"/>
        <w:widowControl w:val="0"/>
        <w:tabs>
          <w:tab w:val="left" w:pos="284"/>
        </w:tabs>
        <w:spacing w:beforeLines="60" w:before="144"/>
        <w:ind w:left="0"/>
        <w:jc w:val="both"/>
        <w:rPr>
          <w:rFonts w:ascii="Arial" w:hAnsi="Arial" w:cs="Arial"/>
          <w:sz w:val="22"/>
          <w:szCs w:val="22"/>
          <w:lang w:val="bg-BG"/>
        </w:rPr>
      </w:pPr>
      <w:r>
        <w:rPr>
          <w:rFonts w:ascii="Arial" w:hAnsi="Arial" w:cs="Arial"/>
          <w:sz w:val="22"/>
          <w:szCs w:val="22"/>
          <w:lang w:val="bg-BG"/>
        </w:rPr>
        <w:t>В</w:t>
      </w:r>
      <w:r w:rsidR="00764173" w:rsidRPr="008E1E0F">
        <w:rPr>
          <w:rFonts w:ascii="Arial" w:hAnsi="Arial" w:cs="Arial"/>
          <w:sz w:val="22"/>
          <w:szCs w:val="22"/>
          <w:lang w:val="bg-BG"/>
        </w:rPr>
        <w:t>ъзприетата технология на работа не трябва да допуска образуването на вредни и токсични вещества и субстанции, както и шум и вибрации извън установените норми.</w:t>
      </w:r>
    </w:p>
    <w:p w14:paraId="0A92F0A4" w14:textId="77777777" w:rsidR="004F3CAC" w:rsidRDefault="00097B78" w:rsidP="004F3CAC">
      <w:pPr>
        <w:widowControl w:val="0"/>
        <w:tabs>
          <w:tab w:val="left" w:pos="284"/>
        </w:tabs>
        <w:spacing w:beforeLines="60" w:before="144"/>
        <w:jc w:val="both"/>
        <w:rPr>
          <w:rFonts w:ascii="Arial" w:hAnsi="Arial" w:cs="Arial"/>
          <w:sz w:val="22"/>
          <w:szCs w:val="22"/>
          <w:lang w:val="bg-BG"/>
        </w:rPr>
      </w:pPr>
      <w:r w:rsidRPr="00C96D70">
        <w:rPr>
          <w:rFonts w:ascii="Arial" w:hAnsi="Arial" w:cs="Arial"/>
          <w:sz w:val="22"/>
          <w:szCs w:val="22"/>
          <w:lang w:val="bg-BG"/>
        </w:rPr>
        <w:t>Генерираният отпадък се събира разделно съгласно изискванията на Закона за управление на отпадъците и подзаконовите нормативни документи. Управлението на упоменатите отпадъци е за сметка на Изпълнителя</w:t>
      </w:r>
      <w:r>
        <w:rPr>
          <w:rFonts w:ascii="Arial" w:hAnsi="Arial" w:cs="Arial"/>
          <w:sz w:val="22"/>
          <w:szCs w:val="22"/>
          <w:lang w:val="bg-BG"/>
        </w:rPr>
        <w:t xml:space="preserve"> по план за управление на отпадъците</w:t>
      </w:r>
      <w:r w:rsidRPr="00C96D70">
        <w:rPr>
          <w:rFonts w:ascii="Arial" w:hAnsi="Arial" w:cs="Arial"/>
          <w:sz w:val="22"/>
          <w:szCs w:val="22"/>
          <w:lang w:val="bg-BG"/>
        </w:rPr>
        <w:t xml:space="preserve">. </w:t>
      </w:r>
    </w:p>
    <w:p w14:paraId="0E7B4AE3" w14:textId="6DD474D5" w:rsidR="00C96D70" w:rsidRPr="00440350" w:rsidRDefault="00097B78" w:rsidP="004F3CAC">
      <w:pPr>
        <w:widowControl w:val="0"/>
        <w:tabs>
          <w:tab w:val="left" w:pos="284"/>
        </w:tabs>
        <w:spacing w:beforeLines="60" w:before="144"/>
        <w:jc w:val="both"/>
        <w:rPr>
          <w:rFonts w:ascii="Arial" w:hAnsi="Arial" w:cs="Arial"/>
          <w:sz w:val="22"/>
          <w:szCs w:val="22"/>
          <w:lang w:val="bg-BG"/>
        </w:rPr>
      </w:pPr>
      <w:r w:rsidRPr="00440350">
        <w:rPr>
          <w:rFonts w:ascii="Arial" w:hAnsi="Arial" w:cs="Arial"/>
          <w:sz w:val="22"/>
          <w:szCs w:val="22"/>
          <w:lang w:val="bg-BG"/>
        </w:rPr>
        <w:t>След приключване на работата, Изпълнителят е длъжен да почисти ремонтната площадка и да транспортира отпадъците на лицензирано сметище</w:t>
      </w:r>
      <w:r w:rsidR="00C96D70" w:rsidRPr="00440350">
        <w:rPr>
          <w:rFonts w:ascii="Arial" w:hAnsi="Arial" w:cs="Arial"/>
          <w:sz w:val="22"/>
          <w:szCs w:val="22"/>
          <w:lang w:val="bg-BG"/>
        </w:rPr>
        <w:t>.</w:t>
      </w:r>
    </w:p>
    <w:bookmarkEnd w:id="4"/>
    <w:p w14:paraId="1BE5B659" w14:textId="22D0F4C9" w:rsidR="009928ED" w:rsidRPr="003E71DE" w:rsidRDefault="009928ED" w:rsidP="003E71DE">
      <w:pPr>
        <w:pStyle w:val="af6"/>
        <w:keepNext/>
        <w:widowControl w:val="0"/>
        <w:numPr>
          <w:ilvl w:val="1"/>
          <w:numId w:val="33"/>
        </w:numPr>
        <w:tabs>
          <w:tab w:val="left" w:pos="142"/>
          <w:tab w:val="left" w:pos="426"/>
          <w:tab w:val="left" w:pos="567"/>
        </w:tabs>
        <w:spacing w:before="120" w:after="120"/>
        <w:ind w:left="0" w:firstLine="0"/>
        <w:jc w:val="both"/>
        <w:rPr>
          <w:rFonts w:ascii="Arial" w:hAnsi="Arial" w:cs="Arial"/>
          <w:b/>
          <w:sz w:val="22"/>
          <w:szCs w:val="22"/>
          <w:lang w:val="bg-BG"/>
        </w:rPr>
      </w:pPr>
      <w:r w:rsidRPr="003E71DE">
        <w:rPr>
          <w:rFonts w:ascii="Arial" w:hAnsi="Arial" w:cs="Arial"/>
          <w:b/>
          <w:sz w:val="22"/>
          <w:szCs w:val="22"/>
          <w:lang w:val="bg-BG"/>
        </w:rPr>
        <w:t>Изисквания къ</w:t>
      </w:r>
      <w:r w:rsidR="002F405E">
        <w:rPr>
          <w:rFonts w:ascii="Arial" w:hAnsi="Arial" w:cs="Arial"/>
          <w:b/>
          <w:sz w:val="22"/>
          <w:szCs w:val="22"/>
          <w:lang w:val="bg-BG"/>
        </w:rPr>
        <w:t>м услугата</w:t>
      </w:r>
      <w:r w:rsidRPr="003E71DE">
        <w:rPr>
          <w:rFonts w:ascii="Arial" w:hAnsi="Arial" w:cs="Arial"/>
          <w:b/>
          <w:sz w:val="22"/>
          <w:szCs w:val="22"/>
          <w:lang w:val="bg-BG"/>
        </w:rPr>
        <w:t xml:space="preserve"> за осигуряване на здравословни и безопасни условия на труд</w:t>
      </w:r>
    </w:p>
    <w:p w14:paraId="11E3F9D3" w14:textId="30109CDF" w:rsidR="00CC6237" w:rsidRPr="00440350" w:rsidRDefault="00CC6237" w:rsidP="00AE2843">
      <w:pPr>
        <w:tabs>
          <w:tab w:val="left" w:pos="426"/>
        </w:tabs>
        <w:spacing w:before="60"/>
        <w:jc w:val="both"/>
        <w:rPr>
          <w:rFonts w:ascii="Arial" w:hAnsi="Arial" w:cs="Arial"/>
          <w:sz w:val="22"/>
          <w:szCs w:val="22"/>
          <w:lang w:val="bg-BG"/>
        </w:rPr>
      </w:pPr>
      <w:r w:rsidRPr="00440350">
        <w:rPr>
          <w:rFonts w:ascii="Arial" w:eastAsia="Calibri" w:hAnsi="Arial" w:cs="Arial"/>
          <w:noProof/>
          <w:sz w:val="22"/>
          <w:szCs w:val="22"/>
          <w:lang w:val="bg-BG"/>
        </w:rPr>
        <w:t>При изпълнение на работите</w:t>
      </w:r>
      <w:r w:rsidR="00AE2843">
        <w:rPr>
          <w:rFonts w:ascii="Arial" w:eastAsia="Calibri" w:hAnsi="Arial" w:cs="Arial"/>
          <w:noProof/>
          <w:sz w:val="22"/>
          <w:szCs w:val="22"/>
          <w:lang w:val="bg-BG"/>
        </w:rPr>
        <w:t xml:space="preserve"> Възложителят</w:t>
      </w:r>
      <w:r w:rsidRPr="00440350">
        <w:rPr>
          <w:rFonts w:ascii="Arial" w:eastAsia="Calibri" w:hAnsi="Arial" w:cs="Arial"/>
          <w:noProof/>
          <w:sz w:val="22"/>
          <w:szCs w:val="22"/>
          <w:lang w:val="bg-BG"/>
        </w:rPr>
        <w:t xml:space="preserve"> е длъжен</w:t>
      </w:r>
      <w:r w:rsidR="00AE2843">
        <w:rPr>
          <w:rFonts w:ascii="Arial" w:eastAsia="Calibri" w:hAnsi="Arial" w:cs="Arial"/>
          <w:noProof/>
          <w:sz w:val="22"/>
          <w:szCs w:val="22"/>
          <w:lang w:val="bg-BG"/>
        </w:rPr>
        <w:t xml:space="preserve"> </w:t>
      </w:r>
      <w:r w:rsidRPr="00440350">
        <w:rPr>
          <w:rFonts w:ascii="Arial" w:hAnsi="Arial" w:cs="Arial"/>
          <w:sz w:val="22"/>
          <w:szCs w:val="22"/>
          <w:lang w:val="bg-BG"/>
        </w:rPr>
        <w:t xml:space="preserve">да осигурява условия за безопасна работа, съгласно изискванията на нормативните документи по </w:t>
      </w:r>
      <w:r w:rsidR="00440350" w:rsidRPr="00440350">
        <w:rPr>
          <w:rFonts w:ascii="Arial" w:hAnsi="Arial" w:cs="Arial"/>
          <w:sz w:val="22"/>
          <w:szCs w:val="22"/>
          <w:lang w:val="bg-BG"/>
        </w:rPr>
        <w:t>з</w:t>
      </w:r>
      <w:r w:rsidRPr="00440350">
        <w:rPr>
          <w:rFonts w:ascii="Arial" w:hAnsi="Arial" w:cs="Arial"/>
          <w:sz w:val="22"/>
          <w:szCs w:val="22"/>
          <w:lang w:val="bg-BG"/>
        </w:rPr>
        <w:t>драв</w:t>
      </w:r>
      <w:r w:rsidR="00440350" w:rsidRPr="00440350">
        <w:rPr>
          <w:rFonts w:ascii="Arial" w:hAnsi="Arial" w:cs="Arial"/>
          <w:sz w:val="22"/>
          <w:szCs w:val="22"/>
          <w:lang w:val="bg-BG"/>
        </w:rPr>
        <w:t>ословни</w:t>
      </w:r>
      <w:r w:rsidRPr="00440350">
        <w:rPr>
          <w:rFonts w:ascii="Arial" w:hAnsi="Arial" w:cs="Arial"/>
          <w:sz w:val="22"/>
          <w:szCs w:val="22"/>
          <w:lang w:val="bg-BG"/>
        </w:rPr>
        <w:t xml:space="preserve"> и безопасн</w:t>
      </w:r>
      <w:r w:rsidR="00A96745">
        <w:rPr>
          <w:rFonts w:ascii="Arial" w:hAnsi="Arial" w:cs="Arial"/>
          <w:sz w:val="22"/>
          <w:szCs w:val="22"/>
          <w:lang w:val="bg-BG"/>
        </w:rPr>
        <w:t>и</w:t>
      </w:r>
      <w:r w:rsidR="00440350" w:rsidRPr="00440350">
        <w:rPr>
          <w:rFonts w:ascii="Arial" w:hAnsi="Arial" w:cs="Arial"/>
          <w:sz w:val="22"/>
          <w:szCs w:val="22"/>
          <w:lang w:val="bg-BG"/>
        </w:rPr>
        <w:t xml:space="preserve"> условия на труд</w:t>
      </w:r>
      <w:r w:rsidRPr="00440350">
        <w:rPr>
          <w:rFonts w:ascii="Arial" w:hAnsi="Arial" w:cs="Arial"/>
          <w:sz w:val="22"/>
          <w:szCs w:val="22"/>
          <w:lang w:val="bg-BG"/>
        </w:rPr>
        <w:t xml:space="preserve"> и пожарната безопасност</w:t>
      </w:r>
      <w:r w:rsidR="00AE2843">
        <w:rPr>
          <w:rFonts w:ascii="Arial" w:hAnsi="Arial" w:cs="Arial"/>
          <w:sz w:val="22"/>
          <w:szCs w:val="22"/>
          <w:lang w:val="bg-BG"/>
        </w:rPr>
        <w:t>.</w:t>
      </w:r>
    </w:p>
    <w:p w14:paraId="71F3D224" w14:textId="13BB35EA" w:rsidR="00CC6237" w:rsidRPr="00440350" w:rsidRDefault="00AE2843" w:rsidP="00440350">
      <w:pPr>
        <w:keepNext/>
        <w:spacing w:before="60"/>
        <w:jc w:val="both"/>
        <w:rPr>
          <w:rFonts w:ascii="Arial" w:hAnsi="Arial" w:cs="Arial"/>
          <w:sz w:val="22"/>
          <w:szCs w:val="22"/>
          <w:lang w:val="bg-BG"/>
        </w:rPr>
      </w:pPr>
      <w:r>
        <w:rPr>
          <w:rFonts w:ascii="Arial" w:hAnsi="Arial" w:cs="Arial"/>
          <w:sz w:val="22"/>
          <w:szCs w:val="22"/>
          <w:lang w:val="bg-BG"/>
        </w:rPr>
        <w:t>Д</w:t>
      </w:r>
      <w:r w:rsidR="00CC6237" w:rsidRPr="00440350">
        <w:rPr>
          <w:rFonts w:ascii="Arial" w:hAnsi="Arial" w:cs="Arial"/>
          <w:sz w:val="22"/>
          <w:szCs w:val="22"/>
          <w:lang w:val="bg-BG"/>
        </w:rPr>
        <w:t xml:space="preserve">а подпише с </w:t>
      </w:r>
      <w:r w:rsidRPr="00440350">
        <w:rPr>
          <w:rFonts w:ascii="Arial" w:eastAsia="Calibri" w:hAnsi="Arial" w:cs="Arial"/>
          <w:noProof/>
          <w:sz w:val="22"/>
          <w:szCs w:val="22"/>
          <w:lang w:val="bg-BG"/>
        </w:rPr>
        <w:t xml:space="preserve">Изпълнителя </w:t>
      </w:r>
      <w:r w:rsidR="00CC6237" w:rsidRPr="00440350">
        <w:rPr>
          <w:rFonts w:ascii="Arial" w:hAnsi="Arial" w:cs="Arial"/>
          <w:sz w:val="22"/>
          <w:szCs w:val="22"/>
          <w:lang w:val="bg-BG"/>
        </w:rPr>
        <w:t xml:space="preserve">споразумение по качество, околна среда и здраве и безопасност при работа. </w:t>
      </w:r>
    </w:p>
    <w:p w14:paraId="0159BDDD" w14:textId="1455FF6C" w:rsidR="009569D1" w:rsidRDefault="009569D1" w:rsidP="00440350">
      <w:pPr>
        <w:keepNext/>
        <w:spacing w:before="60"/>
        <w:jc w:val="both"/>
        <w:rPr>
          <w:rFonts w:ascii="Arial" w:hAnsi="Arial" w:cs="Arial"/>
          <w:sz w:val="22"/>
          <w:szCs w:val="22"/>
          <w:lang w:val="bg-BG"/>
        </w:rPr>
      </w:pPr>
      <w:r>
        <w:rPr>
          <w:rFonts w:ascii="Arial" w:hAnsi="Arial" w:cs="Arial"/>
          <w:sz w:val="22"/>
          <w:szCs w:val="22"/>
          <w:lang w:val="bg-BG"/>
        </w:rPr>
        <w:t>Д</w:t>
      </w:r>
      <w:r w:rsidR="00793946" w:rsidRPr="00D21E07">
        <w:rPr>
          <w:rFonts w:ascii="Arial" w:hAnsi="Arial" w:cs="Arial"/>
          <w:sz w:val="22"/>
          <w:szCs w:val="22"/>
          <w:lang w:val="bg-BG"/>
        </w:rPr>
        <w:t>а спазва</w:t>
      </w:r>
      <w:r>
        <w:rPr>
          <w:rFonts w:ascii="Arial" w:hAnsi="Arial" w:cs="Arial"/>
          <w:sz w:val="22"/>
          <w:szCs w:val="22"/>
          <w:lang w:val="bg-BG"/>
        </w:rPr>
        <w:t xml:space="preserve"> стриктно:</w:t>
      </w:r>
    </w:p>
    <w:p w14:paraId="0D4147CC" w14:textId="77777777" w:rsidR="00C8269E" w:rsidRDefault="00C8269E" w:rsidP="00C8269E">
      <w:pPr>
        <w:pStyle w:val="af6"/>
        <w:widowControl w:val="0"/>
        <w:numPr>
          <w:ilvl w:val="0"/>
          <w:numId w:val="43"/>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sz w:val="22"/>
          <w:szCs w:val="22"/>
          <w:lang w:val="bg-BG"/>
        </w:rPr>
      </w:pPr>
      <w:r w:rsidRPr="002834E0">
        <w:rPr>
          <w:rFonts w:ascii="Arial" w:hAnsi="Arial" w:cs="Arial"/>
          <w:sz w:val="22"/>
          <w:szCs w:val="22"/>
          <w:lang w:val="bg-BG"/>
        </w:rPr>
        <w:t>Закон за здравословни и безопасни условия на труд;</w:t>
      </w:r>
    </w:p>
    <w:p w14:paraId="1C6C1A07" w14:textId="77777777" w:rsidR="00C8269E" w:rsidRDefault="00C8269E" w:rsidP="00C8269E">
      <w:pPr>
        <w:pStyle w:val="af6"/>
        <w:widowControl w:val="0"/>
        <w:numPr>
          <w:ilvl w:val="0"/>
          <w:numId w:val="43"/>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sz w:val="22"/>
          <w:szCs w:val="22"/>
          <w:lang w:val="bg-BG"/>
        </w:rPr>
      </w:pPr>
      <w:r>
        <w:rPr>
          <w:rFonts w:ascii="Arial" w:hAnsi="Arial" w:cs="Arial"/>
          <w:sz w:val="22"/>
          <w:szCs w:val="22"/>
          <w:lang w:val="bg-BG"/>
        </w:rPr>
        <w:t>Наредба 9 за техническа експлоатация на електрически централи и мрежи;</w:t>
      </w:r>
    </w:p>
    <w:p w14:paraId="7A2F4BDE" w14:textId="77777777" w:rsidR="00C8269E" w:rsidRPr="009C6692" w:rsidRDefault="00C8269E" w:rsidP="00C8269E">
      <w:pPr>
        <w:pStyle w:val="af6"/>
        <w:widowControl w:val="0"/>
        <w:numPr>
          <w:ilvl w:val="0"/>
          <w:numId w:val="43"/>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sz w:val="22"/>
          <w:szCs w:val="22"/>
          <w:lang w:val="bg-BG"/>
        </w:rPr>
      </w:pPr>
      <w:r w:rsidRPr="009C6692">
        <w:rPr>
          <w:rFonts w:ascii="Arial" w:hAnsi="Arial" w:cs="Arial"/>
          <w:sz w:val="22"/>
          <w:szCs w:val="22"/>
          <w:lang w:val="bg-BG"/>
        </w:rPr>
        <w:t>Наредба 2 за минималните изисквания за здравословни и безопасни условия на труд при строителни и монтажни работи;</w:t>
      </w:r>
    </w:p>
    <w:p w14:paraId="037E6EE0" w14:textId="77777777" w:rsidR="00C8269E" w:rsidRDefault="00C8269E" w:rsidP="00C8269E">
      <w:pPr>
        <w:pStyle w:val="af6"/>
        <w:widowControl w:val="0"/>
        <w:numPr>
          <w:ilvl w:val="0"/>
          <w:numId w:val="43"/>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sz w:val="22"/>
          <w:szCs w:val="22"/>
          <w:lang w:val="bg-BG"/>
        </w:rPr>
      </w:pPr>
      <w:r w:rsidRPr="00D21E07">
        <w:rPr>
          <w:rFonts w:ascii="Arial" w:hAnsi="Arial" w:cs="Arial"/>
          <w:sz w:val="22"/>
          <w:szCs w:val="22"/>
          <w:lang w:val="bg-BG"/>
        </w:rPr>
        <w:t>Н</w:t>
      </w:r>
      <w:r>
        <w:rPr>
          <w:rFonts w:ascii="Arial" w:hAnsi="Arial" w:cs="Arial"/>
          <w:sz w:val="22"/>
          <w:szCs w:val="22"/>
          <w:lang w:val="bg-BG"/>
        </w:rPr>
        <w:t>аредба</w:t>
      </w:r>
      <w:r w:rsidRPr="00D21E07">
        <w:rPr>
          <w:rFonts w:ascii="Arial" w:hAnsi="Arial" w:cs="Arial"/>
          <w:sz w:val="22"/>
          <w:szCs w:val="22"/>
          <w:lang w:val="bg-BG"/>
        </w:rPr>
        <w:t xml:space="preserve"> № РД-07-2 от 16.12.2009 г. за условията и реда за провеждането на </w:t>
      </w:r>
      <w:r w:rsidRPr="00440350">
        <w:rPr>
          <w:rFonts w:ascii="Arial" w:hAnsi="Arial" w:cs="Arial"/>
          <w:sz w:val="22"/>
          <w:szCs w:val="22"/>
          <w:lang w:val="bg-BG"/>
        </w:rPr>
        <w:t>периодично обучение и инструктаж на работниците и служителите по правилата за осигуряване на здравословни и безопасни условия на труд</w:t>
      </w:r>
      <w:r>
        <w:rPr>
          <w:rFonts w:ascii="Arial" w:hAnsi="Arial" w:cs="Arial"/>
          <w:sz w:val="22"/>
          <w:szCs w:val="22"/>
          <w:lang w:val="bg-BG"/>
        </w:rPr>
        <w:t>;</w:t>
      </w:r>
    </w:p>
    <w:p w14:paraId="24703828" w14:textId="77777777" w:rsidR="00C8269E" w:rsidRPr="00901B16" w:rsidRDefault="00C8269E" w:rsidP="00C8269E">
      <w:pPr>
        <w:pStyle w:val="af6"/>
        <w:widowControl w:val="0"/>
        <w:numPr>
          <w:ilvl w:val="0"/>
          <w:numId w:val="43"/>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bCs/>
          <w:sz w:val="22"/>
          <w:szCs w:val="22"/>
          <w:lang w:val="bg-BG"/>
        </w:rPr>
      </w:pPr>
      <w:r w:rsidRPr="00901B16">
        <w:rPr>
          <w:rFonts w:ascii="Arial" w:hAnsi="Arial" w:cs="Arial"/>
          <w:bCs/>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 мрежи;</w:t>
      </w:r>
    </w:p>
    <w:p w14:paraId="00271387" w14:textId="77777777" w:rsidR="00C8269E" w:rsidRPr="00901B16" w:rsidRDefault="00C8269E" w:rsidP="00C8269E">
      <w:pPr>
        <w:pStyle w:val="af6"/>
        <w:widowControl w:val="0"/>
        <w:numPr>
          <w:ilvl w:val="0"/>
          <w:numId w:val="43"/>
        </w:numPr>
        <w:shd w:val="clear" w:color="auto" w:fill="FFFFFF"/>
        <w:tabs>
          <w:tab w:val="left" w:pos="284"/>
        </w:tabs>
        <w:overflowPunct w:val="0"/>
        <w:autoSpaceDE w:val="0"/>
        <w:autoSpaceDN w:val="0"/>
        <w:adjustRightInd w:val="0"/>
        <w:spacing w:before="60"/>
        <w:ind w:left="0" w:firstLine="0"/>
        <w:jc w:val="both"/>
        <w:textAlignment w:val="baseline"/>
        <w:rPr>
          <w:rFonts w:ascii="Arial" w:hAnsi="Arial" w:cs="Arial"/>
          <w:bCs/>
          <w:sz w:val="22"/>
          <w:szCs w:val="22"/>
          <w:lang w:val="bg-BG"/>
        </w:rPr>
      </w:pPr>
      <w:r w:rsidRPr="00901B16">
        <w:rPr>
          <w:rFonts w:ascii="Arial" w:hAnsi="Arial" w:cs="Arial"/>
          <w:bCs/>
          <w:sz w:val="22"/>
          <w:szCs w:val="22"/>
          <w:lang w:val="bg-BG"/>
        </w:rPr>
        <w:t xml:space="preserve">Правилник за безопасност при работа в неелектрически уредби на електрически и топлофикационни централи и по топлопреносни мрежи и ХТС.  </w:t>
      </w:r>
    </w:p>
    <w:p w14:paraId="06BA3CC7" w14:textId="3CBACB30" w:rsidR="00CC6237" w:rsidRDefault="00CC6237" w:rsidP="00440350">
      <w:pPr>
        <w:keepNext/>
        <w:spacing w:before="60"/>
        <w:jc w:val="both"/>
        <w:rPr>
          <w:rFonts w:ascii="Arial" w:hAnsi="Arial" w:cs="Arial"/>
          <w:sz w:val="22"/>
          <w:szCs w:val="22"/>
          <w:lang w:val="bg-BG"/>
        </w:rPr>
      </w:pPr>
      <w:r w:rsidRPr="00440350">
        <w:rPr>
          <w:rFonts w:ascii="Arial" w:hAnsi="Arial" w:cs="Arial"/>
          <w:sz w:val="22"/>
          <w:szCs w:val="22"/>
          <w:lang w:val="bg-BG"/>
        </w:rPr>
        <w:t>Всички работи да се извършват съобразно действащата нормативна уредба и от специалисти с необходимата правоспособност и квалификация</w:t>
      </w:r>
      <w:r w:rsidR="00EC62F9">
        <w:rPr>
          <w:rFonts w:ascii="Arial" w:hAnsi="Arial" w:cs="Arial"/>
          <w:sz w:val="22"/>
          <w:szCs w:val="22"/>
          <w:lang w:val="bg-BG"/>
        </w:rPr>
        <w:t>.</w:t>
      </w:r>
    </w:p>
    <w:p w14:paraId="086423D7" w14:textId="144E2872" w:rsidR="00052F9C" w:rsidRPr="00EC62F9" w:rsidRDefault="00052F9C" w:rsidP="00EC62F9">
      <w:pPr>
        <w:spacing w:before="60"/>
        <w:jc w:val="both"/>
        <w:rPr>
          <w:rFonts w:ascii="Arial" w:hAnsi="Arial" w:cs="Arial"/>
          <w:sz w:val="22"/>
          <w:szCs w:val="22"/>
          <w:lang w:val="bg-BG"/>
        </w:rPr>
      </w:pPr>
      <w:r w:rsidRPr="00EC62F9">
        <w:rPr>
          <w:rFonts w:ascii="Arial" w:hAnsi="Arial" w:cs="Arial"/>
          <w:sz w:val="22"/>
          <w:szCs w:val="22"/>
          <w:lang w:val="bg-BG"/>
        </w:rPr>
        <w:t>Възложителят провежда начален инструктаж на персонала на Изпълнителя в съответствие с мястото и конкретните условия на работа на обекта.</w:t>
      </w:r>
    </w:p>
    <w:p w14:paraId="04BF9E50" w14:textId="48B05625" w:rsidR="00052F9C" w:rsidRPr="00EC62F9" w:rsidRDefault="00052F9C" w:rsidP="00EC62F9">
      <w:pPr>
        <w:spacing w:before="60"/>
        <w:jc w:val="both"/>
        <w:rPr>
          <w:rFonts w:ascii="Arial" w:hAnsi="Arial" w:cs="Arial"/>
          <w:sz w:val="22"/>
          <w:szCs w:val="22"/>
          <w:lang w:val="bg-BG"/>
        </w:rPr>
      </w:pPr>
      <w:r w:rsidRPr="00EC62F9">
        <w:rPr>
          <w:rFonts w:ascii="Arial" w:hAnsi="Arial" w:cs="Arial"/>
          <w:sz w:val="22"/>
          <w:szCs w:val="22"/>
          <w:lang w:val="bg-BG"/>
        </w:rPr>
        <w:t xml:space="preserve">Възложителят ще осигури достъп на участниците на място, за запознаване с обекта, след получен </w:t>
      </w:r>
      <w:r w:rsidR="007253DB" w:rsidRPr="00EC62F9">
        <w:rPr>
          <w:rFonts w:ascii="Arial" w:hAnsi="Arial" w:cs="Arial"/>
          <w:sz w:val="22"/>
          <w:szCs w:val="22"/>
          <w:lang w:val="bg-BG"/>
        </w:rPr>
        <w:t xml:space="preserve">от Изпълнителя допуск </w:t>
      </w:r>
      <w:r w:rsidRPr="00EC62F9">
        <w:rPr>
          <w:rFonts w:ascii="Arial" w:hAnsi="Arial" w:cs="Arial"/>
          <w:sz w:val="22"/>
          <w:szCs w:val="22"/>
          <w:lang w:val="bg-BG"/>
        </w:rPr>
        <w:t>за работа в стратегически обекти.</w:t>
      </w:r>
    </w:p>
    <w:p w14:paraId="46A570CC" w14:textId="35ABFF48" w:rsidR="009928ED" w:rsidRPr="008E1E0F" w:rsidRDefault="00052F9C" w:rsidP="005573E1">
      <w:pPr>
        <w:pStyle w:val="10"/>
        <w:tabs>
          <w:tab w:val="left" w:pos="284"/>
        </w:tabs>
        <w:spacing w:before="60" w:after="0" w:line="240" w:lineRule="auto"/>
        <w:jc w:val="both"/>
        <w:rPr>
          <w:rFonts w:ascii="Arial" w:hAnsi="Arial" w:cs="Arial"/>
          <w:bCs/>
          <w:iCs/>
          <w:shd w:val="clear" w:color="auto" w:fill="FEFEFE"/>
        </w:rPr>
      </w:pPr>
      <w:r>
        <w:rPr>
          <w:rFonts w:ascii="Arial" w:hAnsi="Arial" w:cs="Arial"/>
          <w:bCs/>
          <w:iCs/>
          <w:shd w:val="clear" w:color="auto" w:fill="FEFEFE"/>
        </w:rPr>
        <w:t>Д</w:t>
      </w:r>
      <w:r w:rsidR="009928ED" w:rsidRPr="008E1E0F">
        <w:rPr>
          <w:rFonts w:ascii="Arial" w:hAnsi="Arial" w:cs="Arial"/>
          <w:bCs/>
          <w:iCs/>
          <w:shd w:val="clear" w:color="auto" w:fill="FEFEFE"/>
        </w:rPr>
        <w:t>а бъде предвидено предпазно зануляване, посредством отделно жило на захранващия проводник;</w:t>
      </w:r>
    </w:p>
    <w:p w14:paraId="0E5EC584" w14:textId="77777777" w:rsidR="005573E1" w:rsidRDefault="00542B46" w:rsidP="005573E1">
      <w:pPr>
        <w:pStyle w:val="10"/>
        <w:tabs>
          <w:tab w:val="left" w:pos="284"/>
        </w:tabs>
        <w:spacing w:before="60" w:after="0" w:line="240" w:lineRule="auto"/>
        <w:jc w:val="both"/>
        <w:rPr>
          <w:rFonts w:ascii="Arial" w:hAnsi="Arial" w:cs="Arial"/>
          <w:bCs/>
          <w:iCs/>
          <w:shd w:val="clear" w:color="auto" w:fill="FEFEFE"/>
        </w:rPr>
      </w:pPr>
      <w:r>
        <w:rPr>
          <w:rFonts w:ascii="Arial" w:hAnsi="Arial" w:cs="Arial"/>
          <w:bCs/>
          <w:iCs/>
          <w:shd w:val="clear" w:color="auto" w:fill="FEFEFE"/>
        </w:rPr>
        <w:t>С</w:t>
      </w:r>
      <w:r w:rsidR="009928ED" w:rsidRPr="008E1E0F">
        <w:rPr>
          <w:rFonts w:ascii="Arial" w:hAnsi="Arial" w:cs="Arial"/>
          <w:bCs/>
          <w:iCs/>
          <w:shd w:val="clear" w:color="auto" w:fill="FEFEFE"/>
        </w:rPr>
        <w:t>ъобразяване на схемата на захранващите електрически табла с категорията на прикачените към тях потребители.</w:t>
      </w:r>
    </w:p>
    <w:p w14:paraId="186DDF71" w14:textId="5B4C04BE" w:rsidR="009928ED" w:rsidRPr="005573E1" w:rsidRDefault="00542B46" w:rsidP="005573E1">
      <w:pPr>
        <w:pStyle w:val="10"/>
        <w:tabs>
          <w:tab w:val="left" w:pos="284"/>
        </w:tabs>
        <w:spacing w:before="60" w:after="0" w:line="240" w:lineRule="auto"/>
        <w:jc w:val="both"/>
        <w:rPr>
          <w:rFonts w:ascii="Arial" w:hAnsi="Arial" w:cs="Arial"/>
          <w:bCs/>
          <w:iCs/>
          <w:shd w:val="clear" w:color="auto" w:fill="FEFEFE"/>
        </w:rPr>
      </w:pPr>
      <w:r w:rsidRPr="005573E1">
        <w:rPr>
          <w:rFonts w:ascii="Arial" w:hAnsi="Arial" w:cs="Arial"/>
          <w:bCs/>
          <w:iCs/>
          <w:shd w:val="clear" w:color="auto" w:fill="FEFEFE"/>
        </w:rPr>
        <w:t>О</w:t>
      </w:r>
      <w:r w:rsidR="009928ED" w:rsidRPr="005573E1">
        <w:rPr>
          <w:rFonts w:ascii="Arial" w:hAnsi="Arial" w:cs="Arial"/>
          <w:bCs/>
          <w:iCs/>
          <w:shd w:val="clear" w:color="auto" w:fill="FEFEFE"/>
        </w:rPr>
        <w:t>творите за преминаване на кабелите да бъдат уплътнени срещу проникване на вода;</w:t>
      </w:r>
    </w:p>
    <w:p w14:paraId="3A65456D" w14:textId="27DDB8FE" w:rsidR="00063FC8" w:rsidRDefault="00542B46" w:rsidP="005573E1">
      <w:pPr>
        <w:pStyle w:val="10"/>
        <w:tabs>
          <w:tab w:val="left" w:pos="284"/>
        </w:tabs>
        <w:spacing w:before="60" w:after="0" w:line="240" w:lineRule="auto"/>
        <w:jc w:val="both"/>
        <w:rPr>
          <w:rFonts w:ascii="Arial" w:hAnsi="Arial" w:cs="Arial"/>
          <w:bCs/>
          <w:iCs/>
          <w:shd w:val="clear" w:color="auto" w:fill="FEFEFE"/>
        </w:rPr>
      </w:pPr>
      <w:r>
        <w:rPr>
          <w:rFonts w:ascii="Arial" w:hAnsi="Arial" w:cs="Arial"/>
          <w:bCs/>
          <w:iCs/>
          <w:shd w:val="clear" w:color="auto" w:fill="FEFEFE"/>
        </w:rPr>
        <w:t>П</w:t>
      </w:r>
      <w:r w:rsidR="009928ED" w:rsidRPr="008E1E0F">
        <w:rPr>
          <w:rFonts w:ascii="Arial" w:hAnsi="Arial" w:cs="Arial"/>
          <w:bCs/>
          <w:iCs/>
          <w:shd w:val="clear" w:color="auto" w:fill="FEFEFE"/>
        </w:rPr>
        <w:t xml:space="preserve">ри монтирането на </w:t>
      </w:r>
      <w:r w:rsidR="00662FBE">
        <w:rPr>
          <w:rFonts w:ascii="Arial" w:hAnsi="Arial" w:cs="Arial"/>
          <w:bCs/>
          <w:iCs/>
          <w:shd w:val="clear" w:color="auto" w:fill="FEFEFE"/>
        </w:rPr>
        <w:t>кабели</w:t>
      </w:r>
      <w:r w:rsidR="009928ED" w:rsidRPr="008E1E0F">
        <w:rPr>
          <w:rFonts w:ascii="Arial" w:hAnsi="Arial" w:cs="Arial"/>
          <w:bCs/>
          <w:iCs/>
          <w:shd w:val="clear" w:color="auto" w:fill="FEFEFE"/>
        </w:rPr>
        <w:t xml:space="preserve"> през температурни и улягащи фуги е необходимо да се предвидят компенсационни дължини на проводниците, а при преминаването им от едно помещение в друго с различна степен на херметизация, да се положат в уплътнени кабелни тръби.</w:t>
      </w:r>
    </w:p>
    <w:p w14:paraId="270FF037" w14:textId="74355CFF" w:rsidR="00EF5842" w:rsidRPr="008E1E0F" w:rsidRDefault="00EF5842" w:rsidP="00EF5842">
      <w:pPr>
        <w:pStyle w:val="10"/>
        <w:tabs>
          <w:tab w:val="left" w:pos="284"/>
        </w:tabs>
        <w:spacing w:before="120" w:after="120" w:line="240" w:lineRule="auto"/>
        <w:jc w:val="both"/>
        <w:rPr>
          <w:rFonts w:ascii="Arial" w:hAnsi="Arial" w:cs="Arial"/>
          <w:b/>
          <w:iCs/>
          <w:shd w:val="clear" w:color="auto" w:fill="FEFEFE"/>
        </w:rPr>
      </w:pPr>
      <w:r w:rsidRPr="008E1E0F">
        <w:rPr>
          <w:rFonts w:ascii="Arial" w:hAnsi="Arial" w:cs="Arial"/>
          <w:b/>
          <w:iCs/>
          <w:shd w:val="clear" w:color="auto" w:fill="FEFEFE"/>
        </w:rPr>
        <w:t>4.</w:t>
      </w:r>
      <w:r w:rsidR="00320433">
        <w:rPr>
          <w:rFonts w:ascii="Arial" w:hAnsi="Arial" w:cs="Arial"/>
          <w:b/>
          <w:iCs/>
          <w:shd w:val="clear" w:color="auto" w:fill="FEFEFE"/>
        </w:rPr>
        <w:t>5</w:t>
      </w:r>
      <w:r w:rsidRPr="008E1E0F">
        <w:rPr>
          <w:rFonts w:ascii="Arial" w:hAnsi="Arial" w:cs="Arial"/>
          <w:b/>
          <w:iCs/>
          <w:shd w:val="clear" w:color="auto" w:fill="FEFEFE"/>
        </w:rPr>
        <w:t>.</w:t>
      </w:r>
      <w:r w:rsidRPr="008E1E0F">
        <w:rPr>
          <w:rFonts w:ascii="Arial" w:hAnsi="Arial" w:cs="Arial"/>
          <w:b/>
          <w:iCs/>
          <w:shd w:val="clear" w:color="auto" w:fill="FEFEFE"/>
          <w:lang w:val="en-US"/>
        </w:rPr>
        <w:t xml:space="preserve"> </w:t>
      </w:r>
      <w:r w:rsidRPr="008E1E0F">
        <w:rPr>
          <w:rFonts w:ascii="Arial" w:hAnsi="Arial" w:cs="Arial"/>
          <w:b/>
          <w:iCs/>
          <w:shd w:val="clear" w:color="auto" w:fill="FEFEFE"/>
        </w:rPr>
        <w:t>Приложими стандарти и нормативни документи</w:t>
      </w:r>
    </w:p>
    <w:p w14:paraId="5C7D86DE" w14:textId="77777777" w:rsidR="00687987" w:rsidRDefault="00687987" w:rsidP="00D96FF7">
      <w:pPr>
        <w:pStyle w:val="10"/>
        <w:tabs>
          <w:tab w:val="left" w:pos="284"/>
        </w:tabs>
        <w:spacing w:after="0" w:line="240" w:lineRule="auto"/>
        <w:jc w:val="both"/>
        <w:rPr>
          <w:rFonts w:ascii="Arial" w:hAnsi="Arial" w:cs="Arial"/>
          <w:bCs/>
          <w:iCs/>
          <w:shd w:val="clear" w:color="auto" w:fill="FEFEFE"/>
        </w:rPr>
      </w:pPr>
      <w:r w:rsidRPr="008E1E0F">
        <w:rPr>
          <w:rFonts w:ascii="Arial" w:hAnsi="Arial" w:cs="Arial"/>
          <w:bCs/>
          <w:iCs/>
          <w:shd w:val="clear" w:color="auto" w:fill="FEFEFE"/>
        </w:rPr>
        <w:t>Д</w:t>
      </w:r>
      <w:r w:rsidR="001F6A49" w:rsidRPr="008E1E0F">
        <w:rPr>
          <w:rFonts w:ascii="Arial" w:hAnsi="Arial" w:cs="Arial"/>
          <w:bCs/>
          <w:iCs/>
          <w:shd w:val="clear" w:color="auto" w:fill="FEFEFE"/>
        </w:rPr>
        <w:t>а</w:t>
      </w:r>
      <w:r>
        <w:rPr>
          <w:rFonts w:ascii="Arial" w:hAnsi="Arial" w:cs="Arial"/>
          <w:bCs/>
          <w:iCs/>
          <w:shd w:val="clear" w:color="auto" w:fill="FEFEFE"/>
        </w:rPr>
        <w:t xml:space="preserve"> </w:t>
      </w:r>
      <w:r w:rsidR="001F6A49" w:rsidRPr="008E1E0F">
        <w:rPr>
          <w:rFonts w:ascii="Arial" w:hAnsi="Arial" w:cs="Arial"/>
          <w:bCs/>
          <w:iCs/>
          <w:shd w:val="clear" w:color="auto" w:fill="FEFEFE"/>
        </w:rPr>
        <w:t xml:space="preserve">бъдат спазени изискванията </w:t>
      </w:r>
      <w:r>
        <w:rPr>
          <w:rFonts w:ascii="Arial" w:hAnsi="Arial" w:cs="Arial"/>
          <w:bCs/>
          <w:iCs/>
          <w:shd w:val="clear" w:color="auto" w:fill="FEFEFE"/>
        </w:rPr>
        <w:t>на:</w:t>
      </w:r>
      <w:r w:rsidR="001F6A49" w:rsidRPr="008E1E0F">
        <w:rPr>
          <w:rFonts w:ascii="Arial" w:hAnsi="Arial" w:cs="Arial"/>
          <w:bCs/>
          <w:iCs/>
          <w:shd w:val="clear" w:color="auto" w:fill="FEFEFE"/>
        </w:rPr>
        <w:t xml:space="preserve"> </w:t>
      </w:r>
    </w:p>
    <w:p w14:paraId="675F8869" w14:textId="0CE70539" w:rsidR="001F6A49" w:rsidRPr="008E1E0F" w:rsidRDefault="00687987" w:rsidP="00D96FF7">
      <w:pPr>
        <w:pStyle w:val="10"/>
        <w:tabs>
          <w:tab w:val="left" w:pos="284"/>
        </w:tabs>
        <w:spacing w:after="0" w:line="240" w:lineRule="auto"/>
        <w:jc w:val="both"/>
        <w:rPr>
          <w:rFonts w:ascii="Arial" w:hAnsi="Arial" w:cs="Arial"/>
          <w:bCs/>
          <w:iCs/>
          <w:shd w:val="clear" w:color="auto" w:fill="FEFEFE"/>
        </w:rPr>
      </w:pPr>
      <w:r>
        <w:rPr>
          <w:rFonts w:ascii="Arial" w:hAnsi="Arial" w:cs="Arial"/>
          <w:bCs/>
          <w:iCs/>
          <w:shd w:val="clear" w:color="auto" w:fill="FEFEFE"/>
        </w:rPr>
        <w:t xml:space="preserve">- </w:t>
      </w:r>
      <w:r w:rsidR="001F6A49" w:rsidRPr="008E1E0F">
        <w:rPr>
          <w:rFonts w:ascii="Arial" w:hAnsi="Arial" w:cs="Arial"/>
          <w:bCs/>
          <w:iCs/>
          <w:shd w:val="clear" w:color="auto" w:fill="FEFEFE"/>
        </w:rPr>
        <w:t>Наредба №3 за</w:t>
      </w:r>
      <w:r>
        <w:rPr>
          <w:rFonts w:ascii="Arial" w:hAnsi="Arial" w:cs="Arial"/>
          <w:bCs/>
          <w:iCs/>
          <w:shd w:val="clear" w:color="auto" w:fill="FEFEFE"/>
        </w:rPr>
        <w:t xml:space="preserve"> устройството на</w:t>
      </w:r>
      <w:r w:rsidR="001F6A49" w:rsidRPr="008E1E0F">
        <w:rPr>
          <w:rFonts w:ascii="Arial" w:hAnsi="Arial" w:cs="Arial"/>
          <w:bCs/>
          <w:iCs/>
          <w:shd w:val="clear" w:color="auto" w:fill="FEFEFE"/>
        </w:rPr>
        <w:t xml:space="preserve"> електрически уредби и електропроводни линии;</w:t>
      </w:r>
    </w:p>
    <w:p w14:paraId="57011C41" w14:textId="33D6A0B1" w:rsidR="001F6A49" w:rsidRPr="00EC62F9" w:rsidRDefault="001F6A49" w:rsidP="002F405E">
      <w:pPr>
        <w:pStyle w:val="10"/>
        <w:numPr>
          <w:ilvl w:val="0"/>
          <w:numId w:val="5"/>
        </w:numPr>
        <w:tabs>
          <w:tab w:val="clear" w:pos="720"/>
          <w:tab w:val="left" w:pos="142"/>
        </w:tabs>
        <w:spacing w:after="0" w:line="240" w:lineRule="auto"/>
        <w:ind w:left="0" w:firstLine="0"/>
        <w:jc w:val="both"/>
        <w:rPr>
          <w:rFonts w:ascii="Arial" w:hAnsi="Arial" w:cs="Arial"/>
          <w:bCs/>
          <w:iCs/>
          <w:shd w:val="clear" w:color="auto" w:fill="FEFEFE"/>
        </w:rPr>
      </w:pPr>
      <w:r w:rsidRPr="00EC62F9">
        <w:rPr>
          <w:rFonts w:ascii="Arial" w:hAnsi="Arial" w:cs="Arial"/>
          <w:bCs/>
          <w:iCs/>
          <w:shd w:val="clear" w:color="auto" w:fill="FEFEFE"/>
        </w:rPr>
        <w:t>Правил</w:t>
      </w:r>
      <w:r w:rsidR="002463BF" w:rsidRPr="00EC62F9">
        <w:rPr>
          <w:rFonts w:ascii="Arial" w:hAnsi="Arial" w:cs="Arial"/>
          <w:bCs/>
          <w:iCs/>
          <w:shd w:val="clear" w:color="auto" w:fill="FEFEFE"/>
          <w:lang w:val="en-US"/>
        </w:rPr>
        <w:t>a</w:t>
      </w:r>
      <w:r w:rsidRPr="00EC62F9">
        <w:rPr>
          <w:rFonts w:ascii="Arial" w:hAnsi="Arial" w:cs="Arial"/>
          <w:bCs/>
          <w:iCs/>
          <w:shd w:val="clear" w:color="auto" w:fill="FEFEFE"/>
        </w:rPr>
        <w:t xml:space="preserve"> за извършване и приемане на СМР;</w:t>
      </w:r>
    </w:p>
    <w:p w14:paraId="60A5C9F8" w14:textId="77777777" w:rsidR="001F6A49" w:rsidRPr="008E1E0F" w:rsidRDefault="001F6A49" w:rsidP="002F405E">
      <w:pPr>
        <w:pStyle w:val="10"/>
        <w:numPr>
          <w:ilvl w:val="0"/>
          <w:numId w:val="5"/>
        </w:numPr>
        <w:tabs>
          <w:tab w:val="clear" w:pos="720"/>
          <w:tab w:val="left" w:pos="142"/>
        </w:tabs>
        <w:spacing w:after="0" w:line="240" w:lineRule="auto"/>
        <w:ind w:left="0" w:firstLine="0"/>
        <w:jc w:val="both"/>
        <w:rPr>
          <w:rFonts w:ascii="Arial" w:hAnsi="Arial" w:cs="Arial"/>
          <w:bCs/>
          <w:iCs/>
          <w:shd w:val="clear" w:color="auto" w:fill="FEFEFE"/>
        </w:rPr>
      </w:pPr>
      <w:r w:rsidRPr="008E1E0F">
        <w:rPr>
          <w:rFonts w:ascii="Arial" w:hAnsi="Arial" w:cs="Arial"/>
          <w:bCs/>
          <w:iCs/>
          <w:shd w:val="clear" w:color="auto" w:fill="FEFEFE"/>
        </w:rPr>
        <w:t>Наредба №9 за техническа експлоатация на електрически централи и мрежи;</w:t>
      </w:r>
    </w:p>
    <w:p w14:paraId="53421F8F" w14:textId="69C48260" w:rsidR="001F6A49" w:rsidRPr="008E1E0F" w:rsidRDefault="001F6A49" w:rsidP="002F405E">
      <w:pPr>
        <w:pStyle w:val="10"/>
        <w:numPr>
          <w:ilvl w:val="0"/>
          <w:numId w:val="5"/>
        </w:numPr>
        <w:tabs>
          <w:tab w:val="clear" w:pos="720"/>
          <w:tab w:val="left" w:pos="142"/>
        </w:tabs>
        <w:spacing w:after="0" w:line="240" w:lineRule="auto"/>
        <w:ind w:left="0" w:firstLine="0"/>
        <w:jc w:val="both"/>
        <w:rPr>
          <w:rFonts w:ascii="Arial" w:hAnsi="Arial" w:cs="Arial"/>
          <w:bCs/>
          <w:iCs/>
          <w:shd w:val="clear" w:color="auto" w:fill="FEFEFE"/>
        </w:rPr>
      </w:pPr>
      <w:r w:rsidRPr="008E1E0F">
        <w:rPr>
          <w:rFonts w:ascii="Arial" w:hAnsi="Arial" w:cs="Arial"/>
          <w:bCs/>
          <w:iCs/>
          <w:shd w:val="clear" w:color="auto" w:fill="FEFEFE"/>
        </w:rPr>
        <w:t>Правилник за безопасност при работа в неелектрически уредби на електрически и топлофикационни централи</w:t>
      </w:r>
      <w:r w:rsidR="00610386">
        <w:rPr>
          <w:rFonts w:ascii="Arial" w:hAnsi="Arial" w:cs="Arial"/>
          <w:bCs/>
          <w:iCs/>
          <w:shd w:val="clear" w:color="auto" w:fill="FEFEFE"/>
        </w:rPr>
        <w:t xml:space="preserve"> </w:t>
      </w:r>
      <w:r w:rsidRPr="008E1E0F">
        <w:rPr>
          <w:rFonts w:ascii="Arial" w:hAnsi="Arial" w:cs="Arial"/>
          <w:bCs/>
          <w:iCs/>
          <w:shd w:val="clear" w:color="auto" w:fill="FEFEFE"/>
        </w:rPr>
        <w:t>и топлопреносни мрежи</w:t>
      </w:r>
      <w:r w:rsidR="00610386">
        <w:rPr>
          <w:rFonts w:ascii="Arial" w:hAnsi="Arial" w:cs="Arial"/>
          <w:bCs/>
          <w:iCs/>
          <w:shd w:val="clear" w:color="auto" w:fill="FEFEFE"/>
        </w:rPr>
        <w:t xml:space="preserve"> </w:t>
      </w:r>
      <w:r w:rsidRPr="008E1E0F">
        <w:rPr>
          <w:rFonts w:ascii="Arial" w:hAnsi="Arial" w:cs="Arial"/>
          <w:bCs/>
          <w:iCs/>
          <w:shd w:val="clear" w:color="auto" w:fill="FEFEFE"/>
        </w:rPr>
        <w:t>и хидротехнически съоръжения.</w:t>
      </w:r>
    </w:p>
    <w:p w14:paraId="2AC1A371" w14:textId="56DDBC24" w:rsidR="001F6A49" w:rsidRDefault="002F405E" w:rsidP="002F405E">
      <w:pPr>
        <w:pStyle w:val="10"/>
        <w:tabs>
          <w:tab w:val="left" w:pos="142"/>
        </w:tabs>
        <w:spacing w:before="60" w:after="0" w:line="240" w:lineRule="auto"/>
        <w:jc w:val="both"/>
        <w:rPr>
          <w:rFonts w:ascii="Arial" w:hAnsi="Arial" w:cs="Arial"/>
          <w:bCs/>
          <w:iCs/>
          <w:shd w:val="clear" w:color="auto" w:fill="FEFEFE"/>
        </w:rPr>
      </w:pPr>
      <w:r>
        <w:rPr>
          <w:rFonts w:ascii="Arial" w:hAnsi="Arial" w:cs="Arial"/>
          <w:bCs/>
          <w:iCs/>
          <w:shd w:val="clear" w:color="auto" w:fill="FEFEFE"/>
        </w:rPr>
        <w:t xml:space="preserve"> </w:t>
      </w:r>
      <w:r>
        <w:rPr>
          <w:rFonts w:ascii="Arial" w:hAnsi="Arial" w:cs="Arial"/>
          <w:bCs/>
          <w:iCs/>
          <w:shd w:val="clear" w:color="auto" w:fill="FEFEFE"/>
        </w:rPr>
        <w:tab/>
      </w:r>
      <w:r w:rsidR="001F6A49" w:rsidRPr="008E1E0F">
        <w:rPr>
          <w:rFonts w:ascii="Arial" w:hAnsi="Arial" w:cs="Arial"/>
          <w:bCs/>
          <w:iCs/>
          <w:shd w:val="clear" w:color="auto" w:fill="FEFEFE"/>
        </w:rPr>
        <w:t>Правилник за безопасност и здраве при работа в електрически уредби на електрически и топлофикационни централи и по електрически мрежи;</w:t>
      </w:r>
    </w:p>
    <w:p w14:paraId="4BDF7413" w14:textId="3DBDFAB9" w:rsidR="002463BF" w:rsidRPr="00EC62F9" w:rsidRDefault="002463BF" w:rsidP="00EC62F9">
      <w:pPr>
        <w:pStyle w:val="af6"/>
        <w:numPr>
          <w:ilvl w:val="0"/>
          <w:numId w:val="5"/>
        </w:numPr>
        <w:tabs>
          <w:tab w:val="clear" w:pos="720"/>
          <w:tab w:val="left" w:pos="142"/>
          <w:tab w:val="num" w:pos="360"/>
        </w:tabs>
        <w:autoSpaceDE w:val="0"/>
        <w:autoSpaceDN w:val="0"/>
        <w:adjustRightInd w:val="0"/>
        <w:spacing w:before="60"/>
        <w:ind w:left="0" w:firstLine="0"/>
        <w:jc w:val="both"/>
        <w:rPr>
          <w:rFonts w:ascii="Arial" w:hAnsi="Arial" w:cs="Arial"/>
          <w:sz w:val="22"/>
          <w:szCs w:val="22"/>
          <w:lang w:val="bg-BG"/>
        </w:rPr>
      </w:pPr>
      <w:r w:rsidRPr="00EC62F9">
        <w:rPr>
          <w:rFonts w:ascii="Arial" w:hAnsi="Arial" w:cs="Arial"/>
          <w:bCs/>
          <w:sz w:val="22"/>
          <w:szCs w:val="22"/>
          <w:lang w:val="bg-BG"/>
        </w:rPr>
        <w:t xml:space="preserve">Наредба № Iз-1971 от 29 октомври 2009 г. за строително-технически правила и норми за осигуряване на безопасност при пожар. </w:t>
      </w:r>
      <w:r w:rsidRPr="00EC62F9">
        <w:rPr>
          <w:rFonts w:ascii="Arial" w:hAnsi="Arial" w:cs="Arial"/>
          <w:sz w:val="22"/>
          <w:szCs w:val="22"/>
          <w:lang w:val="bg-BG"/>
        </w:rPr>
        <w:t>В сила от 05.06.2010 г. Издадена от Министерството на вътрешните работи и Министерството на регионалното развитие и благоустройството</w:t>
      </w:r>
    </w:p>
    <w:p w14:paraId="5674EB92" w14:textId="77777777" w:rsidR="002463BF" w:rsidRPr="00EC62F9" w:rsidRDefault="002463BF" w:rsidP="002F405E">
      <w:pPr>
        <w:pStyle w:val="af6"/>
        <w:numPr>
          <w:ilvl w:val="0"/>
          <w:numId w:val="5"/>
        </w:numPr>
        <w:tabs>
          <w:tab w:val="clear" w:pos="720"/>
          <w:tab w:val="num" w:pos="142"/>
        </w:tabs>
        <w:autoSpaceDE w:val="0"/>
        <w:autoSpaceDN w:val="0"/>
        <w:adjustRightInd w:val="0"/>
        <w:spacing w:before="60"/>
        <w:ind w:left="0" w:firstLine="0"/>
        <w:jc w:val="both"/>
        <w:rPr>
          <w:rFonts w:ascii="Arial" w:hAnsi="Arial" w:cs="Arial"/>
          <w:sz w:val="22"/>
          <w:szCs w:val="22"/>
          <w:lang w:val="bg-BG"/>
        </w:rPr>
      </w:pPr>
      <w:r w:rsidRPr="00EC62F9">
        <w:rPr>
          <w:rFonts w:ascii="Arial" w:hAnsi="Arial" w:cs="Arial"/>
          <w:bCs/>
          <w:sz w:val="22"/>
          <w:szCs w:val="22"/>
          <w:lang w:val="bg-BG"/>
        </w:rPr>
        <w:lastRenderedPageBreak/>
        <w:t xml:space="preserve">Наредба № 8121з-647 от 1 октомври 2014 г. за правилата и нормите за пожарна безопасност при експлоатация на обектите. </w:t>
      </w:r>
      <w:r w:rsidRPr="00EC62F9">
        <w:rPr>
          <w:rFonts w:ascii="Arial" w:hAnsi="Arial" w:cs="Arial"/>
          <w:sz w:val="22"/>
          <w:szCs w:val="22"/>
          <w:lang w:val="bg-BG"/>
        </w:rPr>
        <w:t>Издадена от Министерството на вътрешните работи и Министерството на инвестиционното проектиране Обн. ДВ. бр.89 от 28 Октомври 2014 г.</w:t>
      </w:r>
    </w:p>
    <w:p w14:paraId="1C0CF5A8" w14:textId="2C60A0DB" w:rsidR="002463BF" w:rsidRPr="00EC62F9" w:rsidRDefault="002463BF" w:rsidP="002F405E">
      <w:pPr>
        <w:pStyle w:val="af6"/>
        <w:numPr>
          <w:ilvl w:val="0"/>
          <w:numId w:val="5"/>
        </w:numPr>
        <w:tabs>
          <w:tab w:val="clear" w:pos="720"/>
          <w:tab w:val="num" w:pos="142"/>
        </w:tabs>
        <w:spacing w:before="60"/>
        <w:ind w:left="0" w:firstLine="0"/>
        <w:jc w:val="both"/>
        <w:rPr>
          <w:rFonts w:ascii="Arial" w:hAnsi="Arial" w:cs="Arial"/>
          <w:sz w:val="22"/>
          <w:szCs w:val="22"/>
          <w:lang w:val="bg-BG" w:eastAsia="bg-BG"/>
        </w:rPr>
      </w:pPr>
      <w:r w:rsidRPr="00EC62F9">
        <w:rPr>
          <w:rFonts w:ascii="Arial" w:hAnsi="Arial" w:cs="Arial"/>
          <w:sz w:val="22"/>
          <w:szCs w:val="22"/>
          <w:lang w:val="bg-BG"/>
        </w:rPr>
        <w:t xml:space="preserve">БДС CR 1752:2002 или еквивалентно/ни - </w:t>
      </w:r>
      <w:r w:rsidRPr="00EC62F9">
        <w:rPr>
          <w:rFonts w:ascii="Arial" w:hAnsi="Arial" w:cs="Arial"/>
          <w:sz w:val="22"/>
          <w:szCs w:val="22"/>
          <w:lang w:val="bg-BG" w:eastAsia="bg-BG"/>
        </w:rPr>
        <w:t>Вентилация на сгради. Критерии за проектиране на вентилация за помещения.</w:t>
      </w:r>
    </w:p>
    <w:p w14:paraId="0275BD82" w14:textId="4C3A99C5" w:rsidR="001F6A49" w:rsidRPr="00601963" w:rsidRDefault="001F6A49" w:rsidP="002F405E">
      <w:pPr>
        <w:pStyle w:val="10"/>
        <w:numPr>
          <w:ilvl w:val="0"/>
          <w:numId w:val="5"/>
        </w:numPr>
        <w:tabs>
          <w:tab w:val="clear" w:pos="720"/>
          <w:tab w:val="left" w:pos="142"/>
        </w:tabs>
        <w:spacing w:before="60" w:after="0" w:line="240" w:lineRule="auto"/>
        <w:ind w:left="0" w:firstLine="0"/>
        <w:jc w:val="both"/>
        <w:rPr>
          <w:rFonts w:ascii="Arial" w:hAnsi="Arial" w:cs="Arial"/>
          <w:b/>
          <w:iCs/>
          <w:shd w:val="clear" w:color="auto" w:fill="FEFEFE"/>
        </w:rPr>
      </w:pPr>
      <w:r w:rsidRPr="00601963">
        <w:rPr>
          <w:rFonts w:ascii="Arial" w:hAnsi="Arial" w:cs="Arial"/>
          <w:bCs/>
          <w:iCs/>
          <w:shd w:val="clear" w:color="auto" w:fill="FEFEFE"/>
        </w:rPr>
        <w:t xml:space="preserve">БДС </w:t>
      </w:r>
      <w:r w:rsidRPr="00601963">
        <w:rPr>
          <w:rFonts w:ascii="Arial" w:hAnsi="Arial" w:cs="Arial"/>
          <w:bCs/>
          <w:iCs/>
          <w:shd w:val="clear" w:color="auto" w:fill="FEFEFE"/>
          <w:lang w:val="en-US"/>
        </w:rPr>
        <w:t xml:space="preserve">HD </w:t>
      </w:r>
      <w:r w:rsidRPr="00601963">
        <w:rPr>
          <w:rFonts w:ascii="Arial" w:hAnsi="Arial" w:cs="Arial"/>
          <w:bCs/>
          <w:iCs/>
          <w:shd w:val="clear" w:color="auto" w:fill="FEFEFE"/>
        </w:rPr>
        <w:t xml:space="preserve">60364 Електрически уредби за </w:t>
      </w:r>
      <w:r w:rsidRPr="002A20A1">
        <w:rPr>
          <w:rFonts w:ascii="Arial" w:hAnsi="Arial" w:cs="Arial"/>
          <w:bCs/>
          <w:iCs/>
          <w:shd w:val="clear" w:color="auto" w:fill="FEFEFE"/>
        </w:rPr>
        <w:t>ниско</w:t>
      </w:r>
      <w:r w:rsidR="002A20A1">
        <w:rPr>
          <w:rFonts w:ascii="Arial" w:hAnsi="Arial" w:cs="Arial"/>
          <w:bCs/>
          <w:iCs/>
          <w:shd w:val="clear" w:color="auto" w:fill="FEFEFE"/>
        </w:rPr>
        <w:t xml:space="preserve"> напрежение</w:t>
      </w:r>
      <w:r w:rsidRPr="00601963">
        <w:rPr>
          <w:rFonts w:ascii="Arial" w:hAnsi="Arial" w:cs="Arial"/>
          <w:bCs/>
          <w:iCs/>
          <w:shd w:val="clear" w:color="auto" w:fill="FEFEFE"/>
        </w:rPr>
        <w:t xml:space="preserve"> или еквивалентни.</w:t>
      </w:r>
    </w:p>
    <w:p w14:paraId="7349F6C9" w14:textId="18D82723" w:rsidR="00FB58E1" w:rsidRPr="008E1E0F" w:rsidRDefault="00FB58E1" w:rsidP="00320433">
      <w:pPr>
        <w:pStyle w:val="10"/>
        <w:keepNext/>
        <w:numPr>
          <w:ilvl w:val="1"/>
          <w:numId w:val="26"/>
        </w:numPr>
        <w:tabs>
          <w:tab w:val="left" w:pos="426"/>
        </w:tabs>
        <w:spacing w:before="120" w:after="120" w:line="240" w:lineRule="auto"/>
        <w:jc w:val="both"/>
        <w:rPr>
          <w:rFonts w:ascii="Arial" w:hAnsi="Arial" w:cs="Arial"/>
          <w:b/>
        </w:rPr>
      </w:pPr>
      <w:r w:rsidRPr="008E1E0F">
        <w:rPr>
          <w:rFonts w:ascii="Arial" w:hAnsi="Arial" w:cs="Arial"/>
          <w:b/>
        </w:rPr>
        <w:t>Гаранционен срок и други гаранционни условия</w:t>
      </w:r>
    </w:p>
    <w:p w14:paraId="778D64A4" w14:textId="431A4A5A" w:rsidR="00FB58E1" w:rsidRPr="008E1E0F" w:rsidRDefault="00FB58E1" w:rsidP="00FB58E1">
      <w:pPr>
        <w:pStyle w:val="10"/>
        <w:spacing w:after="120" w:line="240" w:lineRule="auto"/>
        <w:jc w:val="both"/>
        <w:rPr>
          <w:rFonts w:ascii="Arial" w:hAnsi="Arial" w:cs="Arial"/>
          <w:bCs/>
          <w:iCs/>
          <w:highlight w:val="white"/>
          <w:shd w:val="clear" w:color="auto" w:fill="FEFEFE"/>
        </w:rPr>
      </w:pPr>
      <w:r w:rsidRPr="008E1E0F">
        <w:rPr>
          <w:rFonts w:ascii="Arial" w:hAnsi="Arial" w:cs="Arial"/>
          <w:bCs/>
          <w:iCs/>
          <w:highlight w:val="white"/>
          <w:shd w:val="clear" w:color="auto" w:fill="FEFEFE"/>
        </w:rPr>
        <w:t>Гаранционен срок на доставените стоки да бъде</w:t>
      </w:r>
      <w:r w:rsidR="00A51773">
        <w:rPr>
          <w:rFonts w:ascii="Arial" w:hAnsi="Arial" w:cs="Arial"/>
          <w:bCs/>
          <w:iCs/>
          <w:highlight w:val="white"/>
          <w:shd w:val="clear" w:color="auto" w:fill="FEFEFE"/>
        </w:rPr>
        <w:t xml:space="preserve"> не по-малък от</w:t>
      </w:r>
      <w:r w:rsidRPr="008E1E0F">
        <w:rPr>
          <w:rFonts w:ascii="Arial" w:hAnsi="Arial" w:cs="Arial"/>
          <w:bCs/>
          <w:iCs/>
          <w:highlight w:val="white"/>
          <w:shd w:val="clear" w:color="auto" w:fill="FEFEFE"/>
        </w:rPr>
        <w:t xml:space="preserve"> 12 месеца</w:t>
      </w:r>
      <w:r w:rsidR="000D4967">
        <w:rPr>
          <w:rFonts w:ascii="Arial" w:hAnsi="Arial" w:cs="Arial"/>
          <w:bCs/>
          <w:iCs/>
          <w:highlight w:val="white"/>
          <w:shd w:val="clear" w:color="auto" w:fill="FEFEFE"/>
        </w:rPr>
        <w:t>,</w:t>
      </w:r>
      <w:r w:rsidRPr="008E1E0F">
        <w:rPr>
          <w:rFonts w:ascii="Arial" w:hAnsi="Arial" w:cs="Arial"/>
          <w:bCs/>
          <w:iCs/>
          <w:highlight w:val="white"/>
          <w:shd w:val="clear" w:color="auto" w:fill="FEFEFE"/>
        </w:rPr>
        <w:t xml:space="preserve"> </w:t>
      </w:r>
      <w:r w:rsidR="009E57F2">
        <w:rPr>
          <w:rFonts w:ascii="Arial" w:hAnsi="Arial" w:cs="Arial"/>
          <w:bCs/>
          <w:iCs/>
          <w:highlight w:val="white"/>
          <w:shd w:val="clear" w:color="auto" w:fill="FEFEFE"/>
        </w:rPr>
        <w:t xml:space="preserve">от датата </w:t>
      </w:r>
      <w:r w:rsidRPr="008E1E0F">
        <w:rPr>
          <w:rFonts w:ascii="Arial" w:hAnsi="Arial" w:cs="Arial"/>
          <w:bCs/>
          <w:iCs/>
          <w:highlight w:val="white"/>
          <w:shd w:val="clear" w:color="auto" w:fill="FEFEFE"/>
        </w:rPr>
        <w:t>на</w:t>
      </w:r>
      <w:r w:rsidR="009E57F2">
        <w:rPr>
          <w:rFonts w:ascii="Arial" w:hAnsi="Arial" w:cs="Arial"/>
          <w:bCs/>
          <w:iCs/>
          <w:highlight w:val="white"/>
          <w:shd w:val="clear" w:color="auto" w:fill="FEFEFE"/>
        </w:rPr>
        <w:t xml:space="preserve"> </w:t>
      </w:r>
      <w:r w:rsidR="009E57F2" w:rsidRPr="008E1E0F">
        <w:rPr>
          <w:rFonts w:ascii="Arial" w:hAnsi="Arial" w:cs="Arial"/>
          <w:bCs/>
          <w:iCs/>
          <w:highlight w:val="white"/>
          <w:shd w:val="clear" w:color="auto" w:fill="FEFEFE"/>
        </w:rPr>
        <w:t>подписване</w:t>
      </w:r>
      <w:r w:rsidR="009E57F2">
        <w:rPr>
          <w:rFonts w:ascii="Arial" w:hAnsi="Arial" w:cs="Arial"/>
          <w:bCs/>
          <w:iCs/>
          <w:highlight w:val="white"/>
          <w:shd w:val="clear" w:color="auto" w:fill="FEFEFE"/>
        </w:rPr>
        <w:t xml:space="preserve"> на</w:t>
      </w:r>
      <w:r w:rsidRPr="008E1E0F">
        <w:rPr>
          <w:rFonts w:ascii="Arial" w:hAnsi="Arial" w:cs="Arial"/>
          <w:bCs/>
          <w:iCs/>
          <w:highlight w:val="white"/>
          <w:shd w:val="clear" w:color="auto" w:fill="FEFEFE"/>
        </w:rPr>
        <w:t xml:space="preserve"> </w:t>
      </w:r>
      <w:r w:rsidR="009E57F2">
        <w:rPr>
          <w:rFonts w:ascii="Arial" w:hAnsi="Arial" w:cs="Arial"/>
          <w:bCs/>
          <w:iCs/>
          <w:highlight w:val="white"/>
          <w:shd w:val="clear" w:color="auto" w:fill="FEFEFE"/>
        </w:rPr>
        <w:t>приемо–предавателния протокол</w:t>
      </w:r>
      <w:r w:rsidRPr="008E1E0F">
        <w:rPr>
          <w:rFonts w:ascii="Arial" w:hAnsi="Arial" w:cs="Arial"/>
          <w:bCs/>
          <w:iCs/>
          <w:highlight w:val="white"/>
          <w:shd w:val="clear" w:color="auto" w:fill="FEFEFE"/>
        </w:rPr>
        <w:t xml:space="preserve">. Гаранционният срок </w:t>
      </w:r>
      <w:r w:rsidR="008F3E85">
        <w:rPr>
          <w:rFonts w:ascii="Arial" w:hAnsi="Arial" w:cs="Arial"/>
          <w:bCs/>
          <w:iCs/>
          <w:highlight w:val="white"/>
          <w:shd w:val="clear" w:color="auto" w:fill="FEFEFE"/>
        </w:rPr>
        <w:t>н</w:t>
      </w:r>
      <w:r w:rsidRPr="008E1E0F">
        <w:rPr>
          <w:rFonts w:ascii="Arial" w:hAnsi="Arial" w:cs="Arial"/>
          <w:bCs/>
          <w:iCs/>
          <w:highlight w:val="white"/>
          <w:shd w:val="clear" w:color="auto" w:fill="FEFEFE"/>
        </w:rPr>
        <w:t xml:space="preserve">а </w:t>
      </w:r>
      <w:r w:rsidR="00F21C71" w:rsidRPr="00BD0DCD">
        <w:rPr>
          <w:rFonts w:ascii="Arial" w:hAnsi="Arial" w:cs="Arial"/>
          <w:bCs/>
          <w:iCs/>
          <w:highlight w:val="white"/>
          <w:shd w:val="clear" w:color="auto" w:fill="FEFEFE"/>
        </w:rPr>
        <w:t xml:space="preserve">монтажа </w:t>
      </w:r>
      <w:r w:rsidRPr="008E1E0F">
        <w:rPr>
          <w:rFonts w:ascii="Arial" w:hAnsi="Arial" w:cs="Arial"/>
          <w:bCs/>
          <w:iCs/>
          <w:highlight w:val="white"/>
          <w:shd w:val="clear" w:color="auto" w:fill="FEFEFE"/>
        </w:rPr>
        <w:t>да бъде не по–мал</w:t>
      </w:r>
      <w:r w:rsidR="008F3E85">
        <w:rPr>
          <w:rFonts w:ascii="Arial" w:hAnsi="Arial" w:cs="Arial"/>
          <w:bCs/>
          <w:iCs/>
          <w:highlight w:val="white"/>
          <w:shd w:val="clear" w:color="auto" w:fill="FEFEFE"/>
        </w:rPr>
        <w:t>ъ</w:t>
      </w:r>
      <w:r w:rsidRPr="008E1E0F">
        <w:rPr>
          <w:rFonts w:ascii="Arial" w:hAnsi="Arial" w:cs="Arial"/>
          <w:bCs/>
          <w:iCs/>
          <w:highlight w:val="white"/>
          <w:shd w:val="clear" w:color="auto" w:fill="FEFEFE"/>
        </w:rPr>
        <w:t xml:space="preserve">к от 60 (шестдесет) месеца от датата на подписване двустранно подписан протокол за успешно проведени 72 часови проби при експлоатационни условия без забележки. </w:t>
      </w:r>
    </w:p>
    <w:p w14:paraId="065AEFE0" w14:textId="77777777" w:rsidR="00FB58E1" w:rsidRPr="008E1E0F" w:rsidRDefault="00FB58E1" w:rsidP="00FB58E1">
      <w:pPr>
        <w:pStyle w:val="10"/>
        <w:spacing w:after="120" w:line="240" w:lineRule="auto"/>
        <w:jc w:val="both"/>
        <w:rPr>
          <w:rFonts w:ascii="Arial" w:hAnsi="Arial" w:cs="Arial"/>
          <w:b/>
        </w:rPr>
      </w:pPr>
      <w:r w:rsidRPr="008E1E0F">
        <w:rPr>
          <w:rFonts w:ascii="Arial" w:hAnsi="Arial" w:cs="Arial"/>
          <w:b/>
        </w:rPr>
        <w:t>5. УСЛОВИЯ ЗА ИЗПЪЛНЕНИЕ НА ПОРЪЧКАТА</w:t>
      </w:r>
    </w:p>
    <w:p w14:paraId="69B1276F" w14:textId="4BB457C8" w:rsidR="00FB58E1" w:rsidRDefault="00FB58E1" w:rsidP="00FB58E1">
      <w:pPr>
        <w:pStyle w:val="10"/>
        <w:keepNext/>
        <w:spacing w:after="120" w:line="240" w:lineRule="auto"/>
        <w:jc w:val="both"/>
        <w:rPr>
          <w:rFonts w:ascii="Arial" w:hAnsi="Arial" w:cs="Arial"/>
          <w:b/>
        </w:rPr>
      </w:pPr>
      <w:r w:rsidRPr="008E1E0F">
        <w:rPr>
          <w:rFonts w:ascii="Arial" w:hAnsi="Arial" w:cs="Arial"/>
          <w:b/>
        </w:rPr>
        <w:t xml:space="preserve">5.1. Срок и условия </w:t>
      </w:r>
      <w:r w:rsidR="00026BC1">
        <w:rPr>
          <w:rFonts w:ascii="Arial" w:hAnsi="Arial" w:cs="Arial"/>
          <w:b/>
        </w:rPr>
        <w:t>към срока за изпълнение</w:t>
      </w:r>
    </w:p>
    <w:p w14:paraId="41220444" w14:textId="7BD55476" w:rsidR="00DD1F1B" w:rsidRPr="00DD1F1B" w:rsidRDefault="00DD1F1B" w:rsidP="000C445B">
      <w:pPr>
        <w:jc w:val="both"/>
        <w:rPr>
          <w:rFonts w:ascii="Arial" w:eastAsia="Calibri" w:hAnsi="Arial" w:cs="Arial"/>
          <w:iCs/>
          <w:spacing w:val="-2"/>
          <w:sz w:val="22"/>
          <w:szCs w:val="22"/>
          <w:lang w:val="bg-BG"/>
        </w:rPr>
      </w:pPr>
      <w:r w:rsidRPr="00EC62F9">
        <w:rPr>
          <w:rFonts w:ascii="Arial" w:eastAsia="Calibri" w:hAnsi="Arial" w:cs="Arial"/>
          <w:iCs/>
          <w:spacing w:val="-2"/>
          <w:sz w:val="22"/>
          <w:szCs w:val="22"/>
          <w:lang w:val="bg-BG"/>
        </w:rPr>
        <w:t>Мястото на предаване на работния проект е в деловодството на Предприятие „Водноелектрически централи“ в гр. Пловдив.</w:t>
      </w:r>
      <w:r w:rsidRPr="00DD1F1B">
        <w:rPr>
          <w:rFonts w:ascii="Arial" w:eastAsia="Calibri" w:hAnsi="Arial" w:cs="Arial"/>
          <w:iCs/>
          <w:spacing w:val="-2"/>
          <w:sz w:val="22"/>
          <w:szCs w:val="22"/>
          <w:lang w:val="bg-BG"/>
        </w:rPr>
        <w:t xml:space="preserve"> </w:t>
      </w:r>
    </w:p>
    <w:p w14:paraId="3758424C" w14:textId="7F11CCAF" w:rsidR="00FB58E1" w:rsidRDefault="00F21C71" w:rsidP="000C445B">
      <w:pPr>
        <w:pStyle w:val="10"/>
        <w:spacing w:after="0" w:line="240" w:lineRule="auto"/>
        <w:jc w:val="both"/>
        <w:rPr>
          <w:rFonts w:ascii="Arial" w:eastAsia="SimSun" w:hAnsi="Arial" w:cs="Arial"/>
          <w:bCs/>
          <w:lang w:val="en-US"/>
        </w:rPr>
      </w:pPr>
      <w:r w:rsidRPr="00AE37D5">
        <w:rPr>
          <w:rFonts w:ascii="Arial" w:hAnsi="Arial" w:cs="Arial"/>
          <w:iCs/>
        </w:rPr>
        <w:t>Общ с</w:t>
      </w:r>
      <w:r w:rsidR="00FB58E1" w:rsidRPr="00AE37D5">
        <w:rPr>
          <w:rFonts w:ascii="Arial" w:hAnsi="Arial" w:cs="Arial"/>
          <w:iCs/>
        </w:rPr>
        <w:t>рок</w:t>
      </w:r>
      <w:r w:rsidR="00350835" w:rsidRPr="00AE37D5">
        <w:rPr>
          <w:rFonts w:ascii="Arial" w:hAnsi="Arial" w:cs="Arial"/>
          <w:iCs/>
        </w:rPr>
        <w:t xml:space="preserve"> </w:t>
      </w:r>
      <w:r w:rsidR="00FB58E1" w:rsidRPr="00AE37D5">
        <w:rPr>
          <w:rFonts w:ascii="Arial" w:hAnsi="Arial" w:cs="Arial"/>
          <w:iCs/>
        </w:rPr>
        <w:t>за изпълнение</w:t>
      </w:r>
      <w:r w:rsidR="00FC2C9D" w:rsidRPr="00AE37D5">
        <w:rPr>
          <w:rFonts w:ascii="Arial" w:hAnsi="Arial" w:cs="Arial"/>
          <w:iCs/>
        </w:rPr>
        <w:t xml:space="preserve"> –</w:t>
      </w:r>
      <w:r w:rsidR="00FB58E1" w:rsidRPr="00AE37D5">
        <w:rPr>
          <w:rFonts w:ascii="Arial" w:hAnsi="Arial" w:cs="Arial"/>
          <w:iCs/>
        </w:rPr>
        <w:t xml:space="preserve"> </w:t>
      </w:r>
      <w:r w:rsidR="00350835" w:rsidRPr="00AE37D5">
        <w:rPr>
          <w:rFonts w:ascii="Arial" w:hAnsi="Arial" w:cs="Arial"/>
          <w:iCs/>
        </w:rPr>
        <w:t xml:space="preserve">до 120 </w:t>
      </w:r>
      <w:bookmarkStart w:id="5" w:name="_Hlk128394387"/>
      <w:r w:rsidR="00350835" w:rsidRPr="00AE37D5">
        <w:rPr>
          <w:rFonts w:ascii="Arial" w:hAnsi="Arial" w:cs="Arial"/>
          <w:iCs/>
        </w:rPr>
        <w:t xml:space="preserve">календарни дни </w:t>
      </w:r>
      <w:bookmarkEnd w:id="5"/>
      <w:r w:rsidR="00350835" w:rsidRPr="00AE37D5">
        <w:rPr>
          <w:rFonts w:ascii="Arial" w:hAnsi="Arial" w:cs="Arial"/>
          <w:iCs/>
        </w:rPr>
        <w:t>от датата на подписване на договора</w:t>
      </w:r>
      <w:r w:rsidR="00552BE6" w:rsidRPr="00AE37D5">
        <w:rPr>
          <w:rFonts w:ascii="Arial" w:hAnsi="Arial" w:cs="Arial"/>
          <w:iCs/>
        </w:rPr>
        <w:t xml:space="preserve">, </w:t>
      </w:r>
      <w:r w:rsidR="00552BE6" w:rsidRPr="00AE37D5">
        <w:rPr>
          <w:rFonts w:ascii="Arial" w:hAnsi="Arial" w:cs="Arial"/>
        </w:rPr>
        <w:t>при</w:t>
      </w:r>
      <w:r w:rsidR="00552BE6">
        <w:rPr>
          <w:rFonts w:ascii="Arial" w:hAnsi="Arial" w:cs="Arial"/>
        </w:rPr>
        <w:t xml:space="preserve"> наличие на разрешение за достъп в стратегически обекти</w:t>
      </w:r>
      <w:r w:rsidR="00C22391">
        <w:rPr>
          <w:rFonts w:ascii="Arial" w:eastAsia="SimSun" w:hAnsi="Arial" w:cs="Arial"/>
          <w:bCs/>
          <w:lang w:val="en-US"/>
        </w:rPr>
        <w:t>.</w:t>
      </w:r>
    </w:p>
    <w:p w14:paraId="2DF1F4D6" w14:textId="75A7ABA4" w:rsidR="00EF5A3C" w:rsidRPr="00EC62F9" w:rsidRDefault="00917544" w:rsidP="00917544">
      <w:pPr>
        <w:pStyle w:val="af6"/>
        <w:keepNext/>
        <w:numPr>
          <w:ilvl w:val="2"/>
          <w:numId w:val="29"/>
        </w:numPr>
        <w:tabs>
          <w:tab w:val="left" w:pos="567"/>
        </w:tabs>
        <w:spacing w:before="120" w:after="120"/>
        <w:ind w:left="0" w:firstLine="0"/>
        <w:jc w:val="both"/>
        <w:rPr>
          <w:rFonts w:ascii="Arial" w:hAnsi="Arial" w:cs="Arial"/>
          <w:b/>
          <w:bCs/>
          <w:sz w:val="22"/>
          <w:szCs w:val="22"/>
          <w:lang w:val="bg-BG"/>
        </w:rPr>
      </w:pPr>
      <w:r>
        <w:rPr>
          <w:rFonts w:ascii="Arial" w:hAnsi="Arial" w:cs="Arial"/>
          <w:b/>
          <w:bCs/>
          <w:sz w:val="22"/>
          <w:szCs w:val="22"/>
        </w:rPr>
        <w:t xml:space="preserve"> </w:t>
      </w:r>
      <w:r w:rsidR="00EF5A3C" w:rsidRPr="00EC62F9">
        <w:rPr>
          <w:rFonts w:ascii="Arial" w:hAnsi="Arial" w:cs="Arial"/>
          <w:b/>
          <w:bCs/>
          <w:sz w:val="22"/>
          <w:szCs w:val="22"/>
          <w:lang w:val="bg-BG"/>
        </w:rPr>
        <w:t>Срок за изработване и предаване на проекта и План за безопасност и здраве</w:t>
      </w:r>
    </w:p>
    <w:p w14:paraId="364A7A4D" w14:textId="25D228D7" w:rsidR="00EF5A3C" w:rsidRPr="00EC62F9" w:rsidRDefault="00EF5A3C" w:rsidP="00EF5A3C">
      <w:pPr>
        <w:pStyle w:val="Style1"/>
        <w:shd w:val="clear" w:color="auto" w:fill="FFFFFF"/>
        <w:spacing w:before="60" w:line="240" w:lineRule="auto"/>
        <w:ind w:firstLine="0"/>
        <w:rPr>
          <w:rFonts w:ascii="Arial" w:hAnsi="Arial" w:cs="Arial"/>
          <w:sz w:val="22"/>
          <w:szCs w:val="22"/>
          <w:lang w:val="bg-BG"/>
        </w:rPr>
      </w:pPr>
      <w:r w:rsidRPr="00EC62F9">
        <w:rPr>
          <w:rFonts w:ascii="Arial" w:hAnsi="Arial" w:cs="Arial"/>
          <w:sz w:val="22"/>
          <w:szCs w:val="22"/>
          <w:lang w:val="bg-BG"/>
        </w:rPr>
        <w:t xml:space="preserve">Не повече от 20 календарни дни, считано от датата на влизане в сила на </w:t>
      </w:r>
      <w:r w:rsidR="00EC62F9" w:rsidRPr="00EC62F9">
        <w:rPr>
          <w:rFonts w:ascii="Arial" w:hAnsi="Arial" w:cs="Arial"/>
          <w:sz w:val="22"/>
          <w:szCs w:val="22"/>
          <w:lang w:val="bg-BG"/>
        </w:rPr>
        <w:t>д</w:t>
      </w:r>
      <w:r w:rsidRPr="00EC62F9">
        <w:rPr>
          <w:rFonts w:ascii="Arial" w:hAnsi="Arial" w:cs="Arial"/>
          <w:sz w:val="22"/>
          <w:szCs w:val="22"/>
          <w:lang w:val="bg-BG"/>
        </w:rPr>
        <w:t>оговора. Проектът се предава като се внася с входящ номер в деловодството на НЕК ЕАД</w:t>
      </w:r>
      <w:r w:rsidR="006611C3">
        <w:rPr>
          <w:rFonts w:ascii="Arial" w:hAnsi="Arial" w:cs="Arial"/>
          <w:sz w:val="22"/>
          <w:szCs w:val="22"/>
          <w:lang w:val="bg-BG"/>
        </w:rPr>
        <w:t>,</w:t>
      </w:r>
      <w:r w:rsidRPr="00EC62F9">
        <w:rPr>
          <w:rFonts w:ascii="Arial" w:hAnsi="Arial" w:cs="Arial"/>
          <w:sz w:val="22"/>
          <w:szCs w:val="22"/>
          <w:lang w:val="bg-BG"/>
        </w:rPr>
        <w:t xml:space="preserve"> Предприятие ВЕЦ</w:t>
      </w:r>
      <w:r w:rsidR="00EC62F9" w:rsidRPr="00EC62F9">
        <w:rPr>
          <w:rFonts w:ascii="Arial" w:hAnsi="Arial" w:cs="Arial"/>
          <w:sz w:val="22"/>
          <w:szCs w:val="22"/>
          <w:lang w:val="bg-BG"/>
        </w:rPr>
        <w:t xml:space="preserve"> в</w:t>
      </w:r>
      <w:r w:rsidRPr="00EC62F9">
        <w:rPr>
          <w:rFonts w:ascii="Arial" w:hAnsi="Arial" w:cs="Arial"/>
          <w:sz w:val="22"/>
          <w:szCs w:val="22"/>
          <w:lang w:val="bg-BG"/>
        </w:rPr>
        <w:t xml:space="preserve"> гр. Пловдив.</w:t>
      </w:r>
    </w:p>
    <w:p w14:paraId="6242BD87" w14:textId="59B90213" w:rsidR="00EF5A3C" w:rsidRPr="00AE37D5" w:rsidRDefault="00917544" w:rsidP="00917544">
      <w:pPr>
        <w:pStyle w:val="af6"/>
        <w:keepNext/>
        <w:numPr>
          <w:ilvl w:val="2"/>
          <w:numId w:val="29"/>
        </w:numPr>
        <w:tabs>
          <w:tab w:val="left" w:pos="567"/>
        </w:tabs>
        <w:spacing w:before="120" w:after="120"/>
        <w:ind w:left="0" w:firstLine="0"/>
        <w:jc w:val="both"/>
        <w:rPr>
          <w:rFonts w:ascii="Arial" w:hAnsi="Arial" w:cs="Arial"/>
          <w:b/>
          <w:bCs/>
          <w:sz w:val="22"/>
          <w:szCs w:val="22"/>
          <w:lang w:val="bg-BG"/>
        </w:rPr>
      </w:pPr>
      <w:r w:rsidRPr="00EC62F9">
        <w:rPr>
          <w:rFonts w:ascii="Arial" w:hAnsi="Arial" w:cs="Arial"/>
          <w:b/>
          <w:bCs/>
          <w:sz w:val="22"/>
          <w:szCs w:val="22"/>
        </w:rPr>
        <w:t xml:space="preserve"> </w:t>
      </w:r>
      <w:r w:rsidR="00EF5A3C" w:rsidRPr="00AE37D5">
        <w:rPr>
          <w:rFonts w:ascii="Arial" w:hAnsi="Arial" w:cs="Arial"/>
          <w:b/>
          <w:bCs/>
          <w:sz w:val="22"/>
          <w:szCs w:val="22"/>
          <w:lang w:val="bg-BG"/>
        </w:rPr>
        <w:t xml:space="preserve">Срок за преглед, одобряване, връщане за доработване и повторно предаване на </w:t>
      </w:r>
      <w:r w:rsidR="00F21C71" w:rsidRPr="00AE37D5">
        <w:rPr>
          <w:rFonts w:ascii="Arial" w:hAnsi="Arial" w:cs="Arial"/>
          <w:b/>
          <w:bCs/>
          <w:sz w:val="22"/>
          <w:szCs w:val="22"/>
          <w:lang w:val="bg-BG"/>
        </w:rPr>
        <w:t xml:space="preserve">работен </w:t>
      </w:r>
      <w:r w:rsidR="00EF5A3C" w:rsidRPr="00AE37D5">
        <w:rPr>
          <w:rFonts w:ascii="Arial" w:hAnsi="Arial" w:cs="Arial"/>
          <w:b/>
          <w:bCs/>
          <w:sz w:val="22"/>
          <w:szCs w:val="22"/>
          <w:lang w:val="bg-BG"/>
        </w:rPr>
        <w:t>проект.</w:t>
      </w:r>
    </w:p>
    <w:p w14:paraId="356DD0EA" w14:textId="18C96D17" w:rsidR="00EF5A3C" w:rsidRPr="00AE37D5" w:rsidRDefault="00EF5A3C" w:rsidP="00EF5A3C">
      <w:pPr>
        <w:pStyle w:val="Style1"/>
        <w:shd w:val="clear" w:color="auto" w:fill="FFFFFF"/>
        <w:spacing w:before="60" w:line="240" w:lineRule="auto"/>
        <w:ind w:firstLine="0"/>
        <w:rPr>
          <w:rFonts w:ascii="Arial" w:hAnsi="Arial" w:cs="Arial"/>
          <w:sz w:val="22"/>
          <w:szCs w:val="22"/>
          <w:lang w:val="bg-BG"/>
        </w:rPr>
      </w:pPr>
      <w:r w:rsidRPr="00AE37D5">
        <w:rPr>
          <w:rFonts w:ascii="Arial" w:hAnsi="Arial" w:cs="Arial"/>
          <w:sz w:val="22"/>
          <w:szCs w:val="22"/>
          <w:lang w:val="bg-BG"/>
        </w:rPr>
        <w:t xml:space="preserve">В срок до 10 (десет) календарни дни от датата на получаване на </w:t>
      </w:r>
      <w:r w:rsidR="00F21C71" w:rsidRPr="00AE37D5">
        <w:rPr>
          <w:rFonts w:ascii="Arial" w:hAnsi="Arial" w:cs="Arial"/>
          <w:sz w:val="22"/>
          <w:szCs w:val="22"/>
          <w:lang w:val="bg-BG"/>
        </w:rPr>
        <w:t xml:space="preserve">работния </w:t>
      </w:r>
      <w:r w:rsidRPr="00AE37D5">
        <w:rPr>
          <w:rFonts w:ascii="Arial" w:hAnsi="Arial" w:cs="Arial"/>
          <w:sz w:val="22"/>
          <w:szCs w:val="22"/>
          <w:lang w:val="bg-BG"/>
        </w:rPr>
        <w:t>проект Възложителят назначава със</w:t>
      </w:r>
      <w:r w:rsidR="00610386" w:rsidRPr="00AE37D5">
        <w:rPr>
          <w:rFonts w:ascii="Arial" w:hAnsi="Arial" w:cs="Arial"/>
          <w:sz w:val="22"/>
          <w:szCs w:val="22"/>
          <w:lang w:val="bg-BG"/>
        </w:rPr>
        <w:t xml:space="preserve"> </w:t>
      </w:r>
      <w:r w:rsidRPr="00AE37D5">
        <w:rPr>
          <w:rFonts w:ascii="Arial" w:hAnsi="Arial" w:cs="Arial"/>
          <w:sz w:val="22"/>
          <w:szCs w:val="22"/>
          <w:lang w:val="bg-BG"/>
        </w:rPr>
        <w:t>заповед Технически съвет, който да го разгледа. Съветът може да:</w:t>
      </w:r>
    </w:p>
    <w:p w14:paraId="50F477ED" w14:textId="77777777" w:rsidR="00EF5A3C" w:rsidRPr="00AE37D5" w:rsidRDefault="00EF5A3C" w:rsidP="00EF5A3C">
      <w:pPr>
        <w:pStyle w:val="Style1"/>
        <w:shd w:val="clear" w:color="auto" w:fill="FFFFFF"/>
        <w:spacing w:line="240" w:lineRule="auto"/>
        <w:ind w:firstLine="0"/>
        <w:rPr>
          <w:rFonts w:ascii="Arial" w:hAnsi="Arial" w:cs="Arial"/>
          <w:sz w:val="22"/>
          <w:szCs w:val="22"/>
          <w:lang w:val="bg-BG"/>
        </w:rPr>
      </w:pPr>
      <w:r w:rsidRPr="00AE37D5">
        <w:rPr>
          <w:rFonts w:ascii="Arial" w:hAnsi="Arial" w:cs="Arial"/>
          <w:sz w:val="22"/>
          <w:szCs w:val="22"/>
          <w:lang w:val="bg-BG"/>
        </w:rPr>
        <w:t>- одобри проекта без забележки;</w:t>
      </w:r>
    </w:p>
    <w:p w14:paraId="4DA98D8C" w14:textId="77777777" w:rsidR="00EF5A3C" w:rsidRPr="00AE37D5" w:rsidRDefault="00EF5A3C" w:rsidP="00EF5A3C">
      <w:pPr>
        <w:pStyle w:val="Style1"/>
        <w:shd w:val="clear" w:color="auto" w:fill="FFFFFF"/>
        <w:spacing w:line="240" w:lineRule="auto"/>
        <w:ind w:firstLine="0"/>
        <w:rPr>
          <w:rFonts w:ascii="Arial" w:hAnsi="Arial" w:cs="Arial"/>
          <w:sz w:val="22"/>
          <w:szCs w:val="22"/>
          <w:lang w:val="bg-BG"/>
        </w:rPr>
      </w:pPr>
      <w:r w:rsidRPr="00AE37D5">
        <w:rPr>
          <w:rFonts w:ascii="Arial" w:hAnsi="Arial" w:cs="Arial"/>
          <w:sz w:val="22"/>
          <w:szCs w:val="22"/>
          <w:lang w:val="bg-BG"/>
        </w:rPr>
        <w:t>- върне проекта на Изпълнителя със забележки и да определи срок за тяхната доработка;</w:t>
      </w:r>
    </w:p>
    <w:p w14:paraId="7CA81483" w14:textId="77777777" w:rsidR="00EF5A3C" w:rsidRPr="00AE37D5" w:rsidRDefault="00EF5A3C" w:rsidP="00EF5A3C">
      <w:pPr>
        <w:pStyle w:val="Style1"/>
        <w:shd w:val="clear" w:color="auto" w:fill="FFFFFF"/>
        <w:spacing w:line="240" w:lineRule="auto"/>
        <w:ind w:firstLine="0"/>
        <w:rPr>
          <w:rFonts w:ascii="Arial" w:hAnsi="Arial" w:cs="Arial"/>
          <w:sz w:val="22"/>
          <w:szCs w:val="22"/>
          <w:lang w:val="bg-BG"/>
        </w:rPr>
      </w:pPr>
      <w:r w:rsidRPr="00AE37D5">
        <w:rPr>
          <w:rFonts w:ascii="Arial" w:hAnsi="Arial" w:cs="Arial"/>
          <w:sz w:val="22"/>
          <w:szCs w:val="22"/>
          <w:lang w:val="bg-BG"/>
        </w:rPr>
        <w:t>- не приеме проекта;</w:t>
      </w:r>
    </w:p>
    <w:p w14:paraId="5727F1EE" w14:textId="258C095A" w:rsidR="00EF5A3C" w:rsidRPr="00AE37D5" w:rsidRDefault="00EF5A3C" w:rsidP="00EF5A3C">
      <w:pPr>
        <w:pStyle w:val="Style1"/>
        <w:shd w:val="clear" w:color="auto" w:fill="FFFFFF"/>
        <w:spacing w:line="240" w:lineRule="auto"/>
        <w:ind w:firstLine="0"/>
        <w:rPr>
          <w:rFonts w:ascii="Arial" w:hAnsi="Arial" w:cs="Arial"/>
          <w:sz w:val="22"/>
          <w:szCs w:val="22"/>
          <w:lang w:val="bg-BG"/>
        </w:rPr>
      </w:pPr>
      <w:r w:rsidRPr="00AE37D5">
        <w:rPr>
          <w:rFonts w:ascii="Arial" w:hAnsi="Arial" w:cs="Arial"/>
          <w:sz w:val="22"/>
          <w:szCs w:val="22"/>
          <w:lang w:val="bg-BG"/>
        </w:rPr>
        <w:t xml:space="preserve">В срок от 10 (десет) календарни дни от датата на </w:t>
      </w:r>
      <w:r w:rsidR="00017A6D" w:rsidRPr="00AE37D5">
        <w:rPr>
          <w:rFonts w:ascii="Arial" w:hAnsi="Arial" w:cs="Arial"/>
          <w:sz w:val="22"/>
          <w:szCs w:val="22"/>
          <w:lang w:val="bg-BG"/>
        </w:rPr>
        <w:t>Т</w:t>
      </w:r>
      <w:r w:rsidRPr="00AE37D5">
        <w:rPr>
          <w:rFonts w:ascii="Arial" w:hAnsi="Arial" w:cs="Arial"/>
          <w:sz w:val="22"/>
          <w:szCs w:val="22"/>
          <w:lang w:val="bg-BG"/>
        </w:rPr>
        <w:t>ехническия съвет Изпълнителят отстранява забележките по проекта и го предава за ново разглеждане на Възложителя.</w:t>
      </w:r>
    </w:p>
    <w:p w14:paraId="3279198B" w14:textId="335D5031" w:rsidR="00EF5A3C" w:rsidRDefault="00EF5A3C" w:rsidP="00EF5A3C">
      <w:pPr>
        <w:pStyle w:val="Style1"/>
        <w:shd w:val="clear" w:color="auto" w:fill="FFFFFF"/>
        <w:spacing w:line="240" w:lineRule="auto"/>
        <w:ind w:firstLine="0"/>
        <w:rPr>
          <w:rFonts w:ascii="Arial" w:hAnsi="Arial" w:cs="Arial"/>
          <w:sz w:val="22"/>
          <w:szCs w:val="22"/>
          <w:lang w:val="bg-BG"/>
        </w:rPr>
      </w:pPr>
      <w:r w:rsidRPr="00AE37D5">
        <w:rPr>
          <w:rFonts w:ascii="Arial" w:hAnsi="Arial" w:cs="Arial"/>
          <w:sz w:val="22"/>
          <w:szCs w:val="22"/>
          <w:lang w:val="bg-BG"/>
        </w:rPr>
        <w:t>В срок от 10 (десет) календарни дни от датата на предаване на доработения проект в деловодството на Предприятие ВЕЦ, Възложителят назначава нов Технически съвет. Работата по проекта приключва с протокол от Технически съвет, с който Възложителят приема проекта без забележки или не приема проекта.</w:t>
      </w:r>
    </w:p>
    <w:p w14:paraId="6AD5BA6B" w14:textId="261CA477" w:rsidR="00EF5A3C" w:rsidRPr="00EC62F9" w:rsidRDefault="00EF5A3C" w:rsidP="005C4EBC">
      <w:pPr>
        <w:pStyle w:val="af6"/>
        <w:keepNext/>
        <w:numPr>
          <w:ilvl w:val="2"/>
          <w:numId w:val="29"/>
        </w:numPr>
        <w:tabs>
          <w:tab w:val="left" w:pos="567"/>
        </w:tabs>
        <w:spacing w:before="120" w:after="120"/>
        <w:ind w:left="0" w:firstLine="0"/>
        <w:jc w:val="both"/>
        <w:rPr>
          <w:rFonts w:ascii="Arial" w:hAnsi="Arial" w:cs="Arial"/>
          <w:b/>
          <w:bCs/>
          <w:sz w:val="22"/>
          <w:szCs w:val="22"/>
          <w:lang w:val="bg-BG"/>
        </w:rPr>
      </w:pPr>
      <w:r w:rsidRPr="00EC62F9">
        <w:rPr>
          <w:rFonts w:ascii="Arial" w:hAnsi="Arial" w:cs="Arial"/>
          <w:b/>
          <w:bCs/>
          <w:sz w:val="22"/>
          <w:szCs w:val="22"/>
          <w:lang w:val="bg-BG"/>
        </w:rPr>
        <w:t>Срок за доставка, СМР и приемни изпитания.</w:t>
      </w:r>
    </w:p>
    <w:p w14:paraId="56A2948D" w14:textId="77777777" w:rsidR="00CD26D9" w:rsidRPr="00EC62F9" w:rsidRDefault="00CD26D9" w:rsidP="00CD26D9">
      <w:pPr>
        <w:pStyle w:val="Style1"/>
        <w:shd w:val="clear" w:color="auto" w:fill="FFFFFF"/>
        <w:spacing w:before="60" w:line="240" w:lineRule="auto"/>
        <w:ind w:firstLine="0"/>
        <w:rPr>
          <w:rFonts w:ascii="Arial" w:hAnsi="Arial" w:cs="Arial"/>
          <w:sz w:val="22"/>
          <w:szCs w:val="22"/>
          <w:lang w:val="bg-BG"/>
        </w:rPr>
      </w:pPr>
      <w:bookmarkStart w:id="6" w:name="_Hlk128394445"/>
      <w:r w:rsidRPr="00EC62F9">
        <w:rPr>
          <w:rFonts w:ascii="Arial" w:hAnsi="Arial" w:cs="Arial"/>
          <w:sz w:val="22"/>
          <w:szCs w:val="22"/>
          <w:lang w:val="bg-BG"/>
        </w:rPr>
        <w:t>Срокът за доставка, монтаж, настройки и пускане в експлоатация</w:t>
      </w:r>
      <w:bookmarkEnd w:id="6"/>
      <w:r w:rsidRPr="00EC62F9">
        <w:rPr>
          <w:rFonts w:ascii="Arial" w:hAnsi="Arial" w:cs="Arial"/>
          <w:sz w:val="22"/>
          <w:szCs w:val="22"/>
          <w:lang w:val="bg-BG"/>
        </w:rPr>
        <w:t xml:space="preserve"> е 70 (седемдесет) календарни дни.</w:t>
      </w:r>
    </w:p>
    <w:p w14:paraId="019B44F9" w14:textId="50F48A5D" w:rsidR="00EF5A3C" w:rsidRPr="00037B78" w:rsidRDefault="00EF5A3C" w:rsidP="00037B78">
      <w:pPr>
        <w:pStyle w:val="Style1"/>
        <w:shd w:val="clear" w:color="auto" w:fill="FFFFFF"/>
        <w:spacing w:before="60" w:line="240" w:lineRule="auto"/>
        <w:ind w:firstLine="0"/>
        <w:rPr>
          <w:rFonts w:ascii="Arial" w:hAnsi="Arial" w:cs="Arial"/>
          <w:sz w:val="22"/>
          <w:szCs w:val="22"/>
          <w:lang w:val="bg-BG"/>
        </w:rPr>
      </w:pPr>
      <w:r w:rsidRPr="00EC62F9">
        <w:rPr>
          <w:rFonts w:ascii="Arial" w:hAnsi="Arial" w:cs="Arial"/>
          <w:sz w:val="22"/>
          <w:szCs w:val="22"/>
          <w:lang w:val="bg-BG"/>
        </w:rPr>
        <w:t>В срок до 10 (десет) работни дни от писменото уведомяване</w:t>
      </w:r>
      <w:r w:rsidR="00CA1E60">
        <w:rPr>
          <w:rFonts w:ascii="Arial" w:hAnsi="Arial" w:cs="Arial"/>
          <w:sz w:val="22"/>
          <w:szCs w:val="22"/>
          <w:lang w:val="en-US"/>
        </w:rPr>
        <w:t xml:space="preserve"> </w:t>
      </w:r>
      <w:r w:rsidR="00CA1E60">
        <w:rPr>
          <w:rFonts w:ascii="Arial" w:hAnsi="Arial" w:cs="Arial"/>
          <w:sz w:val="22"/>
          <w:szCs w:val="22"/>
          <w:lang w:val="bg-BG"/>
        </w:rPr>
        <w:t>на</w:t>
      </w:r>
      <w:r w:rsidR="0042357B">
        <w:rPr>
          <w:rFonts w:ascii="Arial" w:hAnsi="Arial" w:cs="Arial"/>
          <w:sz w:val="22"/>
          <w:szCs w:val="22"/>
          <w:lang w:val="bg-BG"/>
        </w:rPr>
        <w:t xml:space="preserve"> Възложителя за завършена напълно работа от</w:t>
      </w:r>
      <w:r w:rsidR="00FF6FE1">
        <w:rPr>
          <w:rFonts w:ascii="Arial" w:hAnsi="Arial" w:cs="Arial"/>
          <w:sz w:val="22"/>
          <w:szCs w:val="22"/>
          <w:lang w:val="bg-BG"/>
        </w:rPr>
        <w:t xml:space="preserve"> страна на</w:t>
      </w:r>
      <w:r w:rsidR="00CA1E60">
        <w:rPr>
          <w:rFonts w:ascii="Arial" w:hAnsi="Arial" w:cs="Arial"/>
          <w:sz w:val="22"/>
          <w:szCs w:val="22"/>
          <w:lang w:val="bg-BG"/>
        </w:rPr>
        <w:t xml:space="preserve"> Изпълнителя</w:t>
      </w:r>
      <w:r w:rsidRPr="00EC62F9">
        <w:rPr>
          <w:rFonts w:ascii="Arial" w:hAnsi="Arial" w:cs="Arial"/>
          <w:sz w:val="22"/>
          <w:szCs w:val="22"/>
          <w:lang w:val="bg-BG"/>
        </w:rPr>
        <w:t>, Възложителят назначава приемателна комисия, която участва в провеждането на функционални и 72 часови проби, и окончателно приема изпълнението на предмета на поръчката , за което съставя двустранно подписан протокол без забележки, придружен с приложени всички документи посочени в техническата спецификация.</w:t>
      </w:r>
    </w:p>
    <w:p w14:paraId="0F4259E8" w14:textId="0E6246D6" w:rsidR="0046670E" w:rsidRDefault="00FB58E1" w:rsidP="00253683">
      <w:pPr>
        <w:pStyle w:val="10"/>
        <w:spacing w:before="120" w:after="120" w:line="240" w:lineRule="auto"/>
        <w:jc w:val="both"/>
        <w:rPr>
          <w:rFonts w:ascii="Arial" w:hAnsi="Arial" w:cs="Arial"/>
          <w:b/>
        </w:rPr>
      </w:pPr>
      <w:r w:rsidRPr="008E1E0F">
        <w:rPr>
          <w:rFonts w:ascii="Arial" w:hAnsi="Arial" w:cs="Arial"/>
          <w:b/>
        </w:rPr>
        <w:t>5.2.</w:t>
      </w:r>
      <w:r w:rsidR="00253683">
        <w:rPr>
          <w:rFonts w:ascii="Arial" w:hAnsi="Arial" w:cs="Arial"/>
          <w:b/>
        </w:rPr>
        <w:t xml:space="preserve"> Място и условия за изпълнение</w:t>
      </w:r>
    </w:p>
    <w:p w14:paraId="3C523DA6" w14:textId="77777777" w:rsidR="00253683" w:rsidRPr="008E1E0F" w:rsidRDefault="00253683" w:rsidP="00253683">
      <w:pPr>
        <w:pStyle w:val="10"/>
        <w:spacing w:after="0" w:line="240" w:lineRule="auto"/>
        <w:jc w:val="both"/>
        <w:rPr>
          <w:rFonts w:ascii="Arial" w:hAnsi="Arial" w:cs="Arial"/>
          <w:iCs/>
          <w:lang w:val="en-US"/>
        </w:rPr>
      </w:pPr>
      <w:r w:rsidRPr="008E1E0F">
        <w:rPr>
          <w:rFonts w:ascii="Arial" w:hAnsi="Arial" w:cs="Arial"/>
          <w:iCs/>
        </w:rPr>
        <w:t>Място</w:t>
      </w:r>
      <w:r>
        <w:rPr>
          <w:rFonts w:ascii="Arial" w:hAnsi="Arial" w:cs="Arial"/>
          <w:iCs/>
        </w:rPr>
        <w:t xml:space="preserve"> </w:t>
      </w:r>
      <w:r w:rsidRPr="008E1E0F">
        <w:rPr>
          <w:rFonts w:ascii="Arial" w:hAnsi="Arial" w:cs="Arial"/>
          <w:iCs/>
        </w:rPr>
        <w:t>на доставка</w:t>
      </w:r>
      <w:r>
        <w:rPr>
          <w:rFonts w:ascii="Arial" w:hAnsi="Arial" w:cs="Arial"/>
          <w:iCs/>
        </w:rPr>
        <w:t xml:space="preserve"> и изпълнение на </w:t>
      </w:r>
      <w:r w:rsidRPr="00BD0DCD">
        <w:rPr>
          <w:rFonts w:ascii="Arial" w:hAnsi="Arial" w:cs="Arial"/>
          <w:iCs/>
        </w:rPr>
        <w:t xml:space="preserve">монтажа </w:t>
      </w:r>
      <w:r w:rsidRPr="008E1E0F">
        <w:rPr>
          <w:rFonts w:ascii="Arial" w:hAnsi="Arial" w:cs="Arial"/>
          <w:iCs/>
        </w:rPr>
        <w:t>– ПАВЕЦ „Белмекен“</w:t>
      </w:r>
      <w:r>
        <w:rPr>
          <w:rFonts w:ascii="Arial" w:hAnsi="Arial" w:cs="Arial"/>
          <w:iCs/>
        </w:rPr>
        <w:t>.</w:t>
      </w:r>
      <w:r w:rsidRPr="008E1E0F">
        <w:rPr>
          <w:rFonts w:ascii="Arial" w:hAnsi="Arial" w:cs="Arial"/>
          <w:iCs/>
        </w:rPr>
        <w:t xml:space="preserve"> </w:t>
      </w:r>
    </w:p>
    <w:p w14:paraId="7E9D9CA9" w14:textId="3A67F92A" w:rsidR="00FB58E1" w:rsidRPr="0030250F" w:rsidRDefault="00FB58E1" w:rsidP="0030250F">
      <w:pPr>
        <w:pStyle w:val="af6"/>
        <w:numPr>
          <w:ilvl w:val="1"/>
          <w:numId w:val="39"/>
        </w:numPr>
        <w:tabs>
          <w:tab w:val="left" w:pos="567"/>
        </w:tabs>
        <w:spacing w:before="120"/>
        <w:ind w:left="0" w:firstLine="0"/>
        <w:jc w:val="both"/>
        <w:rPr>
          <w:rFonts w:ascii="Arial" w:hAnsi="Arial" w:cs="Arial"/>
          <w:b/>
          <w:bCs/>
          <w:iCs/>
          <w:sz w:val="22"/>
          <w:szCs w:val="22"/>
        </w:rPr>
      </w:pPr>
      <w:r w:rsidRPr="0030250F">
        <w:rPr>
          <w:rFonts w:ascii="Arial" w:hAnsi="Arial" w:cs="Arial"/>
          <w:b/>
          <w:bCs/>
          <w:iCs/>
          <w:sz w:val="22"/>
          <w:szCs w:val="22"/>
        </w:rPr>
        <w:t>Контрол на работата от страна на Възложителя</w:t>
      </w:r>
    </w:p>
    <w:p w14:paraId="527CDE97" w14:textId="4220BE38" w:rsidR="00C2157C" w:rsidRDefault="000A43F3" w:rsidP="009360DF">
      <w:pPr>
        <w:pStyle w:val="10"/>
        <w:spacing w:before="60" w:after="0" w:line="240" w:lineRule="auto"/>
        <w:jc w:val="both"/>
        <w:rPr>
          <w:rFonts w:ascii="Arial" w:hAnsi="Arial" w:cs="Arial"/>
          <w:iCs/>
        </w:rPr>
      </w:pPr>
      <w:r w:rsidRPr="008E1E0F">
        <w:rPr>
          <w:rFonts w:ascii="Arial" w:hAnsi="Arial" w:cs="Arial"/>
          <w:iCs/>
        </w:rPr>
        <w:t>Н</w:t>
      </w:r>
      <w:r w:rsidR="00FB58E1" w:rsidRPr="008E1E0F">
        <w:rPr>
          <w:rFonts w:ascii="Arial" w:hAnsi="Arial" w:cs="Arial"/>
          <w:iCs/>
        </w:rPr>
        <w:t>а</w:t>
      </w:r>
      <w:r>
        <w:rPr>
          <w:rFonts w:ascii="Arial" w:hAnsi="Arial" w:cs="Arial"/>
          <w:iCs/>
        </w:rPr>
        <w:t xml:space="preserve"> </w:t>
      </w:r>
      <w:r w:rsidR="00FB58E1" w:rsidRPr="008E1E0F">
        <w:rPr>
          <w:rFonts w:ascii="Arial" w:hAnsi="Arial" w:cs="Arial"/>
          <w:iCs/>
        </w:rPr>
        <w:t xml:space="preserve">етап доставка на оборудване от страна на Възложителя </w:t>
      </w:r>
      <w:r w:rsidR="0087431C">
        <w:rPr>
          <w:rFonts w:ascii="Arial" w:hAnsi="Arial" w:cs="Arial"/>
          <w:iCs/>
        </w:rPr>
        <w:t>ще</w:t>
      </w:r>
      <w:r w:rsidR="00FB58E1" w:rsidRPr="008E1E0F">
        <w:rPr>
          <w:rFonts w:ascii="Arial" w:hAnsi="Arial" w:cs="Arial"/>
          <w:iCs/>
        </w:rPr>
        <w:t xml:space="preserve"> бъде извършена проверка на документация</w:t>
      </w:r>
      <w:r w:rsidR="00C2157C">
        <w:rPr>
          <w:rFonts w:ascii="Arial" w:hAnsi="Arial" w:cs="Arial"/>
          <w:iCs/>
        </w:rPr>
        <w:t xml:space="preserve"> </w:t>
      </w:r>
      <w:r w:rsidR="00FB58E1" w:rsidRPr="008E1E0F">
        <w:rPr>
          <w:rFonts w:ascii="Arial" w:hAnsi="Arial" w:cs="Arial"/>
          <w:iCs/>
        </w:rPr>
        <w:t>описан</w:t>
      </w:r>
      <w:r w:rsidR="00C2157C">
        <w:rPr>
          <w:rFonts w:ascii="Arial" w:hAnsi="Arial" w:cs="Arial"/>
          <w:iCs/>
        </w:rPr>
        <w:t xml:space="preserve">а в </w:t>
      </w:r>
      <w:r w:rsidR="00C2157C" w:rsidRPr="009360DF">
        <w:rPr>
          <w:rFonts w:ascii="Arial" w:hAnsi="Arial" w:cs="Arial"/>
          <w:iCs/>
        </w:rPr>
        <w:t xml:space="preserve">точка </w:t>
      </w:r>
      <w:r w:rsidR="00E22427" w:rsidRPr="00CC3D1E">
        <w:rPr>
          <w:rFonts w:ascii="Arial" w:hAnsi="Arial" w:cs="Arial"/>
          <w:iCs/>
        </w:rPr>
        <w:t>4.2.9</w:t>
      </w:r>
      <w:r w:rsidR="00C2157C" w:rsidRPr="00CC3D1E">
        <w:rPr>
          <w:rFonts w:ascii="Arial" w:hAnsi="Arial" w:cs="Arial"/>
          <w:iCs/>
        </w:rPr>
        <w:t xml:space="preserve">. </w:t>
      </w:r>
    </w:p>
    <w:p w14:paraId="4621F8AB" w14:textId="361B5AF3" w:rsidR="00EF14F8" w:rsidRDefault="00BF308E" w:rsidP="009360DF">
      <w:pPr>
        <w:pStyle w:val="10"/>
        <w:spacing w:before="60" w:after="0" w:line="240" w:lineRule="auto"/>
        <w:jc w:val="both"/>
        <w:rPr>
          <w:rFonts w:ascii="Arial" w:hAnsi="Arial" w:cs="Arial"/>
        </w:rPr>
      </w:pPr>
      <w:r w:rsidRPr="008E1E0F">
        <w:rPr>
          <w:rFonts w:ascii="Arial" w:hAnsi="Arial" w:cs="Arial"/>
        </w:rPr>
        <w:t>Н</w:t>
      </w:r>
      <w:r w:rsidR="00FB58E1" w:rsidRPr="008E1E0F">
        <w:rPr>
          <w:rFonts w:ascii="Arial" w:hAnsi="Arial" w:cs="Arial"/>
        </w:rPr>
        <w:t>а</w:t>
      </w:r>
      <w:r>
        <w:rPr>
          <w:rFonts w:ascii="Arial" w:hAnsi="Arial" w:cs="Arial"/>
        </w:rPr>
        <w:t xml:space="preserve"> </w:t>
      </w:r>
      <w:r w:rsidR="00FB58E1" w:rsidRPr="008E1E0F">
        <w:rPr>
          <w:rFonts w:ascii="Arial" w:hAnsi="Arial" w:cs="Arial"/>
        </w:rPr>
        <w:t>етап започване на работа по изпълнение на проект да бъде съставен протокол</w:t>
      </w:r>
      <w:r w:rsidR="00155123">
        <w:rPr>
          <w:rFonts w:ascii="Arial" w:hAnsi="Arial" w:cs="Arial"/>
        </w:rPr>
        <w:t xml:space="preserve"> за предаване на работната площадка. </w:t>
      </w:r>
      <w:r w:rsidR="00EF14F8">
        <w:rPr>
          <w:rFonts w:ascii="Arial" w:hAnsi="Arial" w:cs="Arial"/>
        </w:rPr>
        <w:t>При предаването на работната площадка да се</w:t>
      </w:r>
      <w:r w:rsidR="00FB58E1" w:rsidRPr="008E1E0F">
        <w:rPr>
          <w:rFonts w:ascii="Arial" w:hAnsi="Arial" w:cs="Arial"/>
        </w:rPr>
        <w:t xml:space="preserve"> изпълн</w:t>
      </w:r>
      <w:r w:rsidR="00EF14F8">
        <w:rPr>
          <w:rFonts w:ascii="Arial" w:hAnsi="Arial" w:cs="Arial"/>
        </w:rPr>
        <w:t>ят</w:t>
      </w:r>
      <w:r w:rsidR="00FB58E1" w:rsidRPr="008E1E0F">
        <w:rPr>
          <w:rFonts w:ascii="Arial" w:hAnsi="Arial" w:cs="Arial"/>
        </w:rPr>
        <w:t xml:space="preserve"> следните изисквания: </w:t>
      </w:r>
    </w:p>
    <w:p w14:paraId="71143A67" w14:textId="77777777" w:rsidR="00EF14F8" w:rsidRDefault="00EF14F8" w:rsidP="009360DF">
      <w:pPr>
        <w:pStyle w:val="af6"/>
        <w:tabs>
          <w:tab w:val="left" w:pos="142"/>
        </w:tabs>
        <w:spacing w:before="60"/>
        <w:ind w:left="0"/>
        <w:jc w:val="both"/>
        <w:rPr>
          <w:rFonts w:ascii="Arial" w:hAnsi="Arial" w:cs="Arial"/>
          <w:sz w:val="22"/>
          <w:szCs w:val="22"/>
          <w:lang w:val="bg-BG"/>
        </w:rPr>
      </w:pPr>
      <w:r>
        <w:rPr>
          <w:rFonts w:ascii="Arial" w:hAnsi="Arial" w:cs="Arial"/>
          <w:sz w:val="22"/>
          <w:szCs w:val="22"/>
          <w:lang w:val="bg-BG"/>
        </w:rPr>
        <w:t>-</w:t>
      </w:r>
      <w:r w:rsidR="00FB58E1" w:rsidRPr="008E1E0F">
        <w:rPr>
          <w:rFonts w:ascii="Arial" w:hAnsi="Arial" w:cs="Arial"/>
          <w:sz w:val="22"/>
          <w:szCs w:val="22"/>
          <w:lang w:val="bg-BG"/>
        </w:rPr>
        <w:t xml:space="preserve"> </w:t>
      </w:r>
      <w:r>
        <w:rPr>
          <w:rFonts w:ascii="Arial" w:hAnsi="Arial" w:cs="Arial"/>
          <w:sz w:val="22"/>
          <w:szCs w:val="22"/>
          <w:lang w:val="bg-BG"/>
        </w:rPr>
        <w:t>о</w:t>
      </w:r>
      <w:r w:rsidR="00FB58E1" w:rsidRPr="008E1E0F">
        <w:rPr>
          <w:rFonts w:ascii="Arial" w:hAnsi="Arial" w:cs="Arial"/>
          <w:sz w:val="22"/>
          <w:szCs w:val="22"/>
          <w:lang w:val="bg-BG"/>
        </w:rPr>
        <w:t xml:space="preserve">тделните участъци на работната площадка да бъдат обезопасени електрически и неелектрически съгласно </w:t>
      </w:r>
      <w:r>
        <w:rPr>
          <w:rFonts w:ascii="Arial" w:hAnsi="Arial" w:cs="Arial"/>
          <w:sz w:val="22"/>
          <w:szCs w:val="22"/>
          <w:lang w:val="bg-BG"/>
        </w:rPr>
        <w:t>ПБЗРЕУЕТЦЕМ и ПБРНУЕТЦТПМХТС</w:t>
      </w:r>
      <w:r w:rsidR="00FB58E1" w:rsidRPr="008E1E0F">
        <w:rPr>
          <w:rFonts w:ascii="Arial" w:hAnsi="Arial" w:cs="Arial"/>
          <w:sz w:val="22"/>
          <w:szCs w:val="22"/>
          <w:lang w:val="bg-BG"/>
        </w:rPr>
        <w:t>;</w:t>
      </w:r>
    </w:p>
    <w:p w14:paraId="1706731D" w14:textId="2F717F4C" w:rsidR="00EF14F8" w:rsidRDefault="00EF14F8" w:rsidP="009360DF">
      <w:pPr>
        <w:pStyle w:val="af6"/>
        <w:tabs>
          <w:tab w:val="left" w:pos="142"/>
        </w:tabs>
        <w:spacing w:before="60"/>
        <w:ind w:left="0"/>
        <w:jc w:val="both"/>
        <w:rPr>
          <w:rFonts w:ascii="Arial" w:hAnsi="Arial" w:cs="Arial"/>
          <w:sz w:val="22"/>
          <w:szCs w:val="22"/>
          <w:lang w:val="bg-BG"/>
        </w:rPr>
      </w:pPr>
      <w:r>
        <w:rPr>
          <w:rFonts w:ascii="Arial" w:hAnsi="Arial" w:cs="Arial"/>
          <w:sz w:val="22"/>
          <w:szCs w:val="22"/>
          <w:lang w:val="bg-BG"/>
        </w:rPr>
        <w:lastRenderedPageBreak/>
        <w:t>-</w:t>
      </w:r>
      <w:r w:rsidR="00FB58E1" w:rsidRPr="008E1E0F">
        <w:rPr>
          <w:rFonts w:ascii="Arial" w:hAnsi="Arial" w:cs="Arial"/>
          <w:sz w:val="22"/>
          <w:szCs w:val="22"/>
          <w:lang w:val="bg-BG"/>
        </w:rPr>
        <w:t xml:space="preserve"> </w:t>
      </w:r>
      <w:r>
        <w:rPr>
          <w:rFonts w:ascii="Arial" w:hAnsi="Arial" w:cs="Arial"/>
          <w:sz w:val="22"/>
          <w:szCs w:val="22"/>
          <w:lang w:val="bg-BG"/>
        </w:rPr>
        <w:t>д</w:t>
      </w:r>
      <w:r w:rsidR="00FB58E1" w:rsidRPr="008E1E0F">
        <w:rPr>
          <w:rFonts w:ascii="Arial" w:hAnsi="Arial" w:cs="Arial"/>
          <w:sz w:val="22"/>
          <w:szCs w:val="22"/>
          <w:lang w:val="bg-BG"/>
        </w:rPr>
        <w:t>а бъд</w:t>
      </w:r>
      <w:r>
        <w:rPr>
          <w:rFonts w:ascii="Arial" w:hAnsi="Arial" w:cs="Arial"/>
          <w:sz w:val="22"/>
          <w:szCs w:val="22"/>
          <w:lang w:val="bg-BG"/>
        </w:rPr>
        <w:t>ат</w:t>
      </w:r>
      <w:r w:rsidR="00FB58E1" w:rsidRPr="008E1E0F">
        <w:rPr>
          <w:rFonts w:ascii="Arial" w:hAnsi="Arial" w:cs="Arial"/>
          <w:sz w:val="22"/>
          <w:szCs w:val="22"/>
          <w:lang w:val="bg-BG"/>
        </w:rPr>
        <w:t xml:space="preserve"> проведен</w:t>
      </w:r>
      <w:r>
        <w:rPr>
          <w:rFonts w:ascii="Arial" w:hAnsi="Arial" w:cs="Arial"/>
          <w:sz w:val="22"/>
          <w:szCs w:val="22"/>
          <w:lang w:val="bg-BG"/>
        </w:rPr>
        <w:t>и</w:t>
      </w:r>
      <w:r w:rsidR="00FB58E1" w:rsidRPr="008E1E0F">
        <w:rPr>
          <w:rFonts w:ascii="Arial" w:hAnsi="Arial" w:cs="Arial"/>
          <w:sz w:val="22"/>
          <w:szCs w:val="22"/>
          <w:lang w:val="bg-BG"/>
        </w:rPr>
        <w:t xml:space="preserve"> началн</w:t>
      </w:r>
      <w:r>
        <w:rPr>
          <w:rFonts w:ascii="Arial" w:hAnsi="Arial" w:cs="Arial"/>
          <w:sz w:val="22"/>
          <w:szCs w:val="22"/>
          <w:lang w:val="bg-BG"/>
        </w:rPr>
        <w:t>и</w:t>
      </w:r>
      <w:r w:rsidR="00FB58E1" w:rsidRPr="008E1E0F">
        <w:rPr>
          <w:rFonts w:ascii="Arial" w:hAnsi="Arial" w:cs="Arial"/>
          <w:sz w:val="22"/>
          <w:szCs w:val="22"/>
          <w:lang w:val="bg-BG"/>
        </w:rPr>
        <w:t xml:space="preserve"> и ежедневн</w:t>
      </w:r>
      <w:r>
        <w:rPr>
          <w:rFonts w:ascii="Arial" w:hAnsi="Arial" w:cs="Arial"/>
          <w:sz w:val="22"/>
          <w:szCs w:val="22"/>
          <w:lang w:val="bg-BG"/>
        </w:rPr>
        <w:t>и</w:t>
      </w:r>
      <w:r w:rsidR="00FB58E1" w:rsidRPr="008E1E0F">
        <w:rPr>
          <w:rFonts w:ascii="Arial" w:hAnsi="Arial" w:cs="Arial"/>
          <w:sz w:val="22"/>
          <w:szCs w:val="22"/>
          <w:lang w:val="bg-BG"/>
        </w:rPr>
        <w:t xml:space="preserve"> инструктаж</w:t>
      </w:r>
      <w:r>
        <w:rPr>
          <w:rFonts w:ascii="Arial" w:hAnsi="Arial" w:cs="Arial"/>
          <w:sz w:val="22"/>
          <w:szCs w:val="22"/>
          <w:lang w:val="bg-BG"/>
        </w:rPr>
        <w:t>и</w:t>
      </w:r>
      <w:r w:rsidR="00FB58E1" w:rsidRPr="008E1E0F">
        <w:rPr>
          <w:rFonts w:ascii="Arial" w:hAnsi="Arial" w:cs="Arial"/>
          <w:sz w:val="22"/>
          <w:szCs w:val="22"/>
          <w:lang w:val="bg-BG"/>
        </w:rPr>
        <w:t xml:space="preserve"> от отговорн</w:t>
      </w:r>
      <w:r w:rsidR="00DD76B9">
        <w:rPr>
          <w:rFonts w:ascii="Arial" w:hAnsi="Arial" w:cs="Arial"/>
          <w:sz w:val="22"/>
          <w:szCs w:val="22"/>
          <w:lang w:val="bg-BG"/>
        </w:rPr>
        <w:t>ите</w:t>
      </w:r>
      <w:r w:rsidR="00FB58E1" w:rsidRPr="008E1E0F">
        <w:rPr>
          <w:rFonts w:ascii="Arial" w:hAnsi="Arial" w:cs="Arial"/>
          <w:sz w:val="22"/>
          <w:szCs w:val="22"/>
          <w:lang w:val="bg-BG"/>
        </w:rPr>
        <w:t xml:space="preserve"> лиц</w:t>
      </w:r>
      <w:r w:rsidR="00DD76B9">
        <w:rPr>
          <w:rFonts w:ascii="Arial" w:hAnsi="Arial" w:cs="Arial"/>
          <w:sz w:val="22"/>
          <w:szCs w:val="22"/>
          <w:lang w:val="bg-BG"/>
        </w:rPr>
        <w:t>а</w:t>
      </w:r>
      <w:r w:rsidR="00FB58E1" w:rsidRPr="008E1E0F">
        <w:rPr>
          <w:rFonts w:ascii="Arial" w:hAnsi="Arial" w:cs="Arial"/>
          <w:sz w:val="22"/>
          <w:szCs w:val="22"/>
          <w:lang w:val="bg-BG"/>
        </w:rPr>
        <w:t xml:space="preserve"> в ПАВЕЦ „Белмекен“ на бригадата на Изпълнителя</w:t>
      </w:r>
      <w:r>
        <w:rPr>
          <w:rFonts w:ascii="Arial" w:hAnsi="Arial" w:cs="Arial"/>
          <w:sz w:val="22"/>
          <w:szCs w:val="22"/>
          <w:lang w:val="bg-BG"/>
        </w:rPr>
        <w:t>;</w:t>
      </w:r>
      <w:r w:rsidR="00FB58E1" w:rsidRPr="008E1E0F">
        <w:rPr>
          <w:rFonts w:ascii="Arial" w:hAnsi="Arial" w:cs="Arial"/>
          <w:sz w:val="22"/>
          <w:szCs w:val="22"/>
          <w:lang w:val="bg-BG"/>
        </w:rPr>
        <w:t xml:space="preserve"> </w:t>
      </w:r>
    </w:p>
    <w:p w14:paraId="4ECF6A79" w14:textId="16E8E7C8" w:rsidR="00FB58E1" w:rsidRPr="008E1E0F" w:rsidRDefault="00EF14F8" w:rsidP="009360DF">
      <w:pPr>
        <w:pStyle w:val="af6"/>
        <w:tabs>
          <w:tab w:val="left" w:pos="142"/>
        </w:tabs>
        <w:spacing w:before="60"/>
        <w:ind w:left="0"/>
        <w:jc w:val="both"/>
        <w:rPr>
          <w:rFonts w:ascii="Arial" w:hAnsi="Arial" w:cs="Arial"/>
          <w:sz w:val="22"/>
          <w:szCs w:val="22"/>
          <w:lang w:val="bg-BG"/>
        </w:rPr>
      </w:pPr>
      <w:r>
        <w:rPr>
          <w:rFonts w:ascii="Arial" w:hAnsi="Arial" w:cs="Arial"/>
          <w:sz w:val="22"/>
          <w:szCs w:val="22"/>
          <w:lang w:val="bg-BG"/>
        </w:rPr>
        <w:t>-</w:t>
      </w:r>
      <w:r w:rsidR="00FB58E1" w:rsidRPr="008E1E0F">
        <w:rPr>
          <w:rFonts w:ascii="Arial" w:hAnsi="Arial" w:cs="Arial"/>
          <w:sz w:val="22"/>
          <w:szCs w:val="22"/>
          <w:lang w:val="bg-BG"/>
        </w:rPr>
        <w:t xml:space="preserve"> </w:t>
      </w:r>
      <w:r>
        <w:rPr>
          <w:rFonts w:ascii="Arial" w:hAnsi="Arial" w:cs="Arial"/>
          <w:sz w:val="22"/>
          <w:szCs w:val="22"/>
          <w:lang w:val="bg-BG"/>
        </w:rPr>
        <w:t>п</w:t>
      </w:r>
      <w:r w:rsidR="00FB58E1" w:rsidRPr="008E1E0F">
        <w:rPr>
          <w:rFonts w:ascii="Arial" w:hAnsi="Arial" w:cs="Arial"/>
          <w:sz w:val="22"/>
          <w:szCs w:val="22"/>
          <w:lang w:val="bg-BG"/>
        </w:rPr>
        <w:t>редоставен е списък от Изпълнителя на работещите, които имат правото да бъдат</w:t>
      </w:r>
      <w:r>
        <w:rPr>
          <w:rFonts w:ascii="Arial" w:hAnsi="Arial" w:cs="Arial"/>
          <w:sz w:val="22"/>
          <w:szCs w:val="22"/>
          <w:lang w:val="bg-BG"/>
        </w:rPr>
        <w:t xml:space="preserve"> назначавани за</w:t>
      </w:r>
      <w:r w:rsidR="00FB58E1" w:rsidRPr="008E1E0F">
        <w:rPr>
          <w:rFonts w:ascii="Arial" w:hAnsi="Arial" w:cs="Arial"/>
          <w:sz w:val="22"/>
          <w:szCs w:val="22"/>
          <w:lang w:val="bg-BG"/>
        </w:rPr>
        <w:t xml:space="preserve"> </w:t>
      </w:r>
      <w:r>
        <w:rPr>
          <w:rFonts w:ascii="Arial" w:hAnsi="Arial" w:cs="Arial"/>
          <w:sz w:val="22"/>
          <w:szCs w:val="22"/>
          <w:lang w:val="bg-BG"/>
        </w:rPr>
        <w:t>о</w:t>
      </w:r>
      <w:r w:rsidR="00FB58E1" w:rsidRPr="008E1E0F">
        <w:rPr>
          <w:rFonts w:ascii="Arial" w:hAnsi="Arial" w:cs="Arial"/>
          <w:sz w:val="22"/>
          <w:szCs w:val="22"/>
          <w:lang w:val="bg-BG"/>
        </w:rPr>
        <w:t>тговорн</w:t>
      </w:r>
      <w:r>
        <w:rPr>
          <w:rFonts w:ascii="Arial" w:hAnsi="Arial" w:cs="Arial"/>
          <w:sz w:val="22"/>
          <w:szCs w:val="22"/>
          <w:lang w:val="bg-BG"/>
        </w:rPr>
        <w:t>и</w:t>
      </w:r>
      <w:r w:rsidR="00FB58E1" w:rsidRPr="008E1E0F">
        <w:rPr>
          <w:rFonts w:ascii="Arial" w:hAnsi="Arial" w:cs="Arial"/>
          <w:sz w:val="22"/>
          <w:szCs w:val="22"/>
          <w:lang w:val="bg-BG"/>
        </w:rPr>
        <w:t xml:space="preserve"> ръководител</w:t>
      </w:r>
      <w:r>
        <w:rPr>
          <w:rFonts w:ascii="Arial" w:hAnsi="Arial" w:cs="Arial"/>
          <w:sz w:val="22"/>
          <w:szCs w:val="22"/>
          <w:lang w:val="bg-BG"/>
        </w:rPr>
        <w:t>и</w:t>
      </w:r>
      <w:r w:rsidR="00FB58E1" w:rsidRPr="008E1E0F">
        <w:rPr>
          <w:rFonts w:ascii="Arial" w:hAnsi="Arial" w:cs="Arial"/>
          <w:sz w:val="22"/>
          <w:szCs w:val="22"/>
          <w:lang w:val="bg-BG"/>
        </w:rPr>
        <w:t xml:space="preserve">, </w:t>
      </w:r>
      <w:r>
        <w:rPr>
          <w:rFonts w:ascii="Arial" w:hAnsi="Arial" w:cs="Arial"/>
          <w:sz w:val="22"/>
          <w:szCs w:val="22"/>
          <w:lang w:val="bg-BG"/>
        </w:rPr>
        <w:t>и</w:t>
      </w:r>
      <w:r w:rsidR="00FB58E1" w:rsidRPr="008E1E0F">
        <w:rPr>
          <w:rFonts w:ascii="Arial" w:hAnsi="Arial" w:cs="Arial"/>
          <w:sz w:val="22"/>
          <w:szCs w:val="22"/>
          <w:lang w:val="bg-BG"/>
        </w:rPr>
        <w:t>зпълнител</w:t>
      </w:r>
      <w:r>
        <w:rPr>
          <w:rFonts w:ascii="Arial" w:hAnsi="Arial" w:cs="Arial"/>
          <w:sz w:val="22"/>
          <w:szCs w:val="22"/>
          <w:lang w:val="bg-BG"/>
        </w:rPr>
        <w:t>и</w:t>
      </w:r>
      <w:r w:rsidR="00FB58E1" w:rsidRPr="008E1E0F">
        <w:rPr>
          <w:rFonts w:ascii="Arial" w:hAnsi="Arial" w:cs="Arial"/>
          <w:sz w:val="22"/>
          <w:szCs w:val="22"/>
          <w:lang w:val="bg-BG"/>
        </w:rPr>
        <w:t xml:space="preserve"> и</w:t>
      </w:r>
      <w:r>
        <w:rPr>
          <w:rFonts w:ascii="Arial" w:hAnsi="Arial" w:cs="Arial"/>
          <w:sz w:val="22"/>
          <w:szCs w:val="22"/>
          <w:lang w:val="bg-BG"/>
        </w:rPr>
        <w:t xml:space="preserve"> на</w:t>
      </w:r>
      <w:r w:rsidR="00FB58E1" w:rsidRPr="008E1E0F">
        <w:rPr>
          <w:rFonts w:ascii="Arial" w:hAnsi="Arial" w:cs="Arial"/>
          <w:sz w:val="22"/>
          <w:szCs w:val="22"/>
          <w:lang w:val="bg-BG"/>
        </w:rPr>
        <w:t xml:space="preserve"> членове</w:t>
      </w:r>
      <w:r>
        <w:rPr>
          <w:rFonts w:ascii="Arial" w:hAnsi="Arial" w:cs="Arial"/>
          <w:sz w:val="22"/>
          <w:szCs w:val="22"/>
          <w:lang w:val="bg-BG"/>
        </w:rPr>
        <w:t>те</w:t>
      </w:r>
      <w:r w:rsidR="00FB58E1" w:rsidRPr="008E1E0F">
        <w:rPr>
          <w:rFonts w:ascii="Arial" w:hAnsi="Arial" w:cs="Arial"/>
          <w:sz w:val="22"/>
          <w:szCs w:val="22"/>
          <w:lang w:val="bg-BG"/>
        </w:rPr>
        <w:t xml:space="preserve"> на бригадата</w:t>
      </w:r>
      <w:r>
        <w:rPr>
          <w:rFonts w:ascii="Arial" w:hAnsi="Arial" w:cs="Arial"/>
          <w:sz w:val="22"/>
          <w:szCs w:val="22"/>
          <w:lang w:val="bg-BG"/>
        </w:rPr>
        <w:t>;</w:t>
      </w:r>
      <w:r w:rsidR="00FB58E1" w:rsidRPr="008E1E0F">
        <w:rPr>
          <w:rFonts w:ascii="Arial" w:hAnsi="Arial" w:cs="Arial"/>
          <w:sz w:val="22"/>
          <w:szCs w:val="22"/>
          <w:lang w:val="bg-BG"/>
        </w:rPr>
        <w:t xml:space="preserve"> </w:t>
      </w:r>
    </w:p>
    <w:p w14:paraId="06348D16" w14:textId="6B286763" w:rsidR="00FB58E1" w:rsidRPr="008E1E0F" w:rsidRDefault="00FB58E1" w:rsidP="009360DF">
      <w:pPr>
        <w:pStyle w:val="10"/>
        <w:numPr>
          <w:ilvl w:val="0"/>
          <w:numId w:val="5"/>
        </w:numPr>
        <w:tabs>
          <w:tab w:val="clear" w:pos="720"/>
          <w:tab w:val="num" w:pos="284"/>
        </w:tabs>
        <w:spacing w:before="60" w:after="0" w:line="240" w:lineRule="auto"/>
        <w:ind w:left="0" w:firstLine="0"/>
        <w:jc w:val="both"/>
        <w:rPr>
          <w:rFonts w:ascii="Arial" w:hAnsi="Arial" w:cs="Arial"/>
          <w:iCs/>
        </w:rPr>
      </w:pPr>
      <w:r w:rsidRPr="008E1E0F">
        <w:rPr>
          <w:rFonts w:ascii="Arial" w:hAnsi="Arial" w:cs="Arial"/>
          <w:iCs/>
        </w:rPr>
        <w:t>приключване</w:t>
      </w:r>
      <w:r w:rsidR="00EF14F8">
        <w:rPr>
          <w:rFonts w:ascii="Arial" w:hAnsi="Arial" w:cs="Arial"/>
          <w:iCs/>
        </w:rPr>
        <w:t>то</w:t>
      </w:r>
      <w:r w:rsidRPr="008E1E0F">
        <w:rPr>
          <w:rFonts w:ascii="Arial" w:hAnsi="Arial" w:cs="Arial"/>
          <w:iCs/>
        </w:rPr>
        <w:t xml:space="preserve"> на </w:t>
      </w:r>
      <w:r w:rsidR="00EF14F8">
        <w:rPr>
          <w:rFonts w:ascii="Arial" w:hAnsi="Arial" w:cs="Arial"/>
          <w:iCs/>
        </w:rPr>
        <w:t>СМР</w:t>
      </w:r>
      <w:r w:rsidRPr="008E1E0F">
        <w:rPr>
          <w:rFonts w:ascii="Arial" w:hAnsi="Arial" w:cs="Arial"/>
          <w:iCs/>
        </w:rPr>
        <w:t xml:space="preserve"> и проведени</w:t>
      </w:r>
      <w:r w:rsidR="00EF14F8">
        <w:rPr>
          <w:rFonts w:ascii="Arial" w:hAnsi="Arial" w:cs="Arial"/>
          <w:iCs/>
        </w:rPr>
        <w:t>те</w:t>
      </w:r>
      <w:r w:rsidRPr="008E1E0F">
        <w:rPr>
          <w:rFonts w:ascii="Arial" w:hAnsi="Arial" w:cs="Arial"/>
          <w:iCs/>
        </w:rPr>
        <w:t xml:space="preserve"> изпитания на двете системи</w:t>
      </w:r>
      <w:r w:rsidR="00EF14F8">
        <w:rPr>
          <w:rFonts w:ascii="Arial" w:hAnsi="Arial" w:cs="Arial"/>
          <w:iCs/>
        </w:rPr>
        <w:t xml:space="preserve"> да се протоколират от </w:t>
      </w:r>
      <w:r w:rsidR="00EF14F8" w:rsidRPr="00EF14F8">
        <w:rPr>
          <w:rFonts w:ascii="Arial" w:hAnsi="Arial" w:cs="Arial"/>
          <w:iCs/>
        </w:rPr>
        <w:t>Изпълнителя</w:t>
      </w:r>
      <w:r w:rsidR="00EF14F8">
        <w:rPr>
          <w:rFonts w:ascii="Arial" w:hAnsi="Arial" w:cs="Arial"/>
          <w:iCs/>
        </w:rPr>
        <w:t xml:space="preserve"> (</w:t>
      </w:r>
      <w:r w:rsidRPr="008E1E0F">
        <w:rPr>
          <w:rFonts w:ascii="Arial" w:hAnsi="Arial" w:cs="Arial"/>
          <w:iCs/>
        </w:rPr>
        <w:t>преди 72</w:t>
      </w:r>
      <w:r w:rsidR="00EF14F8">
        <w:rPr>
          <w:rFonts w:ascii="Arial" w:hAnsi="Arial" w:cs="Arial"/>
          <w:iCs/>
        </w:rPr>
        <w:t xml:space="preserve"> </w:t>
      </w:r>
      <w:r w:rsidRPr="008E1E0F">
        <w:rPr>
          <w:rFonts w:ascii="Arial" w:hAnsi="Arial" w:cs="Arial"/>
          <w:iCs/>
        </w:rPr>
        <w:t>часови</w:t>
      </w:r>
      <w:r w:rsidR="00EF14F8">
        <w:rPr>
          <w:rFonts w:ascii="Arial" w:hAnsi="Arial" w:cs="Arial"/>
          <w:iCs/>
        </w:rPr>
        <w:t>те</w:t>
      </w:r>
      <w:r w:rsidRPr="008E1E0F">
        <w:rPr>
          <w:rFonts w:ascii="Arial" w:hAnsi="Arial" w:cs="Arial"/>
          <w:iCs/>
          <w:lang w:val="en-US"/>
        </w:rPr>
        <w:t xml:space="preserve"> </w:t>
      </w:r>
      <w:r w:rsidRPr="008E1E0F">
        <w:rPr>
          <w:rFonts w:ascii="Arial" w:hAnsi="Arial" w:cs="Arial"/>
          <w:iCs/>
        </w:rPr>
        <w:t>проби</w:t>
      </w:r>
      <w:r w:rsidR="00EF14F8">
        <w:rPr>
          <w:rFonts w:ascii="Arial" w:hAnsi="Arial" w:cs="Arial"/>
          <w:iCs/>
        </w:rPr>
        <w:t>)</w:t>
      </w:r>
      <w:r w:rsidR="008364A6">
        <w:rPr>
          <w:rFonts w:ascii="Arial" w:hAnsi="Arial" w:cs="Arial"/>
          <w:iCs/>
        </w:rPr>
        <w:t>;</w:t>
      </w:r>
    </w:p>
    <w:p w14:paraId="75033A58" w14:textId="68A14730" w:rsidR="00A538B2" w:rsidRPr="00A538B2" w:rsidRDefault="00A538B2" w:rsidP="009360DF">
      <w:pPr>
        <w:pStyle w:val="10"/>
        <w:numPr>
          <w:ilvl w:val="0"/>
          <w:numId w:val="5"/>
        </w:numPr>
        <w:tabs>
          <w:tab w:val="clear" w:pos="720"/>
          <w:tab w:val="num" w:pos="284"/>
        </w:tabs>
        <w:spacing w:before="60" w:after="0" w:line="240" w:lineRule="auto"/>
        <w:ind w:left="0" w:firstLine="0"/>
        <w:jc w:val="both"/>
        <w:rPr>
          <w:rFonts w:ascii="Arial" w:hAnsi="Arial" w:cs="Arial"/>
          <w:iCs/>
        </w:rPr>
      </w:pPr>
      <w:r w:rsidRPr="008E1E0F">
        <w:rPr>
          <w:rFonts w:ascii="Arial" w:hAnsi="Arial" w:cs="Arial"/>
          <w:iCs/>
        </w:rPr>
        <w:t>да бъде изготвен протокол от Възложителя с назначена работна комисия за даване на разрешение за извършване на 72</w:t>
      </w:r>
      <w:r w:rsidRPr="008E1E0F">
        <w:rPr>
          <w:rFonts w:ascii="Arial" w:hAnsi="Arial" w:cs="Arial"/>
          <w:iCs/>
          <w:lang w:val="en-US"/>
        </w:rPr>
        <w:t xml:space="preserve"> </w:t>
      </w:r>
      <w:r w:rsidRPr="008E1E0F">
        <w:rPr>
          <w:rFonts w:ascii="Arial" w:hAnsi="Arial" w:cs="Arial"/>
          <w:iCs/>
        </w:rPr>
        <w:t xml:space="preserve">часови проби при експлоатационни условия на </w:t>
      </w:r>
      <w:r>
        <w:rPr>
          <w:rFonts w:ascii="Arial" w:hAnsi="Arial" w:cs="Arial"/>
          <w:iCs/>
        </w:rPr>
        <w:t xml:space="preserve">двете </w:t>
      </w:r>
      <w:r w:rsidRPr="008E1E0F">
        <w:rPr>
          <w:rFonts w:ascii="Arial" w:hAnsi="Arial" w:cs="Arial"/>
          <w:iCs/>
        </w:rPr>
        <w:t>системите в изпълнение на договора</w:t>
      </w:r>
      <w:r w:rsidR="00C00F09">
        <w:rPr>
          <w:rFonts w:ascii="Arial" w:hAnsi="Arial" w:cs="Arial"/>
          <w:iCs/>
        </w:rPr>
        <w:t>;</w:t>
      </w:r>
    </w:p>
    <w:p w14:paraId="576EF9F3" w14:textId="57553E73" w:rsidR="00FB58E1" w:rsidRPr="008E1E0F" w:rsidRDefault="00FB58E1" w:rsidP="009360DF">
      <w:pPr>
        <w:pStyle w:val="10"/>
        <w:numPr>
          <w:ilvl w:val="0"/>
          <w:numId w:val="5"/>
        </w:numPr>
        <w:tabs>
          <w:tab w:val="clear" w:pos="720"/>
          <w:tab w:val="num" w:pos="284"/>
        </w:tabs>
        <w:spacing w:before="60" w:after="0" w:line="240" w:lineRule="auto"/>
        <w:ind w:left="0" w:firstLine="0"/>
        <w:jc w:val="both"/>
        <w:rPr>
          <w:rFonts w:ascii="Arial" w:hAnsi="Arial" w:cs="Arial"/>
          <w:iCs/>
        </w:rPr>
      </w:pPr>
      <w:r w:rsidRPr="008E1E0F">
        <w:rPr>
          <w:rFonts w:ascii="Arial" w:hAnsi="Arial" w:cs="Arial"/>
          <w:iCs/>
        </w:rPr>
        <w:t xml:space="preserve">да бъде изготвен </w:t>
      </w:r>
      <w:r w:rsidRPr="008E1E0F">
        <w:rPr>
          <w:rFonts w:ascii="Arial" w:hAnsi="Arial" w:cs="Arial"/>
        </w:rPr>
        <w:t xml:space="preserve">двустранен протокол без забележки от Възложителя, с назначена работна комисия </w:t>
      </w:r>
      <w:r w:rsidRPr="008E1E0F">
        <w:rPr>
          <w:rFonts w:ascii="Arial" w:hAnsi="Arial" w:cs="Arial"/>
          <w:iCs/>
        </w:rPr>
        <w:t>за приемане на въведените в експлоатаци</w:t>
      </w:r>
      <w:r w:rsidR="00C00F09">
        <w:rPr>
          <w:rFonts w:ascii="Arial" w:hAnsi="Arial" w:cs="Arial"/>
          <w:iCs/>
        </w:rPr>
        <w:t>я</w:t>
      </w:r>
      <w:r w:rsidRPr="008E1E0F">
        <w:rPr>
          <w:rFonts w:ascii="Arial" w:hAnsi="Arial" w:cs="Arial"/>
          <w:iCs/>
        </w:rPr>
        <w:t xml:space="preserve"> системи</w:t>
      </w:r>
      <w:r w:rsidR="00610386">
        <w:rPr>
          <w:rFonts w:ascii="Arial" w:hAnsi="Arial" w:cs="Arial"/>
          <w:iCs/>
        </w:rPr>
        <w:t xml:space="preserve"> </w:t>
      </w:r>
      <w:r w:rsidRPr="008E1E0F">
        <w:rPr>
          <w:rFonts w:ascii="Arial" w:hAnsi="Arial" w:cs="Arial"/>
          <w:iCs/>
        </w:rPr>
        <w:t>след извършване на 72 часовите проби</w:t>
      </w:r>
      <w:r w:rsidR="009360DF">
        <w:rPr>
          <w:rFonts w:ascii="Arial" w:hAnsi="Arial" w:cs="Arial"/>
          <w:iCs/>
        </w:rPr>
        <w:t>;</w:t>
      </w:r>
    </w:p>
    <w:p w14:paraId="75EA6AFA" w14:textId="2A756284" w:rsidR="00B2780C" w:rsidRDefault="00FB58E1" w:rsidP="009360DF">
      <w:pPr>
        <w:pStyle w:val="10"/>
        <w:numPr>
          <w:ilvl w:val="0"/>
          <w:numId w:val="5"/>
        </w:numPr>
        <w:tabs>
          <w:tab w:val="clear" w:pos="720"/>
          <w:tab w:val="num" w:pos="284"/>
        </w:tabs>
        <w:spacing w:before="60" w:after="0" w:line="240" w:lineRule="auto"/>
        <w:ind w:left="0" w:firstLine="0"/>
        <w:jc w:val="both"/>
        <w:rPr>
          <w:rFonts w:ascii="Arial" w:hAnsi="Arial" w:cs="Arial"/>
          <w:iCs/>
        </w:rPr>
      </w:pPr>
      <w:r w:rsidRPr="008E1E0F">
        <w:rPr>
          <w:rFonts w:ascii="Arial" w:hAnsi="Arial" w:cs="Arial"/>
          <w:iCs/>
        </w:rPr>
        <w:t>окончателното изпълнение да договора приключва след успешно проведени 72 часови проби на системите и двустранно подписан протокол без забележки.</w:t>
      </w:r>
    </w:p>
    <w:p w14:paraId="672E3D6E" w14:textId="205E8051" w:rsidR="00B007BB" w:rsidRPr="008E1E0F" w:rsidRDefault="00B007BB" w:rsidP="00B007BB">
      <w:pPr>
        <w:pStyle w:val="10"/>
        <w:spacing w:before="120" w:after="120" w:line="240" w:lineRule="auto"/>
        <w:jc w:val="both"/>
        <w:rPr>
          <w:rFonts w:ascii="Arial" w:hAnsi="Arial" w:cs="Arial"/>
          <w:b/>
        </w:rPr>
      </w:pPr>
      <w:r>
        <w:rPr>
          <w:rFonts w:ascii="Arial" w:hAnsi="Arial" w:cs="Arial"/>
          <w:b/>
        </w:rPr>
        <w:t xml:space="preserve">5.3.1. </w:t>
      </w:r>
      <w:r w:rsidRPr="008E1E0F">
        <w:rPr>
          <w:rFonts w:ascii="Arial" w:hAnsi="Arial" w:cs="Arial"/>
          <w:b/>
        </w:rPr>
        <w:t xml:space="preserve">Контрол на доставка при получаването </w:t>
      </w:r>
      <w:r>
        <w:rPr>
          <w:rFonts w:ascii="Arial" w:hAnsi="Arial" w:cs="Arial"/>
          <w:b/>
        </w:rPr>
        <w:t>й</w:t>
      </w:r>
    </w:p>
    <w:p w14:paraId="74511F64" w14:textId="73F799C5" w:rsidR="00B007BB" w:rsidRPr="00B2780C" w:rsidRDefault="00B007BB" w:rsidP="00B007BB">
      <w:pPr>
        <w:pStyle w:val="10"/>
        <w:spacing w:before="60" w:after="0" w:line="240" w:lineRule="auto"/>
        <w:jc w:val="both"/>
        <w:rPr>
          <w:rFonts w:ascii="Arial" w:hAnsi="Arial" w:cs="Arial"/>
          <w:iCs/>
        </w:rPr>
      </w:pPr>
      <w:r w:rsidRPr="002A0F3D">
        <w:rPr>
          <w:rFonts w:ascii="Arial" w:hAnsi="Arial" w:cs="Arial"/>
          <w:iCs/>
        </w:rPr>
        <w:t>Доставката на оборудването да се извършва с приемо-предавателен протокол за приемане на доставката без забележки, включително проверка за комплексност на документацията и входящ визуален контрол по опис на доставеното оборудване.</w:t>
      </w:r>
    </w:p>
    <w:p w14:paraId="7925207A" w14:textId="77777777" w:rsidR="00FB58E1" w:rsidRPr="008E1E0F" w:rsidRDefault="00FB58E1" w:rsidP="00253683">
      <w:pPr>
        <w:pStyle w:val="10"/>
        <w:keepNext/>
        <w:spacing w:before="120" w:after="120" w:line="240" w:lineRule="auto"/>
        <w:jc w:val="both"/>
        <w:rPr>
          <w:rFonts w:ascii="Arial" w:hAnsi="Arial" w:cs="Arial"/>
          <w:b/>
        </w:rPr>
      </w:pPr>
      <w:r w:rsidRPr="008E1E0F">
        <w:rPr>
          <w:rFonts w:ascii="Arial" w:hAnsi="Arial" w:cs="Arial"/>
          <w:b/>
        </w:rPr>
        <w:t>6. ДРУГИ УСЛОВИЯ ЗА ИЗПЪЛНЕНИЕ НА ПОРЪЧКАТА</w:t>
      </w:r>
    </w:p>
    <w:p w14:paraId="07A24974" w14:textId="508F1F63" w:rsidR="00564A11" w:rsidRPr="00564A11" w:rsidRDefault="00FB58E1" w:rsidP="00564A11">
      <w:pPr>
        <w:pStyle w:val="10"/>
        <w:keepNext/>
        <w:numPr>
          <w:ilvl w:val="0"/>
          <w:numId w:val="20"/>
        </w:numPr>
        <w:tabs>
          <w:tab w:val="left" w:pos="426"/>
        </w:tabs>
        <w:spacing w:after="120" w:line="240" w:lineRule="auto"/>
        <w:ind w:left="0" w:firstLine="0"/>
        <w:jc w:val="both"/>
        <w:rPr>
          <w:rFonts w:ascii="Arial" w:hAnsi="Arial" w:cs="Arial"/>
          <w:b/>
        </w:rPr>
      </w:pPr>
      <w:r w:rsidRPr="008E1E0F">
        <w:rPr>
          <w:rFonts w:ascii="Arial" w:hAnsi="Arial" w:cs="Arial"/>
          <w:b/>
        </w:rPr>
        <w:t>Условия за достъп до работната площадка</w:t>
      </w:r>
    </w:p>
    <w:p w14:paraId="65ED1167" w14:textId="77777777" w:rsidR="00564A11" w:rsidRDefault="00564A11" w:rsidP="00564A11">
      <w:pPr>
        <w:jc w:val="both"/>
        <w:rPr>
          <w:rFonts w:ascii="Arial" w:hAnsi="Arial" w:cs="Arial"/>
          <w:b/>
          <w:bCs/>
          <w:sz w:val="22"/>
          <w:szCs w:val="22"/>
          <w:lang w:val="bg-BG"/>
        </w:rPr>
      </w:pPr>
      <w:r>
        <w:rPr>
          <w:rFonts w:ascii="Arial" w:hAnsi="Arial" w:cs="Arial"/>
          <w:b/>
          <w:bCs/>
          <w:sz w:val="22"/>
          <w:szCs w:val="22"/>
          <w:lang w:val="bg-BG"/>
        </w:rPr>
        <w:t>ПА</w:t>
      </w:r>
      <w:r w:rsidRPr="00564A11">
        <w:rPr>
          <w:rFonts w:ascii="Arial" w:hAnsi="Arial" w:cs="Arial"/>
          <w:b/>
          <w:bCs/>
          <w:sz w:val="22"/>
          <w:szCs w:val="22"/>
          <w:lang w:val="bg-BG"/>
        </w:rPr>
        <w:t>ВЕЦ „</w:t>
      </w:r>
      <w:r>
        <w:rPr>
          <w:rFonts w:ascii="Arial" w:hAnsi="Arial" w:cs="Arial"/>
          <w:b/>
          <w:bCs/>
          <w:sz w:val="22"/>
          <w:szCs w:val="22"/>
          <w:lang w:val="bg-BG"/>
        </w:rPr>
        <w:t>Белмекен</w:t>
      </w:r>
      <w:r w:rsidRPr="00564A11">
        <w:rPr>
          <w:rFonts w:ascii="Arial" w:hAnsi="Arial" w:cs="Arial"/>
          <w:b/>
          <w:bCs/>
          <w:sz w:val="22"/>
          <w:szCs w:val="22"/>
          <w:lang w:val="bg-BG"/>
        </w:rPr>
        <w:t>” е стратегически обект, достъпът до него се осъществява по следния начин:</w:t>
      </w:r>
    </w:p>
    <w:p w14:paraId="5917D5DA" w14:textId="519795CB" w:rsidR="00564A11" w:rsidRPr="00564A11" w:rsidRDefault="00564A11" w:rsidP="00564A11">
      <w:pPr>
        <w:jc w:val="both"/>
        <w:rPr>
          <w:rFonts w:ascii="Arial" w:hAnsi="Arial" w:cs="Arial"/>
          <w:b/>
          <w:bCs/>
          <w:sz w:val="22"/>
          <w:szCs w:val="22"/>
          <w:lang w:val="bg-BG"/>
        </w:rPr>
      </w:pPr>
      <w:r>
        <w:rPr>
          <w:rFonts w:ascii="Arial" w:hAnsi="Arial" w:cs="Arial"/>
          <w:b/>
          <w:bCs/>
          <w:sz w:val="22"/>
          <w:szCs w:val="22"/>
          <w:lang w:val="bg-BG"/>
        </w:rPr>
        <w:t>6.1.1.</w:t>
      </w:r>
      <w:r w:rsidRPr="00564A11">
        <w:rPr>
          <w:rFonts w:ascii="Arial" w:hAnsi="Arial" w:cs="Arial"/>
          <w:b/>
          <w:bCs/>
          <w:sz w:val="22"/>
          <w:szCs w:val="22"/>
          <w:lang w:val="bg-BG"/>
        </w:rPr>
        <w:t xml:space="preserve"> На етап участие: </w:t>
      </w:r>
    </w:p>
    <w:p w14:paraId="027401FD" w14:textId="77777777" w:rsidR="00564A11" w:rsidRPr="00564A11" w:rsidRDefault="00564A11" w:rsidP="00564A11">
      <w:pPr>
        <w:ind w:right="26"/>
        <w:jc w:val="both"/>
        <w:rPr>
          <w:rFonts w:ascii="Arial" w:hAnsi="Arial" w:cs="Arial"/>
          <w:sz w:val="22"/>
          <w:szCs w:val="22"/>
          <w:lang w:val="bg-BG"/>
        </w:rPr>
      </w:pPr>
      <w:r w:rsidRPr="00564A11">
        <w:rPr>
          <w:rFonts w:ascii="Arial" w:hAnsi="Arial" w:cs="Arial"/>
          <w:sz w:val="22"/>
          <w:szCs w:val="22"/>
          <w:lang w:val="bg-BG"/>
        </w:rPr>
        <w:t xml:space="preserve">Преди подаване на офертата, </w:t>
      </w:r>
      <w:r w:rsidRPr="00564A11">
        <w:rPr>
          <w:rFonts w:ascii="Arial" w:hAnsi="Arial" w:cs="Arial"/>
          <w:b/>
          <w:bCs/>
          <w:sz w:val="22"/>
          <w:szCs w:val="22"/>
          <w:lang w:val="bg-BG"/>
        </w:rPr>
        <w:t>участникът е</w:t>
      </w:r>
      <w:r w:rsidRPr="00564A11">
        <w:rPr>
          <w:rFonts w:ascii="Arial" w:hAnsi="Arial" w:cs="Arial"/>
          <w:sz w:val="22"/>
          <w:szCs w:val="22"/>
          <w:lang w:val="bg-BG"/>
        </w:rPr>
        <w:t xml:space="preserve"> </w:t>
      </w:r>
      <w:r w:rsidRPr="00564A11">
        <w:rPr>
          <w:rFonts w:ascii="Arial" w:hAnsi="Arial" w:cs="Arial"/>
          <w:b/>
          <w:bCs/>
          <w:sz w:val="22"/>
          <w:szCs w:val="22"/>
          <w:lang w:val="bg-BG"/>
        </w:rPr>
        <w:t>длъжен да извърши оглед на обекта</w:t>
      </w:r>
      <w:r w:rsidRPr="00564A11">
        <w:rPr>
          <w:rFonts w:ascii="Arial" w:hAnsi="Arial" w:cs="Arial"/>
          <w:sz w:val="22"/>
          <w:szCs w:val="22"/>
          <w:lang w:val="bg-BG"/>
        </w:rPr>
        <w:t>, като възложителят осигурява достъп до обекта, чрез издаване на заповед.</w:t>
      </w:r>
    </w:p>
    <w:p w14:paraId="377CE8B4" w14:textId="196E92C2" w:rsidR="00564A11" w:rsidRPr="00564A11" w:rsidRDefault="00564A11" w:rsidP="00564A11">
      <w:pPr>
        <w:ind w:right="26"/>
        <w:jc w:val="both"/>
        <w:rPr>
          <w:rFonts w:ascii="Arial" w:hAnsi="Arial" w:cs="Arial"/>
          <w:sz w:val="22"/>
          <w:szCs w:val="22"/>
          <w:lang w:val="bg-BG"/>
        </w:rPr>
      </w:pPr>
      <w:r w:rsidRPr="00564A11">
        <w:rPr>
          <w:rFonts w:ascii="Arial" w:hAnsi="Arial" w:cs="Arial"/>
          <w:color w:val="000000"/>
          <w:sz w:val="22"/>
          <w:szCs w:val="22"/>
          <w:lang w:val="bg-BG"/>
        </w:rPr>
        <w:t>За осигуряване на е</w:t>
      </w:r>
      <w:r w:rsidRPr="00564A11">
        <w:rPr>
          <w:rFonts w:ascii="Arial" w:hAnsi="Arial" w:cs="Arial"/>
          <w:sz w:val="22"/>
          <w:szCs w:val="22"/>
          <w:lang w:val="bg-BG"/>
        </w:rPr>
        <w:t xml:space="preserve">днократен достъп в обект </w:t>
      </w:r>
      <w:r w:rsidR="00250EE0">
        <w:rPr>
          <w:rFonts w:ascii="Arial" w:hAnsi="Arial" w:cs="Arial"/>
          <w:sz w:val="22"/>
          <w:szCs w:val="22"/>
          <w:lang w:val="bg-BG"/>
        </w:rPr>
        <w:t>ПА</w:t>
      </w:r>
      <w:r w:rsidRPr="00564A11">
        <w:rPr>
          <w:rFonts w:ascii="Arial" w:hAnsi="Arial" w:cs="Arial"/>
          <w:sz w:val="22"/>
          <w:szCs w:val="22"/>
          <w:lang w:val="bg-BG"/>
        </w:rPr>
        <w:t>ВЕЦ „</w:t>
      </w:r>
      <w:r w:rsidR="00250EE0">
        <w:rPr>
          <w:rFonts w:ascii="Arial" w:hAnsi="Arial" w:cs="Arial"/>
          <w:sz w:val="22"/>
          <w:szCs w:val="22"/>
          <w:lang w:val="bg-BG"/>
        </w:rPr>
        <w:t>Белмекен</w:t>
      </w:r>
      <w:r w:rsidRPr="00564A11">
        <w:rPr>
          <w:rFonts w:ascii="Arial" w:hAnsi="Arial" w:cs="Arial"/>
          <w:sz w:val="22"/>
          <w:szCs w:val="22"/>
          <w:lang w:val="bg-BG"/>
        </w:rPr>
        <w:t xml:space="preserve">” за извършване на предварителен оглед по процедурата се осигурява от НЕК ЕАД – София. За целта е необходимо участникът в поръчката да попълни Заявка за еднократен достъп по образец, която се изпраща на e-mail </w:t>
      </w:r>
      <w:r w:rsidR="00516FFF" w:rsidRPr="00516FFF">
        <w:rPr>
          <w:rFonts w:ascii="Arial" w:hAnsi="Arial" w:cs="Arial"/>
          <w:sz w:val="22"/>
          <w:szCs w:val="22"/>
          <w:lang w:val="bg-BG"/>
        </w:rPr>
        <w:t xml:space="preserve">: </w:t>
      </w:r>
      <w:hyperlink r:id="rId11" w:history="1">
        <w:r w:rsidR="00516FFF" w:rsidRPr="00516FFF">
          <w:rPr>
            <w:rStyle w:val="af0"/>
            <w:rFonts w:ascii="Arial" w:hAnsi="Arial" w:cs="Arial"/>
            <w:color w:val="auto"/>
            <w:sz w:val="22"/>
            <w:szCs w:val="22"/>
            <w:u w:val="none"/>
            <w:lang w:val="bg-BG"/>
          </w:rPr>
          <w:t>smirinski@nek.bg</w:t>
        </w:r>
      </w:hyperlink>
      <w:r w:rsidRPr="00516FFF">
        <w:rPr>
          <w:rFonts w:ascii="Arial" w:hAnsi="Arial" w:cs="Arial"/>
          <w:sz w:val="22"/>
          <w:szCs w:val="22"/>
          <w:lang w:val="bg-BG"/>
        </w:rPr>
        <w:t>или</w:t>
      </w:r>
      <w:r w:rsidRPr="00564A11">
        <w:rPr>
          <w:rFonts w:ascii="Arial" w:hAnsi="Arial" w:cs="Arial"/>
          <w:sz w:val="22"/>
          <w:szCs w:val="22"/>
          <w:lang w:val="bg-BG"/>
        </w:rPr>
        <w:t xml:space="preserve"> факс: 02/987 25 50 не по-късно от 2 работни дни преди посочената от кандидата дата за посещение в обекта. Допускането в обекта се разрешава след издаване на писмена заповед за достъп, за което заявителят получава информация от управление „Сигурност“ на НЕК ЕАД – София.</w:t>
      </w:r>
    </w:p>
    <w:p w14:paraId="4DF81829" w14:textId="45AD97E5" w:rsidR="00564A11" w:rsidRPr="00564A11" w:rsidRDefault="00250EE0" w:rsidP="00564A11">
      <w:pPr>
        <w:ind w:right="26"/>
        <w:jc w:val="both"/>
        <w:rPr>
          <w:rFonts w:ascii="Arial" w:hAnsi="Arial" w:cs="Arial"/>
          <w:b/>
          <w:bCs/>
          <w:sz w:val="22"/>
          <w:szCs w:val="22"/>
          <w:lang w:val="bg-BG"/>
        </w:rPr>
      </w:pPr>
      <w:r>
        <w:rPr>
          <w:rFonts w:ascii="Arial" w:hAnsi="Arial" w:cs="Arial"/>
          <w:b/>
          <w:bCs/>
          <w:sz w:val="22"/>
          <w:szCs w:val="22"/>
          <w:lang w:val="bg-BG"/>
        </w:rPr>
        <w:t>6</w:t>
      </w:r>
      <w:r w:rsidR="00564A11" w:rsidRPr="00564A11">
        <w:rPr>
          <w:rFonts w:ascii="Arial" w:hAnsi="Arial" w:cs="Arial"/>
          <w:b/>
          <w:bCs/>
          <w:sz w:val="22"/>
          <w:szCs w:val="22"/>
          <w:lang w:val="bg-BG"/>
        </w:rPr>
        <w:t>.</w:t>
      </w:r>
      <w:r>
        <w:rPr>
          <w:rFonts w:ascii="Arial" w:hAnsi="Arial" w:cs="Arial"/>
          <w:b/>
          <w:bCs/>
          <w:sz w:val="22"/>
          <w:szCs w:val="22"/>
          <w:lang w:val="bg-BG"/>
        </w:rPr>
        <w:t>1</w:t>
      </w:r>
      <w:r w:rsidR="00564A11" w:rsidRPr="00564A11">
        <w:rPr>
          <w:rFonts w:ascii="Arial" w:hAnsi="Arial" w:cs="Arial"/>
          <w:b/>
          <w:bCs/>
          <w:sz w:val="22"/>
          <w:szCs w:val="22"/>
          <w:lang w:val="bg-BG"/>
        </w:rPr>
        <w:t>.</w:t>
      </w:r>
      <w:r>
        <w:rPr>
          <w:rFonts w:ascii="Arial" w:hAnsi="Arial" w:cs="Arial"/>
          <w:b/>
          <w:bCs/>
          <w:sz w:val="22"/>
          <w:szCs w:val="22"/>
          <w:lang w:val="bg-BG"/>
        </w:rPr>
        <w:t>2.</w:t>
      </w:r>
      <w:r w:rsidR="00564A11" w:rsidRPr="00564A11">
        <w:rPr>
          <w:rFonts w:ascii="Arial" w:hAnsi="Arial" w:cs="Arial"/>
          <w:b/>
          <w:bCs/>
          <w:sz w:val="22"/>
          <w:szCs w:val="22"/>
          <w:lang w:val="bg-BG"/>
        </w:rPr>
        <w:t xml:space="preserve"> След сключване на договор:</w:t>
      </w:r>
    </w:p>
    <w:p w14:paraId="41C3B469" w14:textId="77777777" w:rsidR="00564A11" w:rsidRPr="00564A11" w:rsidRDefault="00564A11" w:rsidP="00564A11">
      <w:pPr>
        <w:ind w:right="26"/>
        <w:jc w:val="both"/>
        <w:rPr>
          <w:rFonts w:ascii="Arial" w:hAnsi="Arial" w:cs="Arial"/>
          <w:sz w:val="22"/>
          <w:szCs w:val="22"/>
          <w:lang w:val="bg-BG"/>
        </w:rPr>
      </w:pPr>
      <w:bookmarkStart w:id="7" w:name="_Hlk126325059"/>
      <w:r w:rsidRPr="00564A11">
        <w:rPr>
          <w:rFonts w:ascii="Arial" w:hAnsi="Arial" w:cs="Arial"/>
          <w:sz w:val="22"/>
          <w:szCs w:val="22"/>
          <w:lang w:val="bg-BG"/>
        </w:rPr>
        <w:t>Достъпът за изпълнение на конкретно възложена задача по договор в стратегическите зони на стратегическите обекти на НЕК ЕАД, Предприятие „Водноелектрически централи“ се осигурява след получаване на писмено разрешение по чл. 40, ал.1, т.2. от ППЗДАНС, за което изпълнителя получава информация от НЕК ЕАД – София.</w:t>
      </w:r>
    </w:p>
    <w:p w14:paraId="0BECFFFB" w14:textId="77777777" w:rsidR="00564A11" w:rsidRPr="00564A11" w:rsidRDefault="00564A11" w:rsidP="00564A11">
      <w:pPr>
        <w:ind w:right="26"/>
        <w:jc w:val="both"/>
        <w:rPr>
          <w:rFonts w:ascii="Arial" w:hAnsi="Arial" w:cs="Arial"/>
          <w:sz w:val="22"/>
          <w:szCs w:val="22"/>
          <w:lang w:val="bg-BG"/>
        </w:rPr>
      </w:pPr>
      <w:r w:rsidRPr="00564A11">
        <w:rPr>
          <w:rFonts w:ascii="Arial" w:hAnsi="Arial" w:cs="Arial"/>
          <w:sz w:val="22"/>
          <w:szCs w:val="22"/>
          <w:lang w:val="bg-BG"/>
        </w:rPr>
        <w:t>За целта, е необходимо в срок от 10 работни дни от сключване на договора, изпълнителят да предостави в управление „Сигурност“ на НЕК ЕАД писмо, в което са посочени номер и предмет на договора, срокът за изпълнение на същият с включен гаранционен период, място за изпълнение на договора, както и списък на лицата, пряко ангажирани с изпълнението на договора с посочена длъжност и комплект от документи за всяко лице от списъка извършване на проучване, съгласно чл.44 от ППЗДАНС, който да съдържа:</w:t>
      </w:r>
    </w:p>
    <w:p w14:paraId="1E24FFE0" w14:textId="77777777" w:rsidR="00564A11" w:rsidRPr="00564A11" w:rsidRDefault="00564A11" w:rsidP="00564A11">
      <w:pPr>
        <w:numPr>
          <w:ilvl w:val="0"/>
          <w:numId w:val="40"/>
        </w:numPr>
        <w:spacing w:after="120"/>
        <w:ind w:left="360" w:right="26"/>
        <w:contextualSpacing/>
        <w:jc w:val="both"/>
        <w:rPr>
          <w:rFonts w:ascii="Arial" w:hAnsi="Arial" w:cs="Arial"/>
          <w:sz w:val="22"/>
          <w:szCs w:val="22"/>
          <w:lang w:val="bg-BG"/>
        </w:rPr>
      </w:pPr>
      <w:r w:rsidRPr="00564A11">
        <w:rPr>
          <w:rFonts w:ascii="Arial" w:hAnsi="Arial" w:cs="Arial"/>
          <w:sz w:val="22"/>
          <w:szCs w:val="22"/>
          <w:lang w:val="bg-BG"/>
        </w:rPr>
        <w:t>Попълнен въпросник – приложение № 6 към ППЗДАНС, образец на който ще бъде предоставен от НЕК ЕАД на изпълнителя след сключване на договора;</w:t>
      </w:r>
    </w:p>
    <w:p w14:paraId="0C78F6FD" w14:textId="77777777" w:rsidR="00564A11" w:rsidRPr="00564A11" w:rsidRDefault="00564A11" w:rsidP="00564A11">
      <w:pPr>
        <w:numPr>
          <w:ilvl w:val="0"/>
          <w:numId w:val="40"/>
        </w:numPr>
        <w:spacing w:after="120"/>
        <w:ind w:left="360" w:right="26"/>
        <w:contextualSpacing/>
        <w:jc w:val="both"/>
        <w:rPr>
          <w:rFonts w:ascii="Arial" w:hAnsi="Arial" w:cs="Arial"/>
          <w:sz w:val="22"/>
          <w:szCs w:val="22"/>
          <w:lang w:val="bg-BG"/>
        </w:rPr>
      </w:pPr>
      <w:r w:rsidRPr="00564A11">
        <w:rPr>
          <w:rFonts w:ascii="Arial" w:hAnsi="Arial" w:cs="Arial"/>
          <w:sz w:val="22"/>
          <w:szCs w:val="22"/>
          <w:lang w:val="bg-BG"/>
        </w:rPr>
        <w:t>Свидетелство за съдимост;</w:t>
      </w:r>
    </w:p>
    <w:p w14:paraId="17A80DBF" w14:textId="77777777" w:rsidR="00564A11" w:rsidRPr="00564A11" w:rsidRDefault="00564A11" w:rsidP="00564A11">
      <w:pPr>
        <w:numPr>
          <w:ilvl w:val="0"/>
          <w:numId w:val="40"/>
        </w:numPr>
        <w:spacing w:after="120"/>
        <w:ind w:left="360" w:right="26"/>
        <w:contextualSpacing/>
        <w:jc w:val="both"/>
        <w:rPr>
          <w:rFonts w:ascii="Arial" w:hAnsi="Arial" w:cs="Arial"/>
          <w:sz w:val="22"/>
          <w:szCs w:val="22"/>
          <w:lang w:val="bg-BG"/>
        </w:rPr>
      </w:pPr>
      <w:r w:rsidRPr="00564A11">
        <w:rPr>
          <w:rFonts w:ascii="Arial" w:hAnsi="Arial" w:cs="Arial"/>
          <w:sz w:val="22"/>
          <w:szCs w:val="22"/>
          <w:lang w:val="bg-BG"/>
        </w:rPr>
        <w:t>Документ за липса на водени срещу лицето досъдебни или съдебни производства за престъпления от общ характер, издаден от Прокуратурата;</w:t>
      </w:r>
    </w:p>
    <w:p w14:paraId="252416F4" w14:textId="77777777" w:rsidR="00564A11" w:rsidRPr="00564A11" w:rsidRDefault="00564A11" w:rsidP="00564A11">
      <w:pPr>
        <w:numPr>
          <w:ilvl w:val="0"/>
          <w:numId w:val="40"/>
        </w:numPr>
        <w:spacing w:after="120"/>
        <w:ind w:left="360" w:right="26"/>
        <w:contextualSpacing/>
        <w:jc w:val="both"/>
        <w:rPr>
          <w:rFonts w:ascii="Arial" w:hAnsi="Arial" w:cs="Arial"/>
          <w:sz w:val="22"/>
          <w:szCs w:val="22"/>
          <w:lang w:val="bg-BG"/>
        </w:rPr>
      </w:pPr>
      <w:r w:rsidRPr="00564A11">
        <w:rPr>
          <w:rFonts w:ascii="Arial" w:hAnsi="Arial" w:cs="Arial"/>
          <w:sz w:val="22"/>
          <w:szCs w:val="22"/>
          <w:lang w:val="bg-BG"/>
        </w:rPr>
        <w:t>Удостоверителен документ за липса на психични заболявания, издаден от компетентен орган.</w:t>
      </w:r>
    </w:p>
    <w:p w14:paraId="5482794F" w14:textId="77777777" w:rsidR="00250EE0" w:rsidRDefault="00564A11" w:rsidP="00250EE0">
      <w:pPr>
        <w:spacing w:after="120"/>
        <w:ind w:right="26"/>
        <w:jc w:val="both"/>
        <w:rPr>
          <w:rFonts w:ascii="Arial" w:hAnsi="Arial" w:cs="Arial"/>
          <w:sz w:val="22"/>
          <w:szCs w:val="22"/>
          <w:lang w:val="bg-BG"/>
        </w:rPr>
      </w:pPr>
      <w:r w:rsidRPr="00564A11">
        <w:rPr>
          <w:rFonts w:ascii="Arial" w:hAnsi="Arial" w:cs="Arial"/>
          <w:sz w:val="22"/>
          <w:szCs w:val="22"/>
          <w:lang w:val="bg-BG"/>
        </w:rPr>
        <w:t>Цитираните по-горе документи се изпращат до НЕК ЕАД на адрес гр. София 1000, ул. „Веслец“ № 5.</w:t>
      </w:r>
    </w:p>
    <w:bookmarkEnd w:id="7"/>
    <w:p w14:paraId="469FC7C3" w14:textId="5D63CA3D" w:rsidR="00145899" w:rsidRPr="00250EE0" w:rsidRDefault="00145899" w:rsidP="00250EE0">
      <w:pPr>
        <w:spacing w:after="120"/>
        <w:ind w:right="26"/>
        <w:jc w:val="both"/>
        <w:rPr>
          <w:rFonts w:ascii="Arial" w:hAnsi="Arial" w:cs="Arial"/>
          <w:sz w:val="22"/>
          <w:szCs w:val="22"/>
          <w:lang w:val="bg-BG"/>
        </w:rPr>
      </w:pPr>
      <w:r w:rsidRPr="004B11A5">
        <w:rPr>
          <w:rFonts w:ascii="Arial" w:eastAsia="Calibri" w:hAnsi="Arial" w:cs="Arial"/>
          <w:b/>
          <w:sz w:val="22"/>
          <w:szCs w:val="22"/>
          <w:lang w:val="bg-BG"/>
        </w:rPr>
        <w:t>6.2. Технически изисквания към персонала, изпълняващ услугата</w:t>
      </w:r>
    </w:p>
    <w:p w14:paraId="18E5E570" w14:textId="5C9ED0A9" w:rsidR="00145899" w:rsidRPr="003029A1" w:rsidRDefault="00145899" w:rsidP="003029A1">
      <w:pPr>
        <w:spacing w:after="120"/>
        <w:jc w:val="both"/>
        <w:rPr>
          <w:rFonts w:ascii="Arial" w:eastAsia="Calibri" w:hAnsi="Arial" w:cs="Arial"/>
          <w:iCs/>
          <w:sz w:val="22"/>
          <w:szCs w:val="22"/>
          <w:lang w:val="bg-BG"/>
        </w:rPr>
      </w:pPr>
      <w:r w:rsidRPr="004B11A5">
        <w:rPr>
          <w:rFonts w:ascii="Arial" w:eastAsia="Calibri" w:hAnsi="Arial" w:cs="Arial"/>
          <w:iCs/>
          <w:sz w:val="22"/>
          <w:szCs w:val="22"/>
          <w:lang w:val="bg-BG"/>
        </w:rPr>
        <w:t>Персоналът на изпълнителя трябва да притежава валидни удостоверения за квалификационни групи по Правилник за безопасност и здраве при работа в електрически</w:t>
      </w:r>
      <w:r w:rsidR="00610386">
        <w:rPr>
          <w:rFonts w:ascii="Arial" w:eastAsia="Calibri" w:hAnsi="Arial" w:cs="Arial"/>
          <w:iCs/>
          <w:sz w:val="22"/>
          <w:szCs w:val="22"/>
          <w:lang w:val="bg-BG"/>
        </w:rPr>
        <w:t xml:space="preserve"> </w:t>
      </w:r>
      <w:r w:rsidRPr="004B11A5">
        <w:rPr>
          <w:rFonts w:ascii="Arial" w:eastAsia="Calibri" w:hAnsi="Arial" w:cs="Arial"/>
          <w:iCs/>
          <w:sz w:val="22"/>
          <w:szCs w:val="22"/>
          <w:lang w:val="bg-BG"/>
        </w:rPr>
        <w:t xml:space="preserve">уредби на електрически и топлофикационни централи и по електрическите мрежи. За ръководителя на бригадата </w:t>
      </w:r>
      <w:r w:rsidR="000A7028">
        <w:rPr>
          <w:rFonts w:ascii="Arial" w:eastAsia="Calibri" w:hAnsi="Arial" w:cs="Arial"/>
          <w:iCs/>
          <w:sz w:val="22"/>
          <w:szCs w:val="22"/>
          <w:lang w:val="bg-BG"/>
        </w:rPr>
        <w:t>пета</w:t>
      </w:r>
      <w:r w:rsidRPr="004B11A5">
        <w:rPr>
          <w:rFonts w:ascii="Arial" w:eastAsia="Calibri" w:hAnsi="Arial" w:cs="Arial"/>
          <w:iCs/>
          <w:sz w:val="22"/>
          <w:szCs w:val="22"/>
          <w:lang w:val="bg-BG"/>
        </w:rPr>
        <w:t xml:space="preserve"> квалификационна група, а за членовете на бригадата </w:t>
      </w:r>
      <w:r w:rsidR="000A7028">
        <w:rPr>
          <w:rFonts w:ascii="Arial" w:eastAsia="Calibri" w:hAnsi="Arial" w:cs="Arial"/>
          <w:iCs/>
          <w:sz w:val="22"/>
          <w:szCs w:val="22"/>
          <w:lang w:val="bg-BG"/>
        </w:rPr>
        <w:t>четвърта</w:t>
      </w:r>
      <w:r w:rsidRPr="004B11A5">
        <w:rPr>
          <w:rFonts w:ascii="Arial" w:eastAsia="Calibri" w:hAnsi="Arial" w:cs="Arial"/>
          <w:iCs/>
          <w:sz w:val="22"/>
          <w:szCs w:val="22"/>
          <w:lang w:val="bg-BG"/>
        </w:rPr>
        <w:t xml:space="preserve"> квалификационна група.</w:t>
      </w:r>
    </w:p>
    <w:p w14:paraId="313B7C52" w14:textId="274AD39F" w:rsidR="00FB58E1" w:rsidRPr="008E1E0F" w:rsidRDefault="00FB58E1" w:rsidP="00A53E51">
      <w:pPr>
        <w:pStyle w:val="10"/>
        <w:spacing w:before="120" w:after="120" w:line="240" w:lineRule="auto"/>
        <w:jc w:val="both"/>
        <w:rPr>
          <w:rFonts w:ascii="Arial" w:hAnsi="Arial" w:cs="Arial"/>
          <w:b/>
        </w:rPr>
      </w:pPr>
      <w:r w:rsidRPr="008E1E0F">
        <w:rPr>
          <w:rFonts w:ascii="Arial" w:hAnsi="Arial" w:cs="Arial"/>
          <w:b/>
        </w:rPr>
        <w:lastRenderedPageBreak/>
        <w:t>ПРИЛОЖЕНИЯ</w:t>
      </w:r>
      <w:r w:rsidR="003E03D8">
        <w:rPr>
          <w:rFonts w:ascii="Arial" w:hAnsi="Arial" w:cs="Arial"/>
          <w:b/>
        </w:rPr>
        <w:t>:</w:t>
      </w:r>
    </w:p>
    <w:p w14:paraId="4D980F7D" w14:textId="755EDCE0" w:rsidR="00502D17" w:rsidRPr="00502D17" w:rsidRDefault="00502D17" w:rsidP="00502D17">
      <w:pPr>
        <w:jc w:val="both"/>
        <w:rPr>
          <w:rFonts w:ascii="Arial" w:hAnsi="Arial" w:cs="Arial"/>
          <w:bCs/>
          <w:sz w:val="22"/>
          <w:szCs w:val="22"/>
          <w:lang w:val="bg-BG"/>
        </w:rPr>
      </w:pPr>
      <w:r w:rsidRPr="00502D17">
        <w:rPr>
          <w:rFonts w:ascii="Arial" w:hAnsi="Arial" w:cs="Arial"/>
          <w:bCs/>
          <w:sz w:val="22"/>
          <w:szCs w:val="22"/>
          <w:lang w:val="bg-BG"/>
        </w:rPr>
        <w:t>Количествена сметка</w:t>
      </w:r>
      <w:r w:rsidR="00266AEC">
        <w:rPr>
          <w:rFonts w:ascii="Arial" w:hAnsi="Arial" w:cs="Arial"/>
          <w:bCs/>
          <w:sz w:val="22"/>
          <w:szCs w:val="22"/>
          <w:lang w:val="bg-BG"/>
        </w:rPr>
        <w:t xml:space="preserve"> – 1 бр.</w:t>
      </w:r>
    </w:p>
    <w:p w14:paraId="221E7BA2" w14:textId="77777777" w:rsidR="004A372C" w:rsidRDefault="004A372C" w:rsidP="00FB58E1">
      <w:pPr>
        <w:jc w:val="both"/>
        <w:rPr>
          <w:rFonts w:ascii="Arial" w:hAnsi="Arial" w:cs="Arial"/>
          <w:b/>
          <w:sz w:val="22"/>
          <w:szCs w:val="22"/>
          <w:lang w:val="bg-BG"/>
        </w:rPr>
      </w:pPr>
    </w:p>
    <w:p w14:paraId="5572180D" w14:textId="7E29BC01" w:rsidR="00FB58E1" w:rsidRPr="008E1E0F" w:rsidRDefault="00FB58E1" w:rsidP="00FB58E1">
      <w:pPr>
        <w:jc w:val="both"/>
        <w:rPr>
          <w:rFonts w:ascii="Arial" w:hAnsi="Arial" w:cs="Arial"/>
          <w:b/>
          <w:sz w:val="22"/>
          <w:szCs w:val="22"/>
          <w:lang w:val="bg-BG"/>
        </w:rPr>
      </w:pPr>
      <w:r w:rsidRPr="008E1E0F">
        <w:rPr>
          <w:rFonts w:ascii="Arial" w:hAnsi="Arial" w:cs="Arial"/>
          <w:b/>
          <w:sz w:val="22"/>
          <w:szCs w:val="22"/>
          <w:lang w:val="bg-BG"/>
        </w:rPr>
        <w:t>Забележка:</w:t>
      </w:r>
      <w:r w:rsidRPr="008E1E0F">
        <w:rPr>
          <w:rFonts w:ascii="Arial" w:hAnsi="Arial" w:cs="Arial"/>
          <w:sz w:val="22"/>
          <w:szCs w:val="22"/>
          <w:lang w:val="ru-RU"/>
        </w:rPr>
        <w:t xml:space="preserve"> </w:t>
      </w:r>
      <w:r w:rsidRPr="008E1E0F">
        <w:rPr>
          <w:rFonts w:ascii="Arial" w:hAnsi="Arial" w:cs="Arial"/>
          <w:sz w:val="22"/>
          <w:szCs w:val="22"/>
          <w:lang w:val="bg-BG"/>
        </w:rPr>
        <w:t>Навсякъде,</w:t>
      </w:r>
      <w:r w:rsidRPr="008E1E0F">
        <w:rPr>
          <w:rFonts w:ascii="Arial" w:hAnsi="Arial" w:cs="Arial"/>
          <w:sz w:val="22"/>
          <w:szCs w:val="22"/>
          <w:lang w:val="ru-RU"/>
        </w:rPr>
        <w:t xml:space="preserve"> </w:t>
      </w:r>
      <w:r w:rsidRPr="008E1E0F">
        <w:rPr>
          <w:rFonts w:ascii="Arial" w:hAnsi="Arial" w:cs="Arial"/>
          <w:sz w:val="22"/>
          <w:szCs w:val="22"/>
          <w:lang w:val="bg-BG"/>
        </w:rPr>
        <w:t>където в изискванията от техническата спецификация е</w:t>
      </w:r>
      <w:r w:rsidRPr="008E1E0F">
        <w:rPr>
          <w:rFonts w:ascii="Arial" w:hAnsi="Arial" w:cs="Arial"/>
          <w:sz w:val="22"/>
          <w:szCs w:val="22"/>
          <w:lang w:val="ru-RU"/>
        </w:rPr>
        <w:t xml:space="preserve"> </w:t>
      </w:r>
      <w:r w:rsidRPr="008E1E0F">
        <w:rPr>
          <w:rFonts w:ascii="Arial" w:hAnsi="Arial" w:cs="Arial"/>
          <w:sz w:val="22"/>
          <w:szCs w:val="22"/>
          <w:lang w:val="bg-BG"/>
        </w:rPr>
        <w:t>посочен конкретен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конкретен произход или производство да се счита добавено „или еквивалентно/и“.</w:t>
      </w:r>
    </w:p>
    <w:p w14:paraId="15118F48" w14:textId="77777777" w:rsidR="00FB58E1" w:rsidRDefault="00FB58E1" w:rsidP="00FB58E1">
      <w:pPr>
        <w:jc w:val="left"/>
        <w:rPr>
          <w:rFonts w:ascii="Arial" w:hAnsi="Arial" w:cs="Arial"/>
          <w:sz w:val="22"/>
          <w:szCs w:val="22"/>
          <w:lang w:val="bg-BG"/>
        </w:rPr>
      </w:pPr>
    </w:p>
    <w:p w14:paraId="1441DDF8" w14:textId="77777777" w:rsidR="003029A1" w:rsidRDefault="003029A1" w:rsidP="001F6A49">
      <w:pPr>
        <w:pStyle w:val="10"/>
        <w:spacing w:after="120" w:line="240" w:lineRule="auto"/>
        <w:jc w:val="both"/>
        <w:rPr>
          <w:rFonts w:ascii="Arial" w:hAnsi="Arial" w:cs="Arial"/>
          <w:bCs/>
          <w:sz w:val="16"/>
          <w:szCs w:val="16"/>
        </w:rPr>
      </w:pPr>
    </w:p>
    <w:p w14:paraId="520F511E" w14:textId="77777777" w:rsidR="003029A1" w:rsidRDefault="003029A1" w:rsidP="001F6A49">
      <w:pPr>
        <w:pStyle w:val="10"/>
        <w:spacing w:after="120" w:line="240" w:lineRule="auto"/>
        <w:jc w:val="both"/>
        <w:rPr>
          <w:rFonts w:ascii="Arial" w:hAnsi="Arial" w:cs="Arial"/>
          <w:bCs/>
          <w:sz w:val="16"/>
          <w:szCs w:val="16"/>
        </w:rPr>
      </w:pPr>
    </w:p>
    <w:p w14:paraId="31FA5712" w14:textId="77777777" w:rsidR="003029A1" w:rsidRDefault="003029A1" w:rsidP="001F6A49">
      <w:pPr>
        <w:pStyle w:val="10"/>
        <w:spacing w:after="120" w:line="240" w:lineRule="auto"/>
        <w:jc w:val="both"/>
        <w:rPr>
          <w:rFonts w:ascii="Arial" w:hAnsi="Arial" w:cs="Arial"/>
          <w:bCs/>
          <w:sz w:val="16"/>
          <w:szCs w:val="16"/>
        </w:rPr>
      </w:pPr>
    </w:p>
    <w:p w14:paraId="36780FBD" w14:textId="77777777" w:rsidR="003029A1" w:rsidRDefault="003029A1" w:rsidP="001F6A49">
      <w:pPr>
        <w:pStyle w:val="10"/>
        <w:spacing w:after="120" w:line="240" w:lineRule="auto"/>
        <w:jc w:val="both"/>
        <w:rPr>
          <w:rFonts w:ascii="Arial" w:hAnsi="Arial" w:cs="Arial"/>
          <w:bCs/>
          <w:sz w:val="16"/>
          <w:szCs w:val="16"/>
        </w:rPr>
      </w:pPr>
    </w:p>
    <w:p w14:paraId="2ED9B8D4" w14:textId="77777777" w:rsidR="003029A1" w:rsidRDefault="003029A1" w:rsidP="001F6A49">
      <w:pPr>
        <w:pStyle w:val="10"/>
        <w:spacing w:after="120" w:line="240" w:lineRule="auto"/>
        <w:jc w:val="both"/>
        <w:rPr>
          <w:rFonts w:ascii="Arial" w:hAnsi="Arial" w:cs="Arial"/>
          <w:bCs/>
          <w:sz w:val="16"/>
          <w:szCs w:val="16"/>
        </w:rPr>
      </w:pPr>
    </w:p>
    <w:p w14:paraId="64256952" w14:textId="77777777" w:rsidR="003029A1" w:rsidRDefault="003029A1" w:rsidP="001F6A49">
      <w:pPr>
        <w:pStyle w:val="10"/>
        <w:spacing w:after="120" w:line="240" w:lineRule="auto"/>
        <w:jc w:val="both"/>
        <w:rPr>
          <w:rFonts w:ascii="Arial" w:hAnsi="Arial" w:cs="Arial"/>
          <w:bCs/>
          <w:sz w:val="16"/>
          <w:szCs w:val="16"/>
        </w:rPr>
      </w:pPr>
    </w:p>
    <w:p w14:paraId="47068705" w14:textId="77777777" w:rsidR="003029A1" w:rsidRDefault="003029A1" w:rsidP="001F6A49">
      <w:pPr>
        <w:pStyle w:val="10"/>
        <w:spacing w:after="120" w:line="240" w:lineRule="auto"/>
        <w:jc w:val="both"/>
        <w:rPr>
          <w:rFonts w:ascii="Arial" w:hAnsi="Arial" w:cs="Arial"/>
          <w:bCs/>
          <w:sz w:val="16"/>
          <w:szCs w:val="16"/>
        </w:rPr>
      </w:pPr>
    </w:p>
    <w:p w14:paraId="431BCCC1" w14:textId="0F6842DF" w:rsidR="003029A1" w:rsidRDefault="003029A1" w:rsidP="001F6A49">
      <w:pPr>
        <w:pStyle w:val="10"/>
        <w:spacing w:after="120" w:line="240" w:lineRule="auto"/>
        <w:jc w:val="both"/>
        <w:rPr>
          <w:rFonts w:ascii="Arial" w:hAnsi="Arial" w:cs="Arial"/>
          <w:bCs/>
          <w:sz w:val="16"/>
          <w:szCs w:val="16"/>
        </w:rPr>
      </w:pPr>
    </w:p>
    <w:p w14:paraId="4DBE6377" w14:textId="63A5218C" w:rsidR="00181958" w:rsidRDefault="00181958" w:rsidP="001F6A49">
      <w:pPr>
        <w:pStyle w:val="10"/>
        <w:spacing w:after="120" w:line="240" w:lineRule="auto"/>
        <w:jc w:val="both"/>
        <w:rPr>
          <w:rFonts w:ascii="Arial" w:hAnsi="Arial" w:cs="Arial"/>
          <w:bCs/>
        </w:rPr>
        <w:sectPr w:rsidR="00181958" w:rsidSect="00F0544F">
          <w:footerReference w:type="even" r:id="rId12"/>
          <w:footerReference w:type="default" r:id="rId13"/>
          <w:headerReference w:type="first" r:id="rId14"/>
          <w:footerReference w:type="first" r:id="rId15"/>
          <w:pgSz w:w="11907" w:h="16840" w:code="9"/>
          <w:pgMar w:top="709" w:right="567" w:bottom="142" w:left="1134" w:header="420" w:footer="223" w:gutter="0"/>
          <w:cols w:space="708"/>
          <w:titlePg/>
          <w:docGrid w:linePitch="360"/>
        </w:sectPr>
      </w:pPr>
    </w:p>
    <w:p w14:paraId="4D79419D" w14:textId="63B9C2C2" w:rsidR="00502D17" w:rsidRDefault="00734C9A" w:rsidP="00181958">
      <w:pPr>
        <w:pStyle w:val="10"/>
        <w:spacing w:after="120" w:line="240" w:lineRule="auto"/>
        <w:jc w:val="center"/>
        <w:rPr>
          <w:rFonts w:ascii="Arial" w:hAnsi="Arial" w:cs="Arial"/>
          <w:b/>
          <w:sz w:val="28"/>
          <w:szCs w:val="28"/>
        </w:rPr>
      </w:pPr>
      <w:r w:rsidRPr="00181958">
        <w:rPr>
          <w:rFonts w:ascii="Arial" w:hAnsi="Arial" w:cs="Arial"/>
          <w:b/>
          <w:sz w:val="28"/>
          <w:szCs w:val="28"/>
        </w:rPr>
        <w:lastRenderedPageBreak/>
        <w:t>Количествена сметка</w:t>
      </w:r>
    </w:p>
    <w:p w14:paraId="68717D8B" w14:textId="77777777" w:rsidR="005A69D8" w:rsidRPr="00181958" w:rsidRDefault="005A69D8" w:rsidP="00181958">
      <w:pPr>
        <w:pStyle w:val="10"/>
        <w:spacing w:after="120" w:line="240" w:lineRule="auto"/>
        <w:jc w:val="center"/>
        <w:rPr>
          <w:rFonts w:ascii="Arial" w:hAnsi="Arial" w:cs="Arial"/>
          <w:b/>
          <w:sz w:val="28"/>
          <w:szCs w:val="28"/>
        </w:rPr>
      </w:pPr>
    </w:p>
    <w:tbl>
      <w:tblPr>
        <w:tblpPr w:leftFromText="180" w:rightFromText="180" w:vertAnchor="text" w:tblpXSpec="cent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4"/>
        <w:gridCol w:w="895"/>
        <w:gridCol w:w="1510"/>
        <w:gridCol w:w="1009"/>
        <w:gridCol w:w="1292"/>
      </w:tblGrid>
      <w:tr w:rsidR="005A69D8" w:rsidRPr="005A69D8" w14:paraId="658B150D" w14:textId="77777777" w:rsidTr="00E04278">
        <w:tc>
          <w:tcPr>
            <w:tcW w:w="9510" w:type="dxa"/>
            <w:gridSpan w:val="5"/>
            <w:tcMar>
              <w:top w:w="0" w:type="dxa"/>
              <w:left w:w="108" w:type="dxa"/>
              <w:bottom w:w="0" w:type="dxa"/>
              <w:right w:w="108" w:type="dxa"/>
            </w:tcMar>
            <w:vAlign w:val="center"/>
          </w:tcPr>
          <w:p w14:paraId="3A3B3626" w14:textId="77777777" w:rsidR="005A69D8" w:rsidRPr="005A69D8" w:rsidRDefault="005A69D8" w:rsidP="005A69D8">
            <w:pPr>
              <w:ind w:left="-108"/>
              <w:rPr>
                <w:rFonts w:ascii="Arial" w:hAnsi="Arial" w:cs="Arial"/>
                <w:b/>
                <w:bCs/>
                <w:sz w:val="22"/>
                <w:szCs w:val="22"/>
                <w:lang w:val="bg-BG" w:eastAsia="bg-BG"/>
              </w:rPr>
            </w:pPr>
            <w:bookmarkStart w:id="8" w:name="_Hlk128394193"/>
          </w:p>
          <w:p w14:paraId="0C993171" w14:textId="77777777" w:rsidR="005A69D8" w:rsidRPr="005A69D8" w:rsidRDefault="005A69D8" w:rsidP="005A69D8">
            <w:pPr>
              <w:ind w:left="-108"/>
              <w:rPr>
                <w:rFonts w:ascii="Arial" w:hAnsi="Arial" w:cs="Arial"/>
                <w:b/>
                <w:bCs/>
                <w:sz w:val="22"/>
                <w:szCs w:val="22"/>
                <w:lang w:val="bg-BG"/>
              </w:rPr>
            </w:pPr>
            <w:r w:rsidRPr="005A69D8">
              <w:rPr>
                <w:rFonts w:ascii="Arial" w:hAnsi="Arial" w:cs="Arial"/>
                <w:b/>
                <w:bCs/>
                <w:sz w:val="22"/>
                <w:szCs w:val="22"/>
                <w:lang w:val="bg-BG"/>
              </w:rPr>
              <w:t>ДОСТАВКИ</w:t>
            </w:r>
          </w:p>
          <w:p w14:paraId="6C0A6329" w14:textId="77777777" w:rsidR="005A69D8" w:rsidRPr="005A69D8" w:rsidRDefault="005A69D8" w:rsidP="005A69D8">
            <w:pPr>
              <w:ind w:left="-108"/>
              <w:rPr>
                <w:rFonts w:ascii="Arial" w:hAnsi="Arial" w:cs="Arial"/>
                <w:b/>
                <w:bCs/>
                <w:sz w:val="22"/>
                <w:szCs w:val="22"/>
                <w:lang w:val="bg-BG"/>
              </w:rPr>
            </w:pPr>
          </w:p>
        </w:tc>
      </w:tr>
      <w:tr w:rsidR="00883897" w:rsidRPr="005A69D8" w14:paraId="3901CB26" w14:textId="77777777" w:rsidTr="00E04278">
        <w:tc>
          <w:tcPr>
            <w:tcW w:w="4804" w:type="dxa"/>
            <w:tcMar>
              <w:top w:w="0" w:type="dxa"/>
              <w:left w:w="108" w:type="dxa"/>
              <w:bottom w:w="0" w:type="dxa"/>
              <w:right w:w="108" w:type="dxa"/>
            </w:tcMar>
            <w:vAlign w:val="center"/>
            <w:hideMark/>
          </w:tcPr>
          <w:p w14:paraId="23B388FD" w14:textId="77777777" w:rsidR="005A69D8" w:rsidRPr="005A69D8" w:rsidRDefault="005A69D8" w:rsidP="005A69D8">
            <w:pPr>
              <w:rPr>
                <w:rFonts w:ascii="Arial" w:hAnsi="Arial" w:cs="Arial"/>
                <w:b/>
                <w:bCs/>
                <w:sz w:val="22"/>
                <w:szCs w:val="22"/>
                <w:lang w:val="bg-BG"/>
              </w:rPr>
            </w:pPr>
            <w:r w:rsidRPr="005A69D8">
              <w:rPr>
                <w:rFonts w:ascii="Arial" w:hAnsi="Arial" w:cs="Arial"/>
                <w:b/>
                <w:bCs/>
                <w:sz w:val="22"/>
                <w:szCs w:val="22"/>
                <w:lang w:val="bg-BG"/>
              </w:rPr>
              <w:t>Артикул</w:t>
            </w:r>
          </w:p>
        </w:tc>
        <w:tc>
          <w:tcPr>
            <w:tcW w:w="895" w:type="dxa"/>
            <w:tcMar>
              <w:top w:w="0" w:type="dxa"/>
              <w:left w:w="108" w:type="dxa"/>
              <w:bottom w:w="0" w:type="dxa"/>
              <w:right w:w="108" w:type="dxa"/>
            </w:tcMar>
            <w:vAlign w:val="center"/>
            <w:hideMark/>
          </w:tcPr>
          <w:p w14:paraId="399B0FA7" w14:textId="77777777" w:rsidR="005A69D8" w:rsidRPr="005A69D8" w:rsidRDefault="005A69D8" w:rsidP="005A69D8">
            <w:pPr>
              <w:rPr>
                <w:rFonts w:ascii="Arial" w:hAnsi="Arial" w:cs="Arial"/>
                <w:b/>
                <w:bCs/>
                <w:sz w:val="22"/>
                <w:szCs w:val="22"/>
                <w:lang w:val="bg-BG"/>
              </w:rPr>
            </w:pPr>
            <w:r w:rsidRPr="005A69D8">
              <w:rPr>
                <w:rFonts w:ascii="Arial" w:hAnsi="Arial" w:cs="Arial"/>
                <w:b/>
                <w:bCs/>
                <w:sz w:val="22"/>
                <w:szCs w:val="22"/>
                <w:lang w:val="bg-BG"/>
              </w:rPr>
              <w:t>Мярка</w:t>
            </w:r>
          </w:p>
        </w:tc>
        <w:tc>
          <w:tcPr>
            <w:tcW w:w="1510" w:type="dxa"/>
            <w:tcMar>
              <w:top w:w="0" w:type="dxa"/>
              <w:left w:w="108" w:type="dxa"/>
              <w:bottom w:w="0" w:type="dxa"/>
              <w:right w:w="108" w:type="dxa"/>
            </w:tcMar>
            <w:vAlign w:val="center"/>
            <w:hideMark/>
          </w:tcPr>
          <w:p w14:paraId="0CB446EC" w14:textId="77777777" w:rsidR="005A69D8" w:rsidRPr="005A69D8" w:rsidRDefault="005A69D8" w:rsidP="005A69D8">
            <w:pPr>
              <w:rPr>
                <w:rFonts w:ascii="Arial" w:hAnsi="Arial" w:cs="Arial"/>
                <w:b/>
                <w:bCs/>
                <w:sz w:val="22"/>
                <w:szCs w:val="22"/>
                <w:lang w:val="bg-BG"/>
              </w:rPr>
            </w:pPr>
            <w:r w:rsidRPr="005A69D8">
              <w:rPr>
                <w:rFonts w:ascii="Arial" w:hAnsi="Arial" w:cs="Arial"/>
                <w:b/>
                <w:bCs/>
                <w:sz w:val="22"/>
                <w:szCs w:val="22"/>
                <w:lang w:val="bg-BG"/>
              </w:rPr>
              <w:t>Количество</w:t>
            </w:r>
          </w:p>
        </w:tc>
        <w:tc>
          <w:tcPr>
            <w:tcW w:w="1009" w:type="dxa"/>
            <w:tcMar>
              <w:top w:w="0" w:type="dxa"/>
              <w:left w:w="108" w:type="dxa"/>
              <w:bottom w:w="0" w:type="dxa"/>
              <w:right w:w="108" w:type="dxa"/>
            </w:tcMar>
            <w:vAlign w:val="center"/>
            <w:hideMark/>
          </w:tcPr>
          <w:p w14:paraId="7B11899F" w14:textId="77777777" w:rsidR="005A69D8" w:rsidRPr="005A69D8" w:rsidRDefault="005A69D8" w:rsidP="005A69D8">
            <w:pPr>
              <w:ind w:left="-108" w:right="-18"/>
              <w:rPr>
                <w:rFonts w:ascii="Arial" w:hAnsi="Arial" w:cs="Arial"/>
                <w:b/>
                <w:bCs/>
                <w:sz w:val="22"/>
                <w:szCs w:val="22"/>
                <w:lang w:val="bg-BG"/>
              </w:rPr>
            </w:pPr>
            <w:r w:rsidRPr="005A69D8">
              <w:rPr>
                <w:rFonts w:ascii="Arial" w:hAnsi="Arial" w:cs="Arial"/>
                <w:b/>
                <w:bCs/>
                <w:sz w:val="22"/>
                <w:szCs w:val="22"/>
                <w:lang w:val="bg-BG"/>
              </w:rPr>
              <w:t>Ед. сума, в лв., без ДДС</w:t>
            </w:r>
          </w:p>
        </w:tc>
        <w:tc>
          <w:tcPr>
            <w:tcW w:w="1292" w:type="dxa"/>
            <w:tcMar>
              <w:top w:w="0" w:type="dxa"/>
              <w:left w:w="108" w:type="dxa"/>
              <w:bottom w:w="0" w:type="dxa"/>
              <w:right w:w="108" w:type="dxa"/>
            </w:tcMar>
            <w:vAlign w:val="center"/>
            <w:hideMark/>
          </w:tcPr>
          <w:p w14:paraId="6AD99A4F" w14:textId="77777777" w:rsidR="005A69D8" w:rsidRPr="005A69D8" w:rsidRDefault="005A69D8" w:rsidP="005A69D8">
            <w:pPr>
              <w:ind w:left="-108"/>
              <w:rPr>
                <w:rFonts w:ascii="Arial" w:hAnsi="Arial" w:cs="Arial"/>
                <w:b/>
                <w:bCs/>
                <w:sz w:val="22"/>
                <w:szCs w:val="22"/>
                <w:lang w:val="bg-BG"/>
              </w:rPr>
            </w:pPr>
            <w:r w:rsidRPr="005A69D8">
              <w:rPr>
                <w:rFonts w:ascii="Arial" w:hAnsi="Arial" w:cs="Arial"/>
                <w:b/>
                <w:bCs/>
                <w:sz w:val="22"/>
                <w:szCs w:val="22"/>
                <w:lang w:val="bg-BG"/>
              </w:rPr>
              <w:t>Обща сума в лв., без ДДС</w:t>
            </w:r>
          </w:p>
        </w:tc>
      </w:tr>
      <w:tr w:rsidR="00605E9F" w:rsidRPr="005A69D8" w14:paraId="59131E58" w14:textId="77777777" w:rsidTr="00E04278">
        <w:tc>
          <w:tcPr>
            <w:tcW w:w="9510" w:type="dxa"/>
            <w:gridSpan w:val="5"/>
            <w:tcMar>
              <w:top w:w="0" w:type="dxa"/>
              <w:left w:w="108" w:type="dxa"/>
              <w:bottom w:w="0" w:type="dxa"/>
              <w:right w:w="108" w:type="dxa"/>
            </w:tcMar>
            <w:vAlign w:val="center"/>
            <w:hideMark/>
          </w:tcPr>
          <w:p w14:paraId="2A2B456D" w14:textId="00D782A1" w:rsidR="00605E9F" w:rsidRPr="00605E9F" w:rsidRDefault="00605E9F" w:rsidP="00605E9F">
            <w:pPr>
              <w:pStyle w:val="af6"/>
              <w:numPr>
                <w:ilvl w:val="0"/>
                <w:numId w:val="41"/>
              </w:numPr>
              <w:tabs>
                <w:tab w:val="left" w:pos="306"/>
              </w:tabs>
              <w:ind w:left="0" w:firstLine="0"/>
              <w:jc w:val="both"/>
              <w:rPr>
                <w:rFonts w:ascii="Arial" w:hAnsi="Arial" w:cs="Arial"/>
                <w:sz w:val="22"/>
                <w:szCs w:val="22"/>
                <w:lang w:val="bg-BG"/>
              </w:rPr>
            </w:pPr>
            <w:r>
              <w:rPr>
                <w:rFonts w:ascii="Arial" w:hAnsi="Arial" w:cs="Arial"/>
                <w:b/>
                <w:sz w:val="22"/>
                <w:szCs w:val="22"/>
                <w:lang w:val="bg-BG"/>
              </w:rPr>
              <w:t>С</w:t>
            </w:r>
            <w:r w:rsidRPr="00605E9F">
              <w:rPr>
                <w:rFonts w:ascii="Arial" w:hAnsi="Arial" w:cs="Arial"/>
                <w:b/>
                <w:sz w:val="22"/>
                <w:szCs w:val="22"/>
                <w:lang w:val="bg-BG"/>
              </w:rPr>
              <w:t>истема</w:t>
            </w:r>
            <w:r w:rsidRPr="00605E9F">
              <w:rPr>
                <w:rFonts w:ascii="Arial" w:hAnsi="Arial" w:cs="Arial"/>
                <w:b/>
                <w:sz w:val="22"/>
                <w:szCs w:val="22"/>
              </w:rPr>
              <w:t>та</w:t>
            </w:r>
            <w:r w:rsidRPr="00605E9F">
              <w:rPr>
                <w:rFonts w:ascii="Arial" w:hAnsi="Arial" w:cs="Arial"/>
                <w:b/>
                <w:sz w:val="22"/>
                <w:szCs w:val="22"/>
                <w:lang w:val="bg-BG"/>
              </w:rPr>
              <w:t xml:space="preserve"> за сигнализиране недопустима концентрация на елегаз</w:t>
            </w:r>
            <w:r w:rsidR="006A0992">
              <w:rPr>
                <w:rFonts w:ascii="Arial" w:hAnsi="Arial" w:cs="Arial"/>
                <w:b/>
                <w:sz w:val="22"/>
                <w:szCs w:val="22"/>
                <w:lang w:val="bg-BG"/>
              </w:rPr>
              <w:t xml:space="preserve"> </w:t>
            </w:r>
            <w:r w:rsidR="006A0992" w:rsidRPr="006A0992">
              <w:rPr>
                <w:rFonts w:ascii="Arial" w:hAnsi="Arial" w:cs="Arial"/>
                <w:b/>
                <w:bCs/>
              </w:rPr>
              <w:t>(SF</w:t>
            </w:r>
            <w:r w:rsidR="006A0992" w:rsidRPr="006A0992">
              <w:rPr>
                <w:rFonts w:ascii="Arial" w:hAnsi="Arial" w:cs="Arial"/>
                <w:b/>
                <w:bCs/>
                <w:vertAlign w:val="subscript"/>
              </w:rPr>
              <w:t>6</w:t>
            </w:r>
            <w:r w:rsidR="006A0992" w:rsidRPr="006A0992">
              <w:rPr>
                <w:rFonts w:ascii="Arial" w:hAnsi="Arial" w:cs="Arial"/>
                <w:b/>
                <w:bCs/>
              </w:rPr>
              <w:t>)</w:t>
            </w:r>
          </w:p>
        </w:tc>
      </w:tr>
      <w:tr w:rsidR="00883897" w:rsidRPr="005A69D8" w14:paraId="7B5DCCE7" w14:textId="77777777" w:rsidTr="00E04278">
        <w:trPr>
          <w:trHeight w:val="500"/>
        </w:trPr>
        <w:tc>
          <w:tcPr>
            <w:tcW w:w="4804" w:type="dxa"/>
            <w:tcMar>
              <w:top w:w="0" w:type="dxa"/>
              <w:left w:w="108" w:type="dxa"/>
              <w:bottom w:w="0" w:type="dxa"/>
              <w:right w:w="108" w:type="dxa"/>
            </w:tcMar>
            <w:vAlign w:val="center"/>
          </w:tcPr>
          <w:p w14:paraId="4D7FF534" w14:textId="507BC853" w:rsidR="005A69D8" w:rsidRPr="00167736" w:rsidRDefault="00167736" w:rsidP="00FE76CC">
            <w:pPr>
              <w:pStyle w:val="af6"/>
              <w:numPr>
                <w:ilvl w:val="1"/>
                <w:numId w:val="41"/>
              </w:numPr>
              <w:jc w:val="left"/>
              <w:rPr>
                <w:rFonts w:ascii="Arial" w:hAnsi="Arial" w:cs="Arial"/>
                <w:sz w:val="22"/>
                <w:szCs w:val="22"/>
                <w:lang w:val="bg-BG"/>
              </w:rPr>
            </w:pPr>
            <w:r>
              <w:rPr>
                <w:rFonts w:ascii="Arial" w:hAnsi="Arial" w:cs="Arial"/>
                <w:sz w:val="22"/>
                <w:szCs w:val="22"/>
                <w:lang w:val="bg-BG"/>
              </w:rPr>
              <w:t>Управляваща система</w:t>
            </w:r>
            <w:r w:rsidRPr="00167736">
              <w:rPr>
                <w:rFonts w:ascii="Arial" w:hAnsi="Arial" w:cs="Arial"/>
                <w:sz w:val="22"/>
                <w:szCs w:val="22"/>
                <w:lang w:val="bg-BG"/>
              </w:rPr>
              <w:t xml:space="preserve"> </w:t>
            </w:r>
            <w:r>
              <w:rPr>
                <w:rFonts w:ascii="Arial" w:hAnsi="Arial" w:cs="Arial"/>
                <w:sz w:val="22"/>
                <w:szCs w:val="22"/>
                <w:lang w:val="bg-BG"/>
              </w:rPr>
              <w:t>(</w:t>
            </w:r>
            <w:r w:rsidR="002160CF">
              <w:rPr>
                <w:rFonts w:ascii="Arial" w:hAnsi="Arial" w:cs="Arial"/>
                <w:sz w:val="22"/>
                <w:szCs w:val="22"/>
                <w:lang w:val="bg-BG"/>
              </w:rPr>
              <w:t>контролер</w:t>
            </w:r>
            <w:r w:rsidR="00FE76CC">
              <w:rPr>
                <w:rFonts w:ascii="Arial" w:hAnsi="Arial" w:cs="Arial"/>
                <w:sz w:val="22"/>
                <w:szCs w:val="22"/>
                <w:lang w:val="bg-BG"/>
              </w:rPr>
              <w:t>, електрическо табло</w:t>
            </w:r>
            <w:r>
              <w:rPr>
                <w:rFonts w:ascii="Arial" w:hAnsi="Arial" w:cs="Arial"/>
                <w:sz w:val="22"/>
                <w:szCs w:val="22"/>
                <w:lang w:val="bg-BG"/>
              </w:rPr>
              <w:t>)</w:t>
            </w:r>
            <w:r w:rsidRPr="00167736">
              <w:rPr>
                <w:rFonts w:ascii="Arial" w:hAnsi="Arial" w:cs="Arial"/>
                <w:sz w:val="22"/>
                <w:szCs w:val="22"/>
                <w:lang w:val="bg-BG"/>
              </w:rPr>
              <w:t xml:space="preserve"> </w:t>
            </w:r>
          </w:p>
        </w:tc>
        <w:tc>
          <w:tcPr>
            <w:tcW w:w="895" w:type="dxa"/>
            <w:tcMar>
              <w:top w:w="0" w:type="dxa"/>
              <w:left w:w="108" w:type="dxa"/>
              <w:bottom w:w="0" w:type="dxa"/>
              <w:right w:w="108" w:type="dxa"/>
            </w:tcMar>
            <w:vAlign w:val="center"/>
            <w:hideMark/>
          </w:tcPr>
          <w:p w14:paraId="40EEA08F" w14:textId="77777777" w:rsidR="005A69D8" w:rsidRPr="005A69D8" w:rsidRDefault="005A69D8" w:rsidP="005A69D8">
            <w:pPr>
              <w:rPr>
                <w:rFonts w:ascii="Arial" w:hAnsi="Arial" w:cs="Arial"/>
                <w:sz w:val="22"/>
                <w:szCs w:val="22"/>
                <w:lang w:val="bg-BG"/>
              </w:rPr>
            </w:pPr>
            <w:r w:rsidRPr="005A69D8">
              <w:rPr>
                <w:rFonts w:ascii="Arial" w:hAnsi="Arial" w:cs="Arial"/>
                <w:sz w:val="22"/>
                <w:szCs w:val="22"/>
                <w:lang w:val="bg-BG"/>
              </w:rPr>
              <w:t>бр.</w:t>
            </w:r>
          </w:p>
        </w:tc>
        <w:tc>
          <w:tcPr>
            <w:tcW w:w="1510" w:type="dxa"/>
            <w:tcMar>
              <w:top w:w="0" w:type="dxa"/>
              <w:left w:w="108" w:type="dxa"/>
              <w:bottom w:w="0" w:type="dxa"/>
              <w:right w:w="108" w:type="dxa"/>
            </w:tcMar>
            <w:vAlign w:val="center"/>
            <w:hideMark/>
          </w:tcPr>
          <w:p w14:paraId="1D927188" w14:textId="0D857238" w:rsidR="005A69D8" w:rsidRPr="005A69D8" w:rsidRDefault="00167736" w:rsidP="005A69D8">
            <w:pPr>
              <w:rPr>
                <w:rFonts w:ascii="Arial" w:hAnsi="Arial" w:cs="Arial"/>
                <w:sz w:val="22"/>
                <w:szCs w:val="22"/>
                <w:lang w:val="bg-BG"/>
              </w:rPr>
            </w:pPr>
            <w:r>
              <w:rPr>
                <w:rFonts w:ascii="Arial" w:hAnsi="Arial" w:cs="Arial"/>
                <w:sz w:val="22"/>
                <w:szCs w:val="22"/>
                <w:lang w:val="bg-BG"/>
              </w:rPr>
              <w:t>1</w:t>
            </w:r>
          </w:p>
        </w:tc>
        <w:tc>
          <w:tcPr>
            <w:tcW w:w="1009" w:type="dxa"/>
            <w:tcMar>
              <w:top w:w="0" w:type="dxa"/>
              <w:left w:w="108" w:type="dxa"/>
              <w:bottom w:w="0" w:type="dxa"/>
              <w:right w:w="108" w:type="dxa"/>
            </w:tcMar>
          </w:tcPr>
          <w:p w14:paraId="161A313F" w14:textId="77777777" w:rsidR="005A69D8" w:rsidRPr="005A69D8" w:rsidRDefault="005A69D8" w:rsidP="005A69D8">
            <w:pPr>
              <w:jc w:val="right"/>
              <w:rPr>
                <w:rFonts w:ascii="Arial" w:hAnsi="Arial" w:cs="Arial"/>
                <w:sz w:val="22"/>
                <w:szCs w:val="22"/>
                <w:lang w:val="bg-BG"/>
              </w:rPr>
            </w:pPr>
          </w:p>
        </w:tc>
        <w:tc>
          <w:tcPr>
            <w:tcW w:w="1292" w:type="dxa"/>
            <w:tcMar>
              <w:top w:w="0" w:type="dxa"/>
              <w:left w:w="108" w:type="dxa"/>
              <w:bottom w:w="0" w:type="dxa"/>
              <w:right w:w="108" w:type="dxa"/>
            </w:tcMar>
          </w:tcPr>
          <w:p w14:paraId="05DFF244" w14:textId="77777777" w:rsidR="005A69D8" w:rsidRPr="005A69D8" w:rsidRDefault="005A69D8" w:rsidP="005A69D8">
            <w:pPr>
              <w:jc w:val="right"/>
              <w:rPr>
                <w:rFonts w:ascii="Arial" w:hAnsi="Arial" w:cs="Arial"/>
                <w:sz w:val="22"/>
                <w:szCs w:val="22"/>
                <w:lang w:val="bg-BG"/>
              </w:rPr>
            </w:pPr>
          </w:p>
        </w:tc>
      </w:tr>
      <w:tr w:rsidR="00883897" w:rsidRPr="005A69D8" w14:paraId="0FA79F7C" w14:textId="77777777" w:rsidTr="00E04278">
        <w:trPr>
          <w:trHeight w:val="446"/>
        </w:trPr>
        <w:tc>
          <w:tcPr>
            <w:tcW w:w="4804" w:type="dxa"/>
            <w:tcMar>
              <w:top w:w="0" w:type="dxa"/>
              <w:left w:w="108" w:type="dxa"/>
              <w:bottom w:w="0" w:type="dxa"/>
              <w:right w:w="108" w:type="dxa"/>
            </w:tcMar>
            <w:vAlign w:val="center"/>
          </w:tcPr>
          <w:p w14:paraId="588AAE95" w14:textId="4A6F82DA" w:rsidR="005A69D8" w:rsidRPr="00167736" w:rsidRDefault="00383B8C" w:rsidP="00167736">
            <w:pPr>
              <w:pStyle w:val="af6"/>
              <w:numPr>
                <w:ilvl w:val="1"/>
                <w:numId w:val="41"/>
              </w:numPr>
              <w:jc w:val="both"/>
              <w:rPr>
                <w:rFonts w:ascii="Arial" w:hAnsi="Arial" w:cs="Arial"/>
                <w:sz w:val="22"/>
                <w:szCs w:val="22"/>
                <w:lang w:val="bg-BG"/>
              </w:rPr>
            </w:pPr>
            <w:r>
              <w:rPr>
                <w:rFonts w:ascii="Arial" w:hAnsi="Arial" w:cs="Arial"/>
                <w:sz w:val="22"/>
                <w:szCs w:val="22"/>
                <w:lang w:val="bg-BG"/>
              </w:rPr>
              <w:t>Газов детектор</w:t>
            </w:r>
            <w:r w:rsidR="00673141">
              <w:rPr>
                <w:rFonts w:ascii="Arial" w:hAnsi="Arial" w:cs="Arial"/>
                <w:sz w:val="22"/>
                <w:szCs w:val="22"/>
                <w:lang w:val="bg-BG"/>
              </w:rPr>
              <w:t xml:space="preserve"> за </w:t>
            </w:r>
            <w:r w:rsidR="00FE76CC" w:rsidRPr="00883897">
              <w:rPr>
                <w:rFonts w:ascii="Arial" w:hAnsi="Arial" w:cs="Arial"/>
                <w:bCs/>
              </w:rPr>
              <w:t>(SF</w:t>
            </w:r>
            <w:r w:rsidR="00FE76CC" w:rsidRPr="00883897">
              <w:rPr>
                <w:rFonts w:ascii="Arial" w:hAnsi="Arial" w:cs="Arial"/>
                <w:bCs/>
                <w:vertAlign w:val="subscript"/>
              </w:rPr>
              <w:t>6</w:t>
            </w:r>
            <w:r w:rsidR="00FE76CC" w:rsidRPr="00883897">
              <w:rPr>
                <w:rFonts w:ascii="Arial" w:hAnsi="Arial" w:cs="Arial"/>
                <w:bCs/>
              </w:rPr>
              <w:t>)</w:t>
            </w:r>
          </w:p>
        </w:tc>
        <w:tc>
          <w:tcPr>
            <w:tcW w:w="895" w:type="dxa"/>
            <w:tcMar>
              <w:top w:w="0" w:type="dxa"/>
              <w:left w:w="108" w:type="dxa"/>
              <w:bottom w:w="0" w:type="dxa"/>
              <w:right w:w="108" w:type="dxa"/>
            </w:tcMar>
            <w:vAlign w:val="center"/>
            <w:hideMark/>
          </w:tcPr>
          <w:p w14:paraId="5B585CEC" w14:textId="77777777" w:rsidR="005A69D8" w:rsidRPr="005A69D8" w:rsidRDefault="005A69D8" w:rsidP="005A69D8">
            <w:pPr>
              <w:rPr>
                <w:rFonts w:ascii="Arial" w:hAnsi="Arial" w:cs="Arial"/>
                <w:sz w:val="22"/>
                <w:szCs w:val="22"/>
                <w:lang w:val="bg-BG"/>
              </w:rPr>
            </w:pPr>
            <w:r w:rsidRPr="005A69D8">
              <w:rPr>
                <w:rFonts w:ascii="Arial" w:hAnsi="Arial" w:cs="Arial"/>
                <w:sz w:val="22"/>
                <w:szCs w:val="22"/>
                <w:lang w:val="bg-BG"/>
              </w:rPr>
              <w:t>бр.</w:t>
            </w:r>
          </w:p>
        </w:tc>
        <w:tc>
          <w:tcPr>
            <w:tcW w:w="1510" w:type="dxa"/>
            <w:tcMar>
              <w:top w:w="0" w:type="dxa"/>
              <w:left w:w="108" w:type="dxa"/>
              <w:bottom w:w="0" w:type="dxa"/>
              <w:right w:w="108" w:type="dxa"/>
            </w:tcMar>
            <w:vAlign w:val="center"/>
            <w:hideMark/>
          </w:tcPr>
          <w:p w14:paraId="67F1BEEC" w14:textId="0523F6C3" w:rsidR="005A69D8" w:rsidRPr="005A69D8" w:rsidRDefault="00383B8C" w:rsidP="005A69D8">
            <w:pPr>
              <w:rPr>
                <w:rFonts w:ascii="Arial" w:hAnsi="Arial" w:cs="Arial"/>
                <w:sz w:val="22"/>
                <w:szCs w:val="22"/>
                <w:lang w:val="bg-BG"/>
              </w:rPr>
            </w:pPr>
            <w:r>
              <w:rPr>
                <w:rFonts w:ascii="Arial" w:hAnsi="Arial" w:cs="Arial"/>
                <w:sz w:val="22"/>
                <w:szCs w:val="22"/>
                <w:lang w:val="bg-BG"/>
              </w:rPr>
              <w:t>4</w:t>
            </w:r>
          </w:p>
        </w:tc>
        <w:tc>
          <w:tcPr>
            <w:tcW w:w="1009" w:type="dxa"/>
            <w:tcMar>
              <w:top w:w="0" w:type="dxa"/>
              <w:left w:w="108" w:type="dxa"/>
              <w:bottom w:w="0" w:type="dxa"/>
              <w:right w:w="108" w:type="dxa"/>
            </w:tcMar>
          </w:tcPr>
          <w:p w14:paraId="403640DF" w14:textId="77777777" w:rsidR="005A69D8" w:rsidRPr="005A69D8" w:rsidRDefault="005A69D8" w:rsidP="005A69D8">
            <w:pPr>
              <w:jc w:val="right"/>
              <w:rPr>
                <w:rFonts w:ascii="Arial" w:hAnsi="Arial" w:cs="Arial"/>
                <w:sz w:val="22"/>
                <w:szCs w:val="22"/>
                <w:lang w:val="bg-BG"/>
              </w:rPr>
            </w:pPr>
          </w:p>
        </w:tc>
        <w:tc>
          <w:tcPr>
            <w:tcW w:w="1292" w:type="dxa"/>
            <w:tcMar>
              <w:top w:w="0" w:type="dxa"/>
              <w:left w:w="108" w:type="dxa"/>
              <w:bottom w:w="0" w:type="dxa"/>
              <w:right w:w="108" w:type="dxa"/>
            </w:tcMar>
          </w:tcPr>
          <w:p w14:paraId="7C637C61" w14:textId="77777777" w:rsidR="005A69D8" w:rsidRPr="005A69D8" w:rsidRDefault="005A69D8" w:rsidP="005A69D8">
            <w:pPr>
              <w:jc w:val="right"/>
              <w:rPr>
                <w:rFonts w:ascii="Arial" w:hAnsi="Arial" w:cs="Arial"/>
                <w:sz w:val="22"/>
                <w:szCs w:val="22"/>
                <w:lang w:val="bg-BG"/>
              </w:rPr>
            </w:pPr>
          </w:p>
        </w:tc>
      </w:tr>
      <w:tr w:rsidR="00883897" w:rsidRPr="005A69D8" w14:paraId="419447E2" w14:textId="77777777" w:rsidTr="00E04278">
        <w:trPr>
          <w:trHeight w:val="446"/>
        </w:trPr>
        <w:tc>
          <w:tcPr>
            <w:tcW w:w="4804" w:type="dxa"/>
            <w:tcMar>
              <w:top w:w="0" w:type="dxa"/>
              <w:left w:w="108" w:type="dxa"/>
              <w:bottom w:w="0" w:type="dxa"/>
              <w:right w:w="108" w:type="dxa"/>
            </w:tcMar>
            <w:vAlign w:val="center"/>
          </w:tcPr>
          <w:p w14:paraId="2C9E1078" w14:textId="75D3742E" w:rsidR="005A69D8" w:rsidRPr="00383B8C" w:rsidRDefault="00383B8C" w:rsidP="00383B8C">
            <w:pPr>
              <w:pStyle w:val="af6"/>
              <w:numPr>
                <w:ilvl w:val="1"/>
                <w:numId w:val="41"/>
              </w:numPr>
              <w:jc w:val="both"/>
              <w:rPr>
                <w:rFonts w:ascii="Arial" w:hAnsi="Arial" w:cs="Arial"/>
                <w:sz w:val="22"/>
                <w:szCs w:val="22"/>
                <w:lang w:val="bg-BG"/>
              </w:rPr>
            </w:pPr>
            <w:r>
              <w:rPr>
                <w:rFonts w:ascii="Arial" w:hAnsi="Arial" w:cs="Arial"/>
                <w:sz w:val="22"/>
                <w:szCs w:val="22"/>
                <w:lang w:val="bg-BG"/>
              </w:rPr>
              <w:t>Електрически проводник</w:t>
            </w:r>
            <w:r w:rsidR="00610386">
              <w:rPr>
                <w:rFonts w:ascii="Arial" w:hAnsi="Arial" w:cs="Arial"/>
                <w:sz w:val="22"/>
                <w:szCs w:val="22"/>
                <w:lang w:val="bg-BG"/>
              </w:rPr>
              <w:t xml:space="preserve"> </w:t>
            </w:r>
            <w:r w:rsidR="006A0992" w:rsidRPr="000978B2">
              <w:rPr>
                <w:rFonts w:ascii="Arial" w:hAnsi="Arial" w:cs="Arial"/>
                <w:iCs/>
                <w:sz w:val="22"/>
                <w:szCs w:val="22"/>
                <w:lang w:val="bg-BG"/>
              </w:rPr>
              <w:t>LIYCY</w:t>
            </w:r>
          </w:p>
        </w:tc>
        <w:tc>
          <w:tcPr>
            <w:tcW w:w="895" w:type="dxa"/>
            <w:tcMar>
              <w:top w:w="0" w:type="dxa"/>
              <w:left w:w="108" w:type="dxa"/>
              <w:bottom w:w="0" w:type="dxa"/>
              <w:right w:w="108" w:type="dxa"/>
            </w:tcMar>
            <w:vAlign w:val="center"/>
            <w:hideMark/>
          </w:tcPr>
          <w:p w14:paraId="46EA9CD1" w14:textId="6891E724" w:rsidR="005A69D8" w:rsidRPr="005A69D8" w:rsidRDefault="00383B8C" w:rsidP="005A69D8">
            <w:pPr>
              <w:rPr>
                <w:rFonts w:ascii="Arial" w:hAnsi="Arial" w:cs="Arial"/>
                <w:sz w:val="22"/>
                <w:szCs w:val="22"/>
                <w:lang w:val="bg-BG"/>
              </w:rPr>
            </w:pPr>
            <w:r>
              <w:rPr>
                <w:rFonts w:ascii="Arial" w:hAnsi="Arial" w:cs="Arial"/>
                <w:sz w:val="22"/>
                <w:szCs w:val="22"/>
                <w:lang w:val="bg-BG"/>
              </w:rPr>
              <w:t>м</w:t>
            </w:r>
          </w:p>
        </w:tc>
        <w:tc>
          <w:tcPr>
            <w:tcW w:w="1510" w:type="dxa"/>
            <w:tcMar>
              <w:top w:w="0" w:type="dxa"/>
              <w:left w:w="108" w:type="dxa"/>
              <w:bottom w:w="0" w:type="dxa"/>
              <w:right w:w="108" w:type="dxa"/>
            </w:tcMar>
            <w:vAlign w:val="center"/>
            <w:hideMark/>
          </w:tcPr>
          <w:p w14:paraId="318ED3DF" w14:textId="4BF7597E" w:rsidR="005A69D8" w:rsidRPr="005A69D8" w:rsidRDefault="00D376DC" w:rsidP="005A69D8">
            <w:pPr>
              <w:rPr>
                <w:rFonts w:ascii="Arial" w:hAnsi="Arial" w:cs="Arial"/>
                <w:sz w:val="22"/>
                <w:szCs w:val="22"/>
                <w:lang w:val="bg-BG"/>
              </w:rPr>
            </w:pPr>
            <w:r>
              <w:rPr>
                <w:rFonts w:ascii="Arial" w:hAnsi="Arial" w:cs="Arial"/>
                <w:sz w:val="22"/>
                <w:szCs w:val="22"/>
                <w:lang w:val="bg-BG"/>
              </w:rPr>
              <w:t>500</w:t>
            </w:r>
            <w:r w:rsidR="00383B8C">
              <w:rPr>
                <w:rFonts w:ascii="Arial" w:hAnsi="Arial" w:cs="Arial"/>
                <w:sz w:val="22"/>
                <w:szCs w:val="22"/>
                <w:lang w:val="bg-BG"/>
              </w:rPr>
              <w:t>м</w:t>
            </w:r>
          </w:p>
        </w:tc>
        <w:tc>
          <w:tcPr>
            <w:tcW w:w="1009" w:type="dxa"/>
            <w:tcMar>
              <w:top w:w="0" w:type="dxa"/>
              <w:left w:w="108" w:type="dxa"/>
              <w:bottom w:w="0" w:type="dxa"/>
              <w:right w:w="108" w:type="dxa"/>
            </w:tcMar>
          </w:tcPr>
          <w:p w14:paraId="4F62D299" w14:textId="77777777" w:rsidR="005A69D8" w:rsidRPr="005A69D8" w:rsidRDefault="005A69D8" w:rsidP="005A69D8">
            <w:pPr>
              <w:jc w:val="right"/>
              <w:rPr>
                <w:rFonts w:ascii="Arial" w:hAnsi="Arial" w:cs="Arial"/>
                <w:sz w:val="22"/>
                <w:szCs w:val="22"/>
                <w:lang w:val="bg-BG"/>
              </w:rPr>
            </w:pPr>
          </w:p>
        </w:tc>
        <w:tc>
          <w:tcPr>
            <w:tcW w:w="1292" w:type="dxa"/>
            <w:tcMar>
              <w:top w:w="0" w:type="dxa"/>
              <w:left w:w="108" w:type="dxa"/>
              <w:bottom w:w="0" w:type="dxa"/>
              <w:right w:w="108" w:type="dxa"/>
            </w:tcMar>
          </w:tcPr>
          <w:p w14:paraId="1D362774" w14:textId="77777777" w:rsidR="005A69D8" w:rsidRPr="005A69D8" w:rsidRDefault="005A69D8" w:rsidP="005A69D8">
            <w:pPr>
              <w:jc w:val="right"/>
              <w:rPr>
                <w:rFonts w:ascii="Arial" w:hAnsi="Arial" w:cs="Arial"/>
                <w:sz w:val="22"/>
                <w:szCs w:val="22"/>
                <w:lang w:val="bg-BG"/>
              </w:rPr>
            </w:pPr>
          </w:p>
        </w:tc>
      </w:tr>
      <w:tr w:rsidR="00D376DC" w:rsidRPr="005A69D8" w14:paraId="63BE0692" w14:textId="77777777" w:rsidTr="00E04278">
        <w:trPr>
          <w:trHeight w:val="446"/>
        </w:trPr>
        <w:tc>
          <w:tcPr>
            <w:tcW w:w="9510" w:type="dxa"/>
            <w:gridSpan w:val="5"/>
            <w:tcMar>
              <w:top w:w="0" w:type="dxa"/>
              <w:left w:w="108" w:type="dxa"/>
              <w:bottom w:w="0" w:type="dxa"/>
              <w:right w:w="108" w:type="dxa"/>
            </w:tcMar>
            <w:vAlign w:val="center"/>
          </w:tcPr>
          <w:p w14:paraId="6F1DC290" w14:textId="75F2E513" w:rsidR="00D376DC" w:rsidRPr="00D376DC" w:rsidRDefault="00D376DC" w:rsidP="00D376DC">
            <w:pPr>
              <w:pStyle w:val="af6"/>
              <w:numPr>
                <w:ilvl w:val="0"/>
                <w:numId w:val="41"/>
              </w:numPr>
              <w:tabs>
                <w:tab w:val="left" w:pos="309"/>
              </w:tabs>
              <w:ind w:left="25" w:firstLine="0"/>
              <w:jc w:val="left"/>
              <w:rPr>
                <w:rFonts w:ascii="Arial" w:hAnsi="Arial" w:cs="Arial"/>
                <w:sz w:val="22"/>
                <w:szCs w:val="22"/>
                <w:lang w:val="bg-BG"/>
              </w:rPr>
            </w:pPr>
            <w:r>
              <w:rPr>
                <w:rFonts w:ascii="Arial" w:hAnsi="Arial" w:cs="Arial"/>
                <w:b/>
                <w:bCs/>
                <w:sz w:val="22"/>
                <w:szCs w:val="22"/>
                <w:lang w:val="bg-BG"/>
              </w:rPr>
              <w:t>А</w:t>
            </w:r>
            <w:r w:rsidRPr="00D376DC">
              <w:rPr>
                <w:rFonts w:ascii="Arial" w:hAnsi="Arial" w:cs="Arial"/>
                <w:b/>
                <w:bCs/>
                <w:sz w:val="22"/>
                <w:szCs w:val="22"/>
                <w:lang w:val="bg-BG"/>
              </w:rPr>
              <w:t>варийно-смукателна вентилационна система</w:t>
            </w:r>
          </w:p>
        </w:tc>
      </w:tr>
      <w:tr w:rsidR="00883897" w:rsidRPr="005A69D8" w14:paraId="3D0747A3" w14:textId="77777777" w:rsidTr="00E04278">
        <w:trPr>
          <w:trHeight w:val="448"/>
        </w:trPr>
        <w:tc>
          <w:tcPr>
            <w:tcW w:w="4804" w:type="dxa"/>
            <w:tcMar>
              <w:top w:w="0" w:type="dxa"/>
              <w:left w:w="108" w:type="dxa"/>
              <w:bottom w:w="0" w:type="dxa"/>
              <w:right w:w="108" w:type="dxa"/>
            </w:tcMar>
            <w:vAlign w:val="center"/>
          </w:tcPr>
          <w:p w14:paraId="0B4DEEEC" w14:textId="507AFEB5" w:rsidR="006A0992" w:rsidRDefault="00A530A7" w:rsidP="00A530A7">
            <w:pPr>
              <w:pStyle w:val="af6"/>
              <w:numPr>
                <w:ilvl w:val="1"/>
                <w:numId w:val="41"/>
              </w:numPr>
              <w:jc w:val="both"/>
              <w:rPr>
                <w:rFonts w:ascii="Arial" w:hAnsi="Arial" w:cs="Arial"/>
                <w:sz w:val="22"/>
                <w:szCs w:val="22"/>
                <w:lang w:val="bg-BG"/>
              </w:rPr>
            </w:pPr>
            <w:r>
              <w:rPr>
                <w:rFonts w:ascii="Arial" w:hAnsi="Arial" w:cs="Arial"/>
                <w:bCs/>
                <w:sz w:val="22"/>
                <w:szCs w:val="22"/>
                <w:lang w:val="bg-BG"/>
              </w:rPr>
              <w:t xml:space="preserve"> </w:t>
            </w:r>
            <w:r w:rsidR="00D376DC">
              <w:rPr>
                <w:rFonts w:ascii="Arial" w:hAnsi="Arial" w:cs="Arial"/>
                <w:bCs/>
                <w:sz w:val="22"/>
                <w:szCs w:val="22"/>
                <w:lang w:val="bg-BG"/>
              </w:rPr>
              <w:t>О</w:t>
            </w:r>
            <w:r w:rsidR="00D376DC" w:rsidRPr="000978B2">
              <w:rPr>
                <w:rFonts w:ascii="Arial" w:hAnsi="Arial" w:cs="Arial"/>
                <w:bCs/>
                <w:sz w:val="22"/>
                <w:szCs w:val="22"/>
                <w:lang w:val="bg-BG"/>
              </w:rPr>
              <w:t>сов</w:t>
            </w:r>
            <w:r>
              <w:rPr>
                <w:rFonts w:ascii="Arial" w:hAnsi="Arial" w:cs="Arial"/>
                <w:bCs/>
                <w:sz w:val="22"/>
                <w:szCs w:val="22"/>
                <w:lang w:val="bg-BG"/>
              </w:rPr>
              <w:t xml:space="preserve"> </w:t>
            </w:r>
            <w:r w:rsidR="00D376DC" w:rsidRPr="000978B2">
              <w:rPr>
                <w:rFonts w:ascii="Arial" w:hAnsi="Arial" w:cs="Arial"/>
                <w:bCs/>
                <w:sz w:val="22"/>
                <w:szCs w:val="22"/>
                <w:lang w:val="bg-BG"/>
              </w:rPr>
              <w:t>тип вентилатор</w:t>
            </w:r>
            <w:r w:rsidR="00B305EB">
              <w:rPr>
                <w:rFonts w:ascii="Arial" w:hAnsi="Arial" w:cs="Arial"/>
                <w:bCs/>
                <w:sz w:val="22"/>
                <w:szCs w:val="22"/>
                <w:lang w:val="bg-BG"/>
              </w:rPr>
              <w:t xml:space="preserve"> (еквивалентни)</w:t>
            </w:r>
          </w:p>
        </w:tc>
        <w:tc>
          <w:tcPr>
            <w:tcW w:w="895" w:type="dxa"/>
            <w:tcMar>
              <w:top w:w="0" w:type="dxa"/>
              <w:left w:w="108" w:type="dxa"/>
              <w:bottom w:w="0" w:type="dxa"/>
              <w:right w:w="108" w:type="dxa"/>
            </w:tcMar>
            <w:vAlign w:val="center"/>
          </w:tcPr>
          <w:p w14:paraId="47D38F4D" w14:textId="18AFE90D" w:rsidR="006A0992" w:rsidRDefault="00D376DC" w:rsidP="005A69D8">
            <w:pPr>
              <w:rPr>
                <w:rFonts w:ascii="Arial" w:hAnsi="Arial" w:cs="Arial"/>
                <w:sz w:val="22"/>
                <w:szCs w:val="22"/>
                <w:lang w:val="bg-BG"/>
              </w:rPr>
            </w:pPr>
            <w:r w:rsidRPr="005A69D8">
              <w:rPr>
                <w:rFonts w:ascii="Arial" w:hAnsi="Arial" w:cs="Arial"/>
                <w:sz w:val="22"/>
                <w:szCs w:val="22"/>
                <w:lang w:val="bg-BG"/>
              </w:rPr>
              <w:t xml:space="preserve">бр. </w:t>
            </w:r>
          </w:p>
        </w:tc>
        <w:tc>
          <w:tcPr>
            <w:tcW w:w="1510" w:type="dxa"/>
            <w:tcMar>
              <w:top w:w="0" w:type="dxa"/>
              <w:left w:w="108" w:type="dxa"/>
              <w:bottom w:w="0" w:type="dxa"/>
              <w:right w:w="108" w:type="dxa"/>
            </w:tcMar>
            <w:vAlign w:val="center"/>
          </w:tcPr>
          <w:p w14:paraId="1A2D6653" w14:textId="22CB99C9" w:rsidR="006A0992" w:rsidRDefault="00673141" w:rsidP="005A69D8">
            <w:pPr>
              <w:rPr>
                <w:rFonts w:ascii="Arial" w:hAnsi="Arial" w:cs="Arial"/>
                <w:sz w:val="22"/>
                <w:szCs w:val="22"/>
                <w:lang w:val="bg-BG"/>
              </w:rPr>
            </w:pPr>
            <w:r>
              <w:rPr>
                <w:rFonts w:ascii="Arial" w:hAnsi="Arial" w:cs="Arial"/>
                <w:sz w:val="22"/>
                <w:szCs w:val="22"/>
                <w:lang w:val="bg-BG"/>
              </w:rPr>
              <w:t>6</w:t>
            </w:r>
          </w:p>
        </w:tc>
        <w:tc>
          <w:tcPr>
            <w:tcW w:w="1009" w:type="dxa"/>
            <w:tcMar>
              <w:top w:w="0" w:type="dxa"/>
              <w:left w:w="108" w:type="dxa"/>
              <w:bottom w:w="0" w:type="dxa"/>
              <w:right w:w="108" w:type="dxa"/>
            </w:tcMar>
          </w:tcPr>
          <w:p w14:paraId="5ABB4076" w14:textId="77777777" w:rsidR="006A0992" w:rsidRPr="005A69D8" w:rsidRDefault="006A0992" w:rsidP="005A69D8">
            <w:pPr>
              <w:jc w:val="right"/>
              <w:rPr>
                <w:rFonts w:ascii="Arial" w:hAnsi="Arial" w:cs="Arial"/>
                <w:sz w:val="22"/>
                <w:szCs w:val="22"/>
                <w:lang w:val="bg-BG"/>
              </w:rPr>
            </w:pPr>
          </w:p>
        </w:tc>
        <w:tc>
          <w:tcPr>
            <w:tcW w:w="1292" w:type="dxa"/>
            <w:tcMar>
              <w:top w:w="0" w:type="dxa"/>
              <w:left w:w="108" w:type="dxa"/>
              <w:bottom w:w="0" w:type="dxa"/>
              <w:right w:w="108" w:type="dxa"/>
            </w:tcMar>
          </w:tcPr>
          <w:p w14:paraId="5CA4E58D" w14:textId="77777777" w:rsidR="006A0992" w:rsidRPr="005A69D8" w:rsidRDefault="006A0992" w:rsidP="005A69D8">
            <w:pPr>
              <w:jc w:val="right"/>
              <w:rPr>
                <w:rFonts w:ascii="Arial" w:hAnsi="Arial" w:cs="Arial"/>
                <w:sz w:val="22"/>
                <w:szCs w:val="22"/>
                <w:lang w:val="bg-BG"/>
              </w:rPr>
            </w:pPr>
          </w:p>
        </w:tc>
      </w:tr>
      <w:tr w:rsidR="00883897" w:rsidRPr="005A69D8" w14:paraId="49D78DA0" w14:textId="77777777" w:rsidTr="00E04278">
        <w:trPr>
          <w:trHeight w:val="446"/>
        </w:trPr>
        <w:tc>
          <w:tcPr>
            <w:tcW w:w="4804" w:type="dxa"/>
            <w:tcMar>
              <w:top w:w="0" w:type="dxa"/>
              <w:left w:w="108" w:type="dxa"/>
              <w:bottom w:w="0" w:type="dxa"/>
              <w:right w:w="108" w:type="dxa"/>
            </w:tcMar>
            <w:vAlign w:val="center"/>
          </w:tcPr>
          <w:p w14:paraId="5AE7993F" w14:textId="265ADBD4" w:rsidR="006A0992" w:rsidRPr="00673141" w:rsidRDefault="00673141" w:rsidP="00673141">
            <w:pPr>
              <w:ind w:left="306"/>
              <w:jc w:val="both"/>
              <w:rPr>
                <w:rFonts w:ascii="Arial" w:hAnsi="Arial" w:cs="Arial"/>
                <w:sz w:val="22"/>
                <w:szCs w:val="22"/>
                <w:lang w:val="bg-BG"/>
              </w:rPr>
            </w:pPr>
            <w:r>
              <w:rPr>
                <w:rFonts w:ascii="Arial" w:hAnsi="Arial" w:cs="Arial"/>
                <w:sz w:val="22"/>
                <w:szCs w:val="22"/>
                <w:lang w:val="bg-BG"/>
              </w:rPr>
              <w:t xml:space="preserve"> 2.2. </w:t>
            </w:r>
            <w:r w:rsidRPr="00673141">
              <w:rPr>
                <w:rFonts w:ascii="Arial" w:hAnsi="Arial" w:cs="Arial"/>
                <w:sz w:val="22"/>
                <w:szCs w:val="22"/>
                <w:lang w:val="bg-BG"/>
              </w:rPr>
              <w:t>Подвижни жалузни количествено</w:t>
            </w:r>
            <w:r w:rsidR="00A530A7">
              <w:rPr>
                <w:rFonts w:ascii="Arial" w:hAnsi="Arial" w:cs="Arial"/>
                <w:sz w:val="22"/>
                <w:szCs w:val="22"/>
                <w:lang w:val="bg-BG"/>
              </w:rPr>
              <w:t xml:space="preserve"> </w:t>
            </w:r>
            <w:r w:rsidRPr="00673141">
              <w:rPr>
                <w:rFonts w:ascii="Arial" w:hAnsi="Arial" w:cs="Arial"/>
                <w:sz w:val="22"/>
                <w:szCs w:val="22"/>
                <w:lang w:val="bg-BG"/>
              </w:rPr>
              <w:t xml:space="preserve">регулиращи клапи – многолопаткови КРК-М 700х700 мм или </w:t>
            </w:r>
            <w:r w:rsidRPr="00673141">
              <w:rPr>
                <w:rFonts w:ascii="Arial" w:hAnsi="Arial" w:cs="Arial"/>
                <w:bCs/>
                <w:sz w:val="22"/>
                <w:szCs w:val="22"/>
                <w:lang w:val="bg-BG"/>
              </w:rPr>
              <w:t>(еквивалентни)</w:t>
            </w:r>
          </w:p>
        </w:tc>
        <w:tc>
          <w:tcPr>
            <w:tcW w:w="895" w:type="dxa"/>
            <w:tcMar>
              <w:top w:w="0" w:type="dxa"/>
              <w:left w:w="108" w:type="dxa"/>
              <w:bottom w:w="0" w:type="dxa"/>
              <w:right w:w="108" w:type="dxa"/>
            </w:tcMar>
            <w:vAlign w:val="center"/>
          </w:tcPr>
          <w:p w14:paraId="01EEEBDE" w14:textId="2F8C59BC" w:rsidR="006A0992" w:rsidRDefault="00D376DC" w:rsidP="005A69D8">
            <w:pPr>
              <w:rPr>
                <w:rFonts w:ascii="Arial" w:hAnsi="Arial" w:cs="Arial"/>
                <w:sz w:val="22"/>
                <w:szCs w:val="22"/>
                <w:lang w:val="bg-BG"/>
              </w:rPr>
            </w:pPr>
            <w:r w:rsidRPr="005A69D8">
              <w:rPr>
                <w:rFonts w:ascii="Arial" w:hAnsi="Arial" w:cs="Arial"/>
                <w:sz w:val="22"/>
                <w:szCs w:val="22"/>
                <w:lang w:val="bg-BG"/>
              </w:rPr>
              <w:t>бр.</w:t>
            </w:r>
          </w:p>
        </w:tc>
        <w:tc>
          <w:tcPr>
            <w:tcW w:w="1510" w:type="dxa"/>
            <w:tcMar>
              <w:top w:w="0" w:type="dxa"/>
              <w:left w:w="108" w:type="dxa"/>
              <w:bottom w:w="0" w:type="dxa"/>
              <w:right w:w="108" w:type="dxa"/>
            </w:tcMar>
            <w:vAlign w:val="center"/>
          </w:tcPr>
          <w:p w14:paraId="45DB5F4B" w14:textId="1231E882" w:rsidR="006A0992" w:rsidRDefault="00A530A7" w:rsidP="005A69D8">
            <w:pPr>
              <w:rPr>
                <w:rFonts w:ascii="Arial" w:hAnsi="Arial" w:cs="Arial"/>
                <w:sz w:val="22"/>
                <w:szCs w:val="22"/>
                <w:lang w:val="bg-BG"/>
              </w:rPr>
            </w:pPr>
            <w:r>
              <w:rPr>
                <w:rFonts w:ascii="Arial" w:hAnsi="Arial" w:cs="Arial"/>
                <w:sz w:val="22"/>
                <w:szCs w:val="22"/>
                <w:lang w:val="bg-BG"/>
              </w:rPr>
              <w:t>6</w:t>
            </w:r>
          </w:p>
        </w:tc>
        <w:tc>
          <w:tcPr>
            <w:tcW w:w="1009" w:type="dxa"/>
            <w:tcMar>
              <w:top w:w="0" w:type="dxa"/>
              <w:left w:w="108" w:type="dxa"/>
              <w:bottom w:w="0" w:type="dxa"/>
              <w:right w:w="108" w:type="dxa"/>
            </w:tcMar>
          </w:tcPr>
          <w:p w14:paraId="0BE38A35" w14:textId="77777777" w:rsidR="006A0992" w:rsidRPr="005A69D8" w:rsidRDefault="006A0992" w:rsidP="005A69D8">
            <w:pPr>
              <w:jc w:val="right"/>
              <w:rPr>
                <w:rFonts w:ascii="Arial" w:hAnsi="Arial" w:cs="Arial"/>
                <w:sz w:val="22"/>
                <w:szCs w:val="22"/>
                <w:lang w:val="bg-BG"/>
              </w:rPr>
            </w:pPr>
          </w:p>
        </w:tc>
        <w:tc>
          <w:tcPr>
            <w:tcW w:w="1292" w:type="dxa"/>
            <w:tcMar>
              <w:top w:w="0" w:type="dxa"/>
              <w:left w:w="108" w:type="dxa"/>
              <w:bottom w:w="0" w:type="dxa"/>
              <w:right w:w="108" w:type="dxa"/>
            </w:tcMar>
          </w:tcPr>
          <w:p w14:paraId="3339C216" w14:textId="77777777" w:rsidR="006A0992" w:rsidRPr="005A69D8" w:rsidRDefault="006A0992" w:rsidP="005A69D8">
            <w:pPr>
              <w:jc w:val="right"/>
              <w:rPr>
                <w:rFonts w:ascii="Arial" w:hAnsi="Arial" w:cs="Arial"/>
                <w:sz w:val="22"/>
                <w:szCs w:val="22"/>
                <w:lang w:val="bg-BG"/>
              </w:rPr>
            </w:pPr>
          </w:p>
        </w:tc>
      </w:tr>
      <w:tr w:rsidR="00883897" w:rsidRPr="005A69D8" w14:paraId="40C07AC9" w14:textId="77777777" w:rsidTr="00E04278">
        <w:trPr>
          <w:trHeight w:val="508"/>
        </w:trPr>
        <w:tc>
          <w:tcPr>
            <w:tcW w:w="4804" w:type="dxa"/>
            <w:tcMar>
              <w:top w:w="0" w:type="dxa"/>
              <w:left w:w="108" w:type="dxa"/>
              <w:bottom w:w="0" w:type="dxa"/>
              <w:right w:w="108" w:type="dxa"/>
            </w:tcMar>
            <w:vAlign w:val="center"/>
          </w:tcPr>
          <w:p w14:paraId="3850EA3F" w14:textId="32D0D6E8" w:rsidR="00C53281" w:rsidRPr="00A530A7" w:rsidRDefault="00C53281" w:rsidP="00B305EB">
            <w:pPr>
              <w:pStyle w:val="af6"/>
              <w:numPr>
                <w:ilvl w:val="1"/>
                <w:numId w:val="42"/>
              </w:numPr>
              <w:ind w:left="589"/>
              <w:rPr>
                <w:rFonts w:ascii="Arial" w:hAnsi="Arial" w:cs="Arial"/>
                <w:sz w:val="22"/>
                <w:szCs w:val="22"/>
                <w:lang w:val="bg-BG"/>
              </w:rPr>
            </w:pPr>
            <w:r>
              <w:rPr>
                <w:rFonts w:ascii="Arial" w:hAnsi="Arial" w:cs="Arial"/>
                <w:sz w:val="22"/>
                <w:szCs w:val="22"/>
                <w:lang w:val="bg-BG"/>
              </w:rPr>
              <w:t>В</w:t>
            </w:r>
            <w:r w:rsidRPr="000978B2">
              <w:rPr>
                <w:rFonts w:ascii="Arial" w:hAnsi="Arial" w:cs="Arial"/>
                <w:sz w:val="22"/>
                <w:szCs w:val="22"/>
                <w:lang w:val="bg-BG"/>
              </w:rPr>
              <w:t>ъздуховоди от поцинкована ламарина.</w:t>
            </w:r>
          </w:p>
        </w:tc>
        <w:tc>
          <w:tcPr>
            <w:tcW w:w="895" w:type="dxa"/>
            <w:tcMar>
              <w:top w:w="0" w:type="dxa"/>
              <w:left w:w="108" w:type="dxa"/>
              <w:bottom w:w="0" w:type="dxa"/>
              <w:right w:w="108" w:type="dxa"/>
            </w:tcMar>
            <w:vAlign w:val="center"/>
          </w:tcPr>
          <w:p w14:paraId="13374204" w14:textId="2A661082" w:rsidR="00C53281" w:rsidRDefault="00C53281" w:rsidP="00C53281">
            <w:pPr>
              <w:rPr>
                <w:rFonts w:ascii="Arial" w:hAnsi="Arial" w:cs="Arial"/>
                <w:sz w:val="22"/>
                <w:szCs w:val="22"/>
                <w:lang w:val="bg-BG"/>
              </w:rPr>
            </w:pPr>
            <w:r w:rsidRPr="000978B2">
              <w:rPr>
                <w:rFonts w:ascii="Arial" w:hAnsi="Arial" w:cs="Arial"/>
                <w:bCs/>
                <w:sz w:val="22"/>
                <w:szCs w:val="22"/>
                <w:lang w:val="bg-BG"/>
              </w:rPr>
              <w:t>м</w:t>
            </w:r>
            <w:r w:rsidRPr="000978B2">
              <w:rPr>
                <w:rFonts w:ascii="Arial" w:hAnsi="Arial" w:cs="Arial"/>
                <w:bCs/>
                <w:sz w:val="22"/>
                <w:szCs w:val="22"/>
                <w:vertAlign w:val="superscript"/>
                <w:lang w:val="bg-BG"/>
              </w:rPr>
              <w:t>2</w:t>
            </w:r>
          </w:p>
        </w:tc>
        <w:tc>
          <w:tcPr>
            <w:tcW w:w="1510" w:type="dxa"/>
            <w:tcMar>
              <w:top w:w="0" w:type="dxa"/>
              <w:left w:w="108" w:type="dxa"/>
              <w:bottom w:w="0" w:type="dxa"/>
              <w:right w:w="108" w:type="dxa"/>
            </w:tcMar>
            <w:vAlign w:val="center"/>
          </w:tcPr>
          <w:p w14:paraId="49EC3FBC" w14:textId="7015E85D" w:rsidR="00C53281" w:rsidRDefault="00C53281" w:rsidP="00C53281">
            <w:pPr>
              <w:rPr>
                <w:rFonts w:ascii="Arial" w:hAnsi="Arial" w:cs="Arial"/>
                <w:sz w:val="22"/>
                <w:szCs w:val="22"/>
                <w:lang w:val="bg-BG"/>
              </w:rPr>
            </w:pPr>
            <w:r w:rsidRPr="000978B2">
              <w:rPr>
                <w:rFonts w:ascii="Arial" w:hAnsi="Arial" w:cs="Arial"/>
                <w:bCs/>
                <w:sz w:val="22"/>
                <w:szCs w:val="22"/>
                <w:lang w:val="bg-BG"/>
              </w:rPr>
              <w:t>70м</w:t>
            </w:r>
            <w:r w:rsidRPr="000978B2">
              <w:rPr>
                <w:rFonts w:ascii="Arial" w:hAnsi="Arial" w:cs="Arial"/>
                <w:bCs/>
                <w:sz w:val="22"/>
                <w:szCs w:val="22"/>
                <w:vertAlign w:val="superscript"/>
                <w:lang w:val="bg-BG"/>
              </w:rPr>
              <w:t>2</w:t>
            </w:r>
          </w:p>
        </w:tc>
        <w:tc>
          <w:tcPr>
            <w:tcW w:w="1009" w:type="dxa"/>
            <w:tcMar>
              <w:top w:w="0" w:type="dxa"/>
              <w:left w:w="108" w:type="dxa"/>
              <w:bottom w:w="0" w:type="dxa"/>
              <w:right w:w="108" w:type="dxa"/>
            </w:tcMar>
          </w:tcPr>
          <w:p w14:paraId="0755F68D" w14:textId="77777777" w:rsidR="00C53281" w:rsidRPr="005A69D8" w:rsidRDefault="00C53281" w:rsidP="00C53281">
            <w:pPr>
              <w:jc w:val="right"/>
              <w:rPr>
                <w:rFonts w:ascii="Arial" w:hAnsi="Arial" w:cs="Arial"/>
                <w:sz w:val="22"/>
                <w:szCs w:val="22"/>
                <w:lang w:val="bg-BG"/>
              </w:rPr>
            </w:pPr>
          </w:p>
        </w:tc>
        <w:tc>
          <w:tcPr>
            <w:tcW w:w="1292" w:type="dxa"/>
            <w:tcMar>
              <w:top w:w="0" w:type="dxa"/>
              <w:left w:w="108" w:type="dxa"/>
              <w:bottom w:w="0" w:type="dxa"/>
              <w:right w:w="108" w:type="dxa"/>
            </w:tcMar>
          </w:tcPr>
          <w:p w14:paraId="07E03E3E" w14:textId="77777777" w:rsidR="00C53281" w:rsidRPr="005A69D8" w:rsidRDefault="00C53281" w:rsidP="00C53281">
            <w:pPr>
              <w:jc w:val="right"/>
              <w:rPr>
                <w:rFonts w:ascii="Arial" w:hAnsi="Arial" w:cs="Arial"/>
                <w:sz w:val="22"/>
                <w:szCs w:val="22"/>
                <w:lang w:val="bg-BG"/>
              </w:rPr>
            </w:pPr>
          </w:p>
        </w:tc>
      </w:tr>
      <w:tr w:rsidR="00E04278" w:rsidRPr="005A69D8" w14:paraId="108307EC" w14:textId="77777777" w:rsidTr="00E04278">
        <w:trPr>
          <w:trHeight w:val="508"/>
        </w:trPr>
        <w:tc>
          <w:tcPr>
            <w:tcW w:w="4804" w:type="dxa"/>
            <w:tcMar>
              <w:top w:w="0" w:type="dxa"/>
              <w:left w:w="108" w:type="dxa"/>
              <w:bottom w:w="0" w:type="dxa"/>
              <w:right w:w="108" w:type="dxa"/>
            </w:tcMar>
            <w:vAlign w:val="center"/>
          </w:tcPr>
          <w:p w14:paraId="366025A8" w14:textId="79B50626" w:rsidR="00986CB8" w:rsidRDefault="00986CB8" w:rsidP="00986CB8">
            <w:pPr>
              <w:pStyle w:val="af6"/>
              <w:numPr>
                <w:ilvl w:val="1"/>
                <w:numId w:val="42"/>
              </w:numPr>
              <w:jc w:val="left"/>
              <w:rPr>
                <w:rFonts w:ascii="Arial" w:hAnsi="Arial" w:cs="Arial"/>
                <w:sz w:val="22"/>
                <w:szCs w:val="22"/>
                <w:lang w:val="bg-BG"/>
              </w:rPr>
            </w:pPr>
            <w:r>
              <w:rPr>
                <w:rFonts w:ascii="Arial" w:hAnsi="Arial" w:cs="Arial"/>
                <w:sz w:val="22"/>
                <w:szCs w:val="22"/>
                <w:lang w:val="bg-BG"/>
              </w:rPr>
              <w:t>Електрическо табло</w:t>
            </w:r>
          </w:p>
        </w:tc>
        <w:tc>
          <w:tcPr>
            <w:tcW w:w="895" w:type="dxa"/>
            <w:tcMar>
              <w:top w:w="0" w:type="dxa"/>
              <w:left w:w="108" w:type="dxa"/>
              <w:bottom w:w="0" w:type="dxa"/>
              <w:right w:w="108" w:type="dxa"/>
            </w:tcMar>
            <w:vAlign w:val="center"/>
          </w:tcPr>
          <w:p w14:paraId="21915CE6" w14:textId="18BBD605" w:rsidR="00986CB8" w:rsidRPr="000978B2" w:rsidRDefault="00986CB8" w:rsidP="00986CB8">
            <w:pPr>
              <w:rPr>
                <w:rFonts w:ascii="Arial" w:hAnsi="Arial" w:cs="Arial"/>
                <w:bCs/>
                <w:sz w:val="22"/>
                <w:szCs w:val="22"/>
                <w:lang w:val="bg-BG"/>
              </w:rPr>
            </w:pPr>
            <w:r>
              <w:rPr>
                <w:rFonts w:ascii="Arial" w:hAnsi="Arial" w:cs="Arial"/>
                <w:bCs/>
                <w:sz w:val="22"/>
                <w:szCs w:val="22"/>
                <w:lang w:val="bg-BG"/>
              </w:rPr>
              <w:t>бр.</w:t>
            </w:r>
          </w:p>
        </w:tc>
        <w:tc>
          <w:tcPr>
            <w:tcW w:w="1510" w:type="dxa"/>
            <w:tcMar>
              <w:top w:w="0" w:type="dxa"/>
              <w:left w:w="108" w:type="dxa"/>
              <w:bottom w:w="0" w:type="dxa"/>
              <w:right w:w="108" w:type="dxa"/>
            </w:tcMar>
            <w:vAlign w:val="center"/>
          </w:tcPr>
          <w:p w14:paraId="60A5A63D" w14:textId="790E425F" w:rsidR="00986CB8" w:rsidRPr="000978B2" w:rsidRDefault="00986CB8" w:rsidP="00986CB8">
            <w:pPr>
              <w:rPr>
                <w:rFonts w:ascii="Arial" w:hAnsi="Arial" w:cs="Arial"/>
                <w:bCs/>
                <w:sz w:val="22"/>
                <w:szCs w:val="22"/>
                <w:lang w:val="bg-BG"/>
              </w:rPr>
            </w:pPr>
            <w:r>
              <w:rPr>
                <w:rFonts w:ascii="Arial" w:hAnsi="Arial" w:cs="Arial"/>
                <w:bCs/>
                <w:sz w:val="22"/>
                <w:szCs w:val="22"/>
                <w:lang w:val="bg-BG"/>
              </w:rPr>
              <w:t>2</w:t>
            </w:r>
          </w:p>
        </w:tc>
        <w:tc>
          <w:tcPr>
            <w:tcW w:w="1009" w:type="dxa"/>
            <w:tcMar>
              <w:top w:w="0" w:type="dxa"/>
              <w:left w:w="108" w:type="dxa"/>
              <w:bottom w:w="0" w:type="dxa"/>
              <w:right w:w="108" w:type="dxa"/>
            </w:tcMar>
          </w:tcPr>
          <w:p w14:paraId="4DE76553" w14:textId="77777777" w:rsidR="00986CB8" w:rsidRPr="005A69D8" w:rsidRDefault="00986CB8" w:rsidP="00986CB8">
            <w:pPr>
              <w:jc w:val="right"/>
              <w:rPr>
                <w:rFonts w:ascii="Arial" w:hAnsi="Arial" w:cs="Arial"/>
                <w:sz w:val="22"/>
                <w:szCs w:val="22"/>
                <w:lang w:val="bg-BG"/>
              </w:rPr>
            </w:pPr>
          </w:p>
        </w:tc>
        <w:tc>
          <w:tcPr>
            <w:tcW w:w="1292" w:type="dxa"/>
            <w:tcMar>
              <w:top w:w="0" w:type="dxa"/>
              <w:left w:w="108" w:type="dxa"/>
              <w:bottom w:w="0" w:type="dxa"/>
              <w:right w:w="108" w:type="dxa"/>
            </w:tcMar>
          </w:tcPr>
          <w:p w14:paraId="412701F6" w14:textId="77777777" w:rsidR="00986CB8" w:rsidRPr="005A69D8" w:rsidRDefault="00986CB8" w:rsidP="00986CB8">
            <w:pPr>
              <w:jc w:val="right"/>
              <w:rPr>
                <w:rFonts w:ascii="Arial" w:hAnsi="Arial" w:cs="Arial"/>
                <w:sz w:val="22"/>
                <w:szCs w:val="22"/>
                <w:lang w:val="bg-BG"/>
              </w:rPr>
            </w:pPr>
          </w:p>
        </w:tc>
      </w:tr>
      <w:tr w:rsidR="006D4822" w:rsidRPr="005A69D8" w14:paraId="2ED283FB" w14:textId="77777777" w:rsidTr="00E04278">
        <w:trPr>
          <w:trHeight w:val="508"/>
        </w:trPr>
        <w:tc>
          <w:tcPr>
            <w:tcW w:w="4804" w:type="dxa"/>
            <w:tcMar>
              <w:top w:w="0" w:type="dxa"/>
              <w:left w:w="108" w:type="dxa"/>
              <w:bottom w:w="0" w:type="dxa"/>
              <w:right w:w="108" w:type="dxa"/>
            </w:tcMar>
          </w:tcPr>
          <w:p w14:paraId="667D8B65" w14:textId="12770EB3" w:rsidR="006D4822" w:rsidRDefault="006D4822" w:rsidP="006D4822">
            <w:pPr>
              <w:pStyle w:val="af6"/>
              <w:numPr>
                <w:ilvl w:val="1"/>
                <w:numId w:val="42"/>
              </w:numPr>
              <w:jc w:val="left"/>
              <w:rPr>
                <w:rFonts w:ascii="Arial" w:hAnsi="Arial" w:cs="Arial"/>
                <w:sz w:val="22"/>
                <w:szCs w:val="22"/>
                <w:lang w:val="bg-BG"/>
              </w:rPr>
            </w:pPr>
            <w:r w:rsidRPr="000978B2">
              <w:rPr>
                <w:rFonts w:ascii="Arial" w:hAnsi="Arial" w:cs="Arial"/>
                <w:iCs/>
                <w:sz w:val="22"/>
                <w:szCs w:val="22"/>
                <w:lang w:val="bg-BG"/>
              </w:rPr>
              <w:t>Силов</w:t>
            </w:r>
            <w:r>
              <w:rPr>
                <w:rFonts w:ascii="Arial" w:hAnsi="Arial" w:cs="Arial"/>
                <w:iCs/>
                <w:sz w:val="22"/>
                <w:szCs w:val="22"/>
                <w:lang w:val="bg-BG"/>
              </w:rPr>
              <w:t xml:space="preserve"> </w:t>
            </w:r>
            <w:r w:rsidRPr="000978B2">
              <w:rPr>
                <w:rFonts w:ascii="Arial" w:hAnsi="Arial" w:cs="Arial"/>
                <w:iCs/>
                <w:sz w:val="22"/>
                <w:szCs w:val="22"/>
                <w:lang w:val="bg-BG"/>
              </w:rPr>
              <w:t>кабел тип СВТ за захранване на вентилатори или еквивалент</w:t>
            </w:r>
            <w:r>
              <w:rPr>
                <w:rFonts w:ascii="Arial" w:hAnsi="Arial" w:cs="Arial"/>
                <w:iCs/>
                <w:sz w:val="22"/>
                <w:szCs w:val="22"/>
                <w:lang w:val="bg-BG"/>
              </w:rPr>
              <w:t>е</w:t>
            </w:r>
            <w:r w:rsidRPr="000978B2">
              <w:rPr>
                <w:rFonts w:ascii="Arial" w:hAnsi="Arial" w:cs="Arial"/>
                <w:iCs/>
                <w:sz w:val="22"/>
                <w:szCs w:val="22"/>
                <w:lang w:val="bg-BG"/>
              </w:rPr>
              <w:t>н</w:t>
            </w:r>
            <w:r>
              <w:rPr>
                <w:rFonts w:ascii="Arial" w:hAnsi="Arial" w:cs="Arial"/>
                <w:iCs/>
                <w:sz w:val="22"/>
                <w:szCs w:val="22"/>
                <w:lang w:val="bg-BG"/>
              </w:rPr>
              <w:t>.</w:t>
            </w:r>
          </w:p>
        </w:tc>
        <w:tc>
          <w:tcPr>
            <w:tcW w:w="895" w:type="dxa"/>
            <w:tcMar>
              <w:top w:w="0" w:type="dxa"/>
              <w:left w:w="108" w:type="dxa"/>
              <w:bottom w:w="0" w:type="dxa"/>
              <w:right w:w="108" w:type="dxa"/>
            </w:tcMar>
            <w:vAlign w:val="center"/>
          </w:tcPr>
          <w:p w14:paraId="79597D40" w14:textId="6CE40B8E" w:rsidR="006D4822" w:rsidRPr="000978B2" w:rsidRDefault="006D4822" w:rsidP="006D4822">
            <w:pPr>
              <w:rPr>
                <w:rFonts w:ascii="Arial" w:hAnsi="Arial" w:cs="Arial"/>
                <w:bCs/>
                <w:sz w:val="22"/>
                <w:szCs w:val="22"/>
                <w:lang w:val="bg-BG"/>
              </w:rPr>
            </w:pPr>
            <w:r>
              <w:rPr>
                <w:rFonts w:ascii="Arial" w:hAnsi="Arial" w:cs="Arial"/>
                <w:bCs/>
                <w:sz w:val="22"/>
                <w:szCs w:val="22"/>
                <w:lang w:val="bg-BG"/>
              </w:rPr>
              <w:t>м</w:t>
            </w:r>
          </w:p>
        </w:tc>
        <w:tc>
          <w:tcPr>
            <w:tcW w:w="1510" w:type="dxa"/>
            <w:tcMar>
              <w:top w:w="0" w:type="dxa"/>
              <w:left w:w="108" w:type="dxa"/>
              <w:bottom w:w="0" w:type="dxa"/>
              <w:right w:w="108" w:type="dxa"/>
            </w:tcMar>
            <w:vAlign w:val="center"/>
          </w:tcPr>
          <w:p w14:paraId="7926FF1A" w14:textId="5E80C3EC" w:rsidR="006D4822" w:rsidRPr="000978B2" w:rsidRDefault="00B76C33" w:rsidP="00B76C33">
            <w:pPr>
              <w:rPr>
                <w:rFonts w:ascii="Arial" w:hAnsi="Arial" w:cs="Arial"/>
                <w:bCs/>
                <w:sz w:val="22"/>
                <w:szCs w:val="22"/>
                <w:lang w:val="bg-BG"/>
              </w:rPr>
            </w:pPr>
            <w:r>
              <w:rPr>
                <w:rFonts w:ascii="Arial" w:hAnsi="Arial" w:cs="Arial"/>
                <w:bCs/>
                <w:sz w:val="22"/>
                <w:szCs w:val="22"/>
                <w:lang w:val="bg-BG"/>
              </w:rPr>
              <w:t>1000</w:t>
            </w:r>
          </w:p>
        </w:tc>
        <w:tc>
          <w:tcPr>
            <w:tcW w:w="1009" w:type="dxa"/>
            <w:tcMar>
              <w:top w:w="0" w:type="dxa"/>
              <w:left w:w="108" w:type="dxa"/>
              <w:bottom w:w="0" w:type="dxa"/>
              <w:right w:w="108" w:type="dxa"/>
            </w:tcMar>
          </w:tcPr>
          <w:p w14:paraId="68157637" w14:textId="77777777" w:rsidR="006D4822" w:rsidRPr="005A69D8" w:rsidRDefault="006D4822" w:rsidP="006D4822">
            <w:pPr>
              <w:jc w:val="right"/>
              <w:rPr>
                <w:rFonts w:ascii="Arial" w:hAnsi="Arial" w:cs="Arial"/>
                <w:sz w:val="22"/>
                <w:szCs w:val="22"/>
                <w:lang w:val="bg-BG"/>
              </w:rPr>
            </w:pPr>
          </w:p>
        </w:tc>
        <w:tc>
          <w:tcPr>
            <w:tcW w:w="1292" w:type="dxa"/>
            <w:tcMar>
              <w:top w:w="0" w:type="dxa"/>
              <w:left w:w="108" w:type="dxa"/>
              <w:bottom w:w="0" w:type="dxa"/>
              <w:right w:w="108" w:type="dxa"/>
            </w:tcMar>
          </w:tcPr>
          <w:p w14:paraId="1A64F9DE" w14:textId="77777777" w:rsidR="006D4822" w:rsidRPr="005A69D8" w:rsidRDefault="006D4822" w:rsidP="006D4822">
            <w:pPr>
              <w:jc w:val="right"/>
              <w:rPr>
                <w:rFonts w:ascii="Arial" w:hAnsi="Arial" w:cs="Arial"/>
                <w:sz w:val="22"/>
                <w:szCs w:val="22"/>
                <w:lang w:val="bg-BG"/>
              </w:rPr>
            </w:pPr>
          </w:p>
        </w:tc>
      </w:tr>
      <w:tr w:rsidR="006D4822" w:rsidRPr="005A69D8" w14:paraId="10A8E0AA" w14:textId="77777777" w:rsidTr="00E04278">
        <w:trPr>
          <w:trHeight w:val="508"/>
        </w:trPr>
        <w:tc>
          <w:tcPr>
            <w:tcW w:w="4804" w:type="dxa"/>
            <w:tcMar>
              <w:top w:w="0" w:type="dxa"/>
              <w:left w:w="108" w:type="dxa"/>
              <w:bottom w:w="0" w:type="dxa"/>
              <w:right w:w="108" w:type="dxa"/>
            </w:tcMar>
          </w:tcPr>
          <w:p w14:paraId="35B8200D" w14:textId="7C7B9C5A" w:rsidR="006D4822" w:rsidRDefault="006D4822" w:rsidP="006D4822">
            <w:pPr>
              <w:pStyle w:val="af6"/>
              <w:numPr>
                <w:ilvl w:val="1"/>
                <w:numId w:val="42"/>
              </w:numPr>
              <w:jc w:val="left"/>
              <w:rPr>
                <w:rFonts w:ascii="Arial" w:hAnsi="Arial" w:cs="Arial"/>
                <w:sz w:val="22"/>
                <w:szCs w:val="22"/>
                <w:lang w:val="bg-BG"/>
              </w:rPr>
            </w:pPr>
            <w:r>
              <w:rPr>
                <w:rFonts w:ascii="Arial" w:hAnsi="Arial" w:cs="Arial"/>
                <w:iCs/>
                <w:sz w:val="22"/>
                <w:szCs w:val="22"/>
                <w:lang w:val="bg-BG"/>
              </w:rPr>
              <w:t xml:space="preserve">Сигнален </w:t>
            </w:r>
            <w:r w:rsidRPr="000978B2">
              <w:rPr>
                <w:rFonts w:ascii="Arial" w:hAnsi="Arial" w:cs="Arial"/>
                <w:iCs/>
                <w:sz w:val="22"/>
                <w:szCs w:val="22"/>
                <w:lang w:val="bg-BG"/>
              </w:rPr>
              <w:t>кабел тип LIYCY за задвижки или еквивалент</w:t>
            </w:r>
            <w:r>
              <w:rPr>
                <w:rFonts w:ascii="Arial" w:hAnsi="Arial" w:cs="Arial"/>
                <w:iCs/>
                <w:sz w:val="22"/>
                <w:szCs w:val="22"/>
                <w:lang w:val="bg-BG"/>
              </w:rPr>
              <w:t>е</w:t>
            </w:r>
            <w:r w:rsidRPr="000978B2">
              <w:rPr>
                <w:rFonts w:ascii="Arial" w:hAnsi="Arial" w:cs="Arial"/>
                <w:iCs/>
                <w:sz w:val="22"/>
                <w:szCs w:val="22"/>
                <w:lang w:val="bg-BG"/>
              </w:rPr>
              <w:t>н.</w:t>
            </w:r>
          </w:p>
        </w:tc>
        <w:tc>
          <w:tcPr>
            <w:tcW w:w="895" w:type="dxa"/>
            <w:tcMar>
              <w:top w:w="0" w:type="dxa"/>
              <w:left w:w="108" w:type="dxa"/>
              <w:bottom w:w="0" w:type="dxa"/>
              <w:right w:w="108" w:type="dxa"/>
            </w:tcMar>
            <w:vAlign w:val="center"/>
          </w:tcPr>
          <w:p w14:paraId="73B26B0F" w14:textId="22B028FE" w:rsidR="006D4822" w:rsidRPr="000978B2" w:rsidRDefault="00B76C33" w:rsidP="006D4822">
            <w:pPr>
              <w:rPr>
                <w:rFonts w:ascii="Arial" w:hAnsi="Arial" w:cs="Arial"/>
                <w:bCs/>
                <w:sz w:val="22"/>
                <w:szCs w:val="22"/>
                <w:lang w:val="bg-BG"/>
              </w:rPr>
            </w:pPr>
            <w:r>
              <w:rPr>
                <w:rFonts w:ascii="Arial" w:hAnsi="Arial" w:cs="Arial"/>
                <w:bCs/>
                <w:sz w:val="22"/>
                <w:szCs w:val="22"/>
                <w:lang w:val="bg-BG"/>
              </w:rPr>
              <w:t>м</w:t>
            </w:r>
          </w:p>
        </w:tc>
        <w:tc>
          <w:tcPr>
            <w:tcW w:w="1510" w:type="dxa"/>
            <w:tcMar>
              <w:top w:w="0" w:type="dxa"/>
              <w:left w:w="108" w:type="dxa"/>
              <w:bottom w:w="0" w:type="dxa"/>
              <w:right w:w="108" w:type="dxa"/>
            </w:tcMar>
            <w:vAlign w:val="center"/>
          </w:tcPr>
          <w:p w14:paraId="1EC22493" w14:textId="53098354" w:rsidR="006D4822" w:rsidRPr="000978B2" w:rsidRDefault="00B76C33" w:rsidP="00B76C33">
            <w:pPr>
              <w:rPr>
                <w:rFonts w:ascii="Arial" w:hAnsi="Arial" w:cs="Arial"/>
                <w:bCs/>
                <w:sz w:val="22"/>
                <w:szCs w:val="22"/>
                <w:lang w:val="bg-BG"/>
              </w:rPr>
            </w:pPr>
            <w:r>
              <w:rPr>
                <w:rFonts w:ascii="Arial" w:hAnsi="Arial" w:cs="Arial"/>
                <w:bCs/>
                <w:sz w:val="22"/>
                <w:szCs w:val="22"/>
                <w:lang w:val="bg-BG"/>
              </w:rPr>
              <w:t>3000м</w:t>
            </w:r>
          </w:p>
        </w:tc>
        <w:tc>
          <w:tcPr>
            <w:tcW w:w="1009" w:type="dxa"/>
            <w:tcMar>
              <w:top w:w="0" w:type="dxa"/>
              <w:left w:w="108" w:type="dxa"/>
              <w:bottom w:w="0" w:type="dxa"/>
              <w:right w:w="108" w:type="dxa"/>
            </w:tcMar>
          </w:tcPr>
          <w:p w14:paraId="1901D447" w14:textId="77777777" w:rsidR="006D4822" w:rsidRPr="005A69D8" w:rsidRDefault="006D4822" w:rsidP="006D4822">
            <w:pPr>
              <w:jc w:val="right"/>
              <w:rPr>
                <w:rFonts w:ascii="Arial" w:hAnsi="Arial" w:cs="Arial"/>
                <w:sz w:val="22"/>
                <w:szCs w:val="22"/>
                <w:lang w:val="bg-BG"/>
              </w:rPr>
            </w:pPr>
          </w:p>
        </w:tc>
        <w:tc>
          <w:tcPr>
            <w:tcW w:w="1292" w:type="dxa"/>
            <w:tcMar>
              <w:top w:w="0" w:type="dxa"/>
              <w:left w:w="108" w:type="dxa"/>
              <w:bottom w:w="0" w:type="dxa"/>
              <w:right w:w="108" w:type="dxa"/>
            </w:tcMar>
          </w:tcPr>
          <w:p w14:paraId="76395618" w14:textId="77777777" w:rsidR="006D4822" w:rsidRPr="005A69D8" w:rsidRDefault="006D4822" w:rsidP="006D4822">
            <w:pPr>
              <w:jc w:val="right"/>
              <w:rPr>
                <w:rFonts w:ascii="Arial" w:hAnsi="Arial" w:cs="Arial"/>
                <w:sz w:val="22"/>
                <w:szCs w:val="22"/>
                <w:lang w:val="bg-BG"/>
              </w:rPr>
            </w:pPr>
          </w:p>
        </w:tc>
      </w:tr>
      <w:tr w:rsidR="006D4822" w:rsidRPr="005A69D8" w14:paraId="2FEDFBF4" w14:textId="77777777" w:rsidTr="00E04278">
        <w:trPr>
          <w:trHeight w:val="508"/>
        </w:trPr>
        <w:tc>
          <w:tcPr>
            <w:tcW w:w="4804" w:type="dxa"/>
            <w:tcMar>
              <w:top w:w="0" w:type="dxa"/>
              <w:left w:w="108" w:type="dxa"/>
              <w:bottom w:w="0" w:type="dxa"/>
              <w:right w:w="108" w:type="dxa"/>
            </w:tcMar>
          </w:tcPr>
          <w:p w14:paraId="50F4A717" w14:textId="2D2A12CC" w:rsidR="006D4822" w:rsidRDefault="006D4822" w:rsidP="006D4822">
            <w:pPr>
              <w:pStyle w:val="af6"/>
              <w:numPr>
                <w:ilvl w:val="1"/>
                <w:numId w:val="42"/>
              </w:numPr>
              <w:jc w:val="left"/>
              <w:rPr>
                <w:rFonts w:ascii="Arial" w:hAnsi="Arial" w:cs="Arial"/>
                <w:sz w:val="22"/>
                <w:szCs w:val="22"/>
                <w:lang w:val="bg-BG"/>
              </w:rPr>
            </w:pPr>
            <w:r w:rsidRPr="000978B2">
              <w:rPr>
                <w:rFonts w:ascii="Arial" w:hAnsi="Arial" w:cs="Arial"/>
                <w:iCs/>
                <w:sz w:val="22"/>
                <w:szCs w:val="22"/>
                <w:lang w:val="bg-BG"/>
              </w:rPr>
              <w:t>Кабелен</w:t>
            </w:r>
            <w:r>
              <w:rPr>
                <w:rFonts w:ascii="Arial" w:hAnsi="Arial" w:cs="Arial"/>
                <w:iCs/>
                <w:sz w:val="22"/>
                <w:szCs w:val="22"/>
                <w:lang w:val="bg-BG"/>
              </w:rPr>
              <w:t xml:space="preserve"> </w:t>
            </w:r>
            <w:r w:rsidRPr="000978B2">
              <w:rPr>
                <w:rFonts w:ascii="Arial" w:hAnsi="Arial" w:cs="Arial"/>
                <w:iCs/>
                <w:sz w:val="22"/>
                <w:szCs w:val="22"/>
                <w:lang w:val="bg-BG"/>
              </w:rPr>
              <w:t>канал Ø20 със скоби.</w:t>
            </w:r>
          </w:p>
        </w:tc>
        <w:tc>
          <w:tcPr>
            <w:tcW w:w="895" w:type="dxa"/>
            <w:tcMar>
              <w:top w:w="0" w:type="dxa"/>
              <w:left w:w="108" w:type="dxa"/>
              <w:bottom w:w="0" w:type="dxa"/>
              <w:right w:w="108" w:type="dxa"/>
            </w:tcMar>
            <w:vAlign w:val="center"/>
          </w:tcPr>
          <w:p w14:paraId="54BAFFCF" w14:textId="5B214C0C" w:rsidR="006D4822" w:rsidRPr="000978B2" w:rsidRDefault="00B76C33" w:rsidP="006D4822">
            <w:pPr>
              <w:rPr>
                <w:rFonts w:ascii="Arial" w:hAnsi="Arial" w:cs="Arial"/>
                <w:bCs/>
                <w:sz w:val="22"/>
                <w:szCs w:val="22"/>
                <w:lang w:val="bg-BG"/>
              </w:rPr>
            </w:pPr>
            <w:r>
              <w:rPr>
                <w:rFonts w:ascii="Arial" w:hAnsi="Arial" w:cs="Arial"/>
                <w:bCs/>
                <w:sz w:val="22"/>
                <w:szCs w:val="22"/>
                <w:lang w:val="bg-BG"/>
              </w:rPr>
              <w:t>м</w:t>
            </w:r>
          </w:p>
        </w:tc>
        <w:tc>
          <w:tcPr>
            <w:tcW w:w="1510" w:type="dxa"/>
            <w:tcMar>
              <w:top w:w="0" w:type="dxa"/>
              <w:left w:w="108" w:type="dxa"/>
              <w:bottom w:w="0" w:type="dxa"/>
              <w:right w:w="108" w:type="dxa"/>
            </w:tcMar>
            <w:vAlign w:val="center"/>
          </w:tcPr>
          <w:p w14:paraId="24F49BF7" w14:textId="4EA435C8" w:rsidR="006D4822" w:rsidRPr="000978B2" w:rsidRDefault="00B76C33" w:rsidP="00B76C33">
            <w:pPr>
              <w:rPr>
                <w:rFonts w:ascii="Arial" w:hAnsi="Arial" w:cs="Arial"/>
                <w:bCs/>
                <w:sz w:val="22"/>
                <w:szCs w:val="22"/>
                <w:lang w:val="bg-BG"/>
              </w:rPr>
            </w:pPr>
            <w:r>
              <w:rPr>
                <w:rFonts w:ascii="Arial" w:hAnsi="Arial" w:cs="Arial"/>
                <w:bCs/>
                <w:sz w:val="22"/>
                <w:szCs w:val="22"/>
                <w:lang w:val="bg-BG"/>
              </w:rPr>
              <w:t>3000м</w:t>
            </w:r>
          </w:p>
        </w:tc>
        <w:tc>
          <w:tcPr>
            <w:tcW w:w="1009" w:type="dxa"/>
            <w:tcMar>
              <w:top w:w="0" w:type="dxa"/>
              <w:left w:w="108" w:type="dxa"/>
              <w:bottom w:w="0" w:type="dxa"/>
              <w:right w:w="108" w:type="dxa"/>
            </w:tcMar>
          </w:tcPr>
          <w:p w14:paraId="57101E8F" w14:textId="77777777" w:rsidR="006D4822" w:rsidRPr="005A69D8" w:rsidRDefault="006D4822" w:rsidP="006D4822">
            <w:pPr>
              <w:jc w:val="right"/>
              <w:rPr>
                <w:rFonts w:ascii="Arial" w:hAnsi="Arial" w:cs="Arial"/>
                <w:sz w:val="22"/>
                <w:szCs w:val="22"/>
                <w:lang w:val="bg-BG"/>
              </w:rPr>
            </w:pPr>
          </w:p>
        </w:tc>
        <w:tc>
          <w:tcPr>
            <w:tcW w:w="1292" w:type="dxa"/>
            <w:tcMar>
              <w:top w:w="0" w:type="dxa"/>
              <w:left w:w="108" w:type="dxa"/>
              <w:bottom w:w="0" w:type="dxa"/>
              <w:right w:w="108" w:type="dxa"/>
            </w:tcMar>
          </w:tcPr>
          <w:p w14:paraId="207126E6" w14:textId="77777777" w:rsidR="006D4822" w:rsidRPr="005A69D8" w:rsidRDefault="006D4822" w:rsidP="006D4822">
            <w:pPr>
              <w:jc w:val="right"/>
              <w:rPr>
                <w:rFonts w:ascii="Arial" w:hAnsi="Arial" w:cs="Arial"/>
                <w:sz w:val="22"/>
                <w:szCs w:val="22"/>
                <w:lang w:val="bg-BG"/>
              </w:rPr>
            </w:pPr>
          </w:p>
        </w:tc>
      </w:tr>
      <w:tr w:rsidR="00C53281" w:rsidRPr="005A69D8" w14:paraId="5AB25281" w14:textId="77777777" w:rsidTr="00E04278">
        <w:trPr>
          <w:trHeight w:val="446"/>
        </w:trPr>
        <w:tc>
          <w:tcPr>
            <w:tcW w:w="8218" w:type="dxa"/>
            <w:gridSpan w:val="4"/>
            <w:tcMar>
              <w:top w:w="0" w:type="dxa"/>
              <w:left w:w="108" w:type="dxa"/>
              <w:bottom w:w="0" w:type="dxa"/>
              <w:right w:w="108" w:type="dxa"/>
            </w:tcMar>
            <w:vAlign w:val="center"/>
            <w:hideMark/>
          </w:tcPr>
          <w:p w14:paraId="70969286" w14:textId="77777777" w:rsidR="00C53281" w:rsidRPr="005A69D8" w:rsidRDefault="00C53281" w:rsidP="00C53281">
            <w:pPr>
              <w:jc w:val="right"/>
              <w:rPr>
                <w:rFonts w:ascii="Arial" w:hAnsi="Arial" w:cs="Arial"/>
                <w:sz w:val="22"/>
                <w:szCs w:val="22"/>
                <w:lang w:val="bg-BG"/>
              </w:rPr>
            </w:pPr>
            <w:r w:rsidRPr="005A69D8">
              <w:rPr>
                <w:rFonts w:ascii="Arial" w:hAnsi="Arial" w:cs="Arial"/>
                <w:b/>
                <w:bCs/>
                <w:sz w:val="22"/>
                <w:szCs w:val="22"/>
                <w:lang w:val="bg-BG"/>
              </w:rPr>
              <w:t>ОБЩА СУМА ЗА ДОСТАВКИ В ЛВ., БЕЗ ДДС</w:t>
            </w:r>
          </w:p>
        </w:tc>
        <w:tc>
          <w:tcPr>
            <w:tcW w:w="1292" w:type="dxa"/>
            <w:tcMar>
              <w:top w:w="0" w:type="dxa"/>
              <w:left w:w="108" w:type="dxa"/>
              <w:bottom w:w="0" w:type="dxa"/>
              <w:right w:w="108" w:type="dxa"/>
            </w:tcMar>
          </w:tcPr>
          <w:p w14:paraId="5B800E52" w14:textId="77777777" w:rsidR="00C53281" w:rsidRPr="005A69D8" w:rsidRDefault="00C53281" w:rsidP="00C53281">
            <w:pPr>
              <w:jc w:val="right"/>
              <w:rPr>
                <w:rFonts w:ascii="Arial" w:hAnsi="Arial" w:cs="Arial"/>
                <w:sz w:val="22"/>
                <w:szCs w:val="22"/>
                <w:lang w:val="bg-BG"/>
              </w:rPr>
            </w:pPr>
          </w:p>
        </w:tc>
      </w:tr>
      <w:tr w:rsidR="00C53281" w:rsidRPr="005A69D8" w14:paraId="47BFFCFC" w14:textId="77777777" w:rsidTr="00E04278">
        <w:trPr>
          <w:trHeight w:val="446"/>
        </w:trPr>
        <w:tc>
          <w:tcPr>
            <w:tcW w:w="9510" w:type="dxa"/>
            <w:gridSpan w:val="5"/>
            <w:tcMar>
              <w:top w:w="0" w:type="dxa"/>
              <w:left w:w="108" w:type="dxa"/>
              <w:bottom w:w="0" w:type="dxa"/>
              <w:right w:w="108" w:type="dxa"/>
            </w:tcMar>
            <w:vAlign w:val="center"/>
            <w:hideMark/>
          </w:tcPr>
          <w:p w14:paraId="0613FC3A" w14:textId="77777777" w:rsidR="00C53281" w:rsidRPr="005A69D8" w:rsidRDefault="00C53281" w:rsidP="00C53281">
            <w:pPr>
              <w:rPr>
                <w:rFonts w:ascii="Arial" w:hAnsi="Arial" w:cs="Arial"/>
                <w:b/>
                <w:bCs/>
                <w:sz w:val="22"/>
                <w:szCs w:val="22"/>
                <w:lang w:val="bg-BG"/>
              </w:rPr>
            </w:pPr>
            <w:r w:rsidRPr="005A69D8">
              <w:rPr>
                <w:rFonts w:ascii="Arial" w:hAnsi="Arial" w:cs="Arial"/>
                <w:b/>
                <w:bCs/>
                <w:sz w:val="22"/>
                <w:szCs w:val="22"/>
                <w:lang w:val="bg-BG"/>
              </w:rPr>
              <w:t>УСЛУГИ</w:t>
            </w:r>
          </w:p>
        </w:tc>
      </w:tr>
      <w:tr w:rsidR="00883897" w:rsidRPr="005A69D8" w14:paraId="7933DF8E" w14:textId="77777777" w:rsidTr="00E04278">
        <w:trPr>
          <w:trHeight w:val="446"/>
        </w:trPr>
        <w:tc>
          <w:tcPr>
            <w:tcW w:w="4804" w:type="dxa"/>
            <w:tcMar>
              <w:top w:w="0" w:type="dxa"/>
              <w:left w:w="108" w:type="dxa"/>
              <w:bottom w:w="0" w:type="dxa"/>
              <w:right w:w="108" w:type="dxa"/>
            </w:tcMar>
            <w:vAlign w:val="center"/>
            <w:hideMark/>
          </w:tcPr>
          <w:p w14:paraId="2B592711" w14:textId="569B13C4" w:rsidR="00883897" w:rsidRPr="00883897" w:rsidRDefault="00883897" w:rsidP="00882498">
            <w:pPr>
              <w:pStyle w:val="af6"/>
              <w:numPr>
                <w:ilvl w:val="0"/>
                <w:numId w:val="42"/>
              </w:numPr>
              <w:ind w:left="306" w:hanging="22"/>
              <w:jc w:val="both"/>
              <w:rPr>
                <w:rFonts w:ascii="Arial" w:hAnsi="Arial" w:cs="Arial"/>
                <w:sz w:val="22"/>
                <w:szCs w:val="22"/>
                <w:lang w:val="bg-BG"/>
              </w:rPr>
            </w:pPr>
            <w:r>
              <w:rPr>
                <w:rFonts w:ascii="Arial" w:hAnsi="Arial" w:cs="Arial"/>
                <w:sz w:val="22"/>
                <w:szCs w:val="22"/>
                <w:lang w:val="bg-BG"/>
              </w:rPr>
              <w:t>Изготвяне на проект</w:t>
            </w:r>
          </w:p>
        </w:tc>
        <w:tc>
          <w:tcPr>
            <w:tcW w:w="895" w:type="dxa"/>
            <w:tcMar>
              <w:top w:w="0" w:type="dxa"/>
              <w:left w:w="108" w:type="dxa"/>
              <w:bottom w:w="0" w:type="dxa"/>
              <w:right w:w="108" w:type="dxa"/>
            </w:tcMar>
            <w:vAlign w:val="center"/>
            <w:hideMark/>
          </w:tcPr>
          <w:p w14:paraId="163C70A6" w14:textId="77777777" w:rsidR="00883897" w:rsidRPr="005A69D8" w:rsidRDefault="00883897" w:rsidP="00883897">
            <w:pPr>
              <w:rPr>
                <w:rFonts w:ascii="Arial" w:hAnsi="Arial" w:cs="Arial"/>
                <w:sz w:val="22"/>
                <w:szCs w:val="22"/>
                <w:lang w:val="bg-BG"/>
              </w:rPr>
            </w:pPr>
            <w:r w:rsidRPr="005A69D8">
              <w:rPr>
                <w:rFonts w:ascii="Arial" w:hAnsi="Arial" w:cs="Arial"/>
                <w:sz w:val="22"/>
                <w:szCs w:val="22"/>
                <w:lang w:val="bg-BG"/>
              </w:rPr>
              <w:t>бр.</w:t>
            </w:r>
          </w:p>
        </w:tc>
        <w:tc>
          <w:tcPr>
            <w:tcW w:w="1510" w:type="dxa"/>
            <w:tcMar>
              <w:top w:w="0" w:type="dxa"/>
              <w:left w:w="108" w:type="dxa"/>
              <w:bottom w:w="0" w:type="dxa"/>
              <w:right w:w="108" w:type="dxa"/>
            </w:tcMar>
            <w:vAlign w:val="center"/>
            <w:hideMark/>
          </w:tcPr>
          <w:p w14:paraId="27BA4FFF" w14:textId="77777777" w:rsidR="00883897" w:rsidRPr="005A69D8" w:rsidRDefault="00883897" w:rsidP="00883897">
            <w:pPr>
              <w:rPr>
                <w:rFonts w:ascii="Arial" w:hAnsi="Arial" w:cs="Arial"/>
                <w:sz w:val="22"/>
                <w:szCs w:val="22"/>
                <w:lang w:val="bg-BG"/>
              </w:rPr>
            </w:pPr>
            <w:r w:rsidRPr="005A69D8">
              <w:rPr>
                <w:rFonts w:ascii="Arial" w:hAnsi="Arial" w:cs="Arial"/>
                <w:sz w:val="22"/>
                <w:szCs w:val="22"/>
                <w:lang w:val="bg-BG"/>
              </w:rPr>
              <w:t>1</w:t>
            </w:r>
          </w:p>
        </w:tc>
        <w:tc>
          <w:tcPr>
            <w:tcW w:w="1009" w:type="dxa"/>
            <w:tcMar>
              <w:top w:w="0" w:type="dxa"/>
              <w:left w:w="108" w:type="dxa"/>
              <w:bottom w:w="0" w:type="dxa"/>
              <w:right w:w="108" w:type="dxa"/>
            </w:tcMar>
          </w:tcPr>
          <w:p w14:paraId="319BAC40" w14:textId="77777777" w:rsidR="00883897" w:rsidRPr="005A69D8" w:rsidRDefault="00883897" w:rsidP="00883897">
            <w:pPr>
              <w:jc w:val="right"/>
              <w:rPr>
                <w:rFonts w:ascii="Arial" w:hAnsi="Arial" w:cs="Arial"/>
                <w:sz w:val="22"/>
                <w:szCs w:val="22"/>
                <w:lang w:val="bg-BG"/>
              </w:rPr>
            </w:pPr>
          </w:p>
        </w:tc>
        <w:tc>
          <w:tcPr>
            <w:tcW w:w="1292" w:type="dxa"/>
            <w:tcMar>
              <w:top w:w="0" w:type="dxa"/>
              <w:left w:w="108" w:type="dxa"/>
              <w:bottom w:w="0" w:type="dxa"/>
              <w:right w:w="108" w:type="dxa"/>
            </w:tcMar>
          </w:tcPr>
          <w:p w14:paraId="3C2BD915" w14:textId="77777777" w:rsidR="00883897" w:rsidRPr="005A69D8" w:rsidRDefault="00883897" w:rsidP="00883897">
            <w:pPr>
              <w:jc w:val="right"/>
              <w:rPr>
                <w:rFonts w:ascii="Arial" w:hAnsi="Arial" w:cs="Arial"/>
                <w:sz w:val="22"/>
                <w:szCs w:val="22"/>
                <w:lang w:val="bg-BG"/>
              </w:rPr>
            </w:pPr>
          </w:p>
        </w:tc>
      </w:tr>
      <w:tr w:rsidR="00883897" w:rsidRPr="005A69D8" w14:paraId="561D0D90" w14:textId="77777777" w:rsidTr="00E04278">
        <w:trPr>
          <w:trHeight w:val="446"/>
        </w:trPr>
        <w:tc>
          <w:tcPr>
            <w:tcW w:w="4804" w:type="dxa"/>
            <w:tcMar>
              <w:top w:w="0" w:type="dxa"/>
              <w:left w:w="108" w:type="dxa"/>
              <w:bottom w:w="0" w:type="dxa"/>
              <w:right w:w="108" w:type="dxa"/>
            </w:tcMar>
            <w:vAlign w:val="center"/>
          </w:tcPr>
          <w:p w14:paraId="56143E20" w14:textId="0EC3E397" w:rsidR="00883897" w:rsidRPr="00883897" w:rsidRDefault="00883897" w:rsidP="00882498">
            <w:pPr>
              <w:pStyle w:val="af6"/>
              <w:numPr>
                <w:ilvl w:val="0"/>
                <w:numId w:val="42"/>
              </w:numPr>
              <w:ind w:left="306" w:firstLine="0"/>
              <w:jc w:val="both"/>
              <w:rPr>
                <w:rFonts w:ascii="Arial" w:hAnsi="Arial" w:cs="Arial"/>
                <w:bCs/>
                <w:sz w:val="22"/>
                <w:szCs w:val="22"/>
                <w:lang w:val="bg-BG"/>
              </w:rPr>
            </w:pPr>
            <w:r>
              <w:rPr>
                <w:rFonts w:ascii="Arial" w:hAnsi="Arial" w:cs="Arial"/>
                <w:bCs/>
                <w:sz w:val="22"/>
                <w:szCs w:val="22"/>
                <w:lang w:val="bg-BG"/>
              </w:rPr>
              <w:t>Монтаж и въвеждане в експлоатация</w:t>
            </w:r>
            <w:r w:rsidR="00610386">
              <w:rPr>
                <w:rFonts w:ascii="Arial" w:hAnsi="Arial" w:cs="Arial"/>
                <w:bCs/>
                <w:sz w:val="22"/>
                <w:szCs w:val="22"/>
                <w:lang w:val="bg-BG"/>
              </w:rPr>
              <w:t xml:space="preserve"> </w:t>
            </w:r>
            <w:r>
              <w:rPr>
                <w:rFonts w:ascii="Arial" w:hAnsi="Arial" w:cs="Arial"/>
                <w:bCs/>
                <w:sz w:val="22"/>
                <w:szCs w:val="22"/>
                <w:lang w:val="bg-BG"/>
              </w:rPr>
              <w:t>на с</w:t>
            </w:r>
            <w:r w:rsidRPr="00883897">
              <w:rPr>
                <w:rFonts w:ascii="Arial" w:hAnsi="Arial" w:cs="Arial"/>
                <w:bCs/>
                <w:sz w:val="22"/>
                <w:szCs w:val="22"/>
                <w:lang w:val="bg-BG"/>
              </w:rPr>
              <w:t>истема</w:t>
            </w:r>
            <w:r w:rsidRPr="00883897">
              <w:rPr>
                <w:rFonts w:ascii="Arial" w:hAnsi="Arial" w:cs="Arial"/>
                <w:bCs/>
                <w:sz w:val="22"/>
                <w:szCs w:val="22"/>
              </w:rPr>
              <w:t>та</w:t>
            </w:r>
            <w:r w:rsidRPr="00883897">
              <w:rPr>
                <w:rFonts w:ascii="Arial" w:hAnsi="Arial" w:cs="Arial"/>
                <w:bCs/>
                <w:sz w:val="22"/>
                <w:szCs w:val="22"/>
                <w:lang w:val="bg-BG"/>
              </w:rPr>
              <w:t xml:space="preserve"> за сигнализиране недопустима концентрация на елегаз </w:t>
            </w:r>
            <w:r w:rsidRPr="00883897">
              <w:rPr>
                <w:rFonts w:ascii="Arial" w:hAnsi="Arial" w:cs="Arial"/>
                <w:bCs/>
              </w:rPr>
              <w:t>(SF</w:t>
            </w:r>
            <w:r w:rsidRPr="00883897">
              <w:rPr>
                <w:rFonts w:ascii="Arial" w:hAnsi="Arial" w:cs="Arial"/>
                <w:bCs/>
                <w:vertAlign w:val="subscript"/>
              </w:rPr>
              <w:t>6</w:t>
            </w:r>
            <w:r w:rsidRPr="00883897">
              <w:rPr>
                <w:rFonts w:ascii="Arial" w:hAnsi="Arial" w:cs="Arial"/>
                <w:bCs/>
              </w:rPr>
              <w:t>)</w:t>
            </w:r>
          </w:p>
        </w:tc>
        <w:tc>
          <w:tcPr>
            <w:tcW w:w="895" w:type="dxa"/>
            <w:tcMar>
              <w:top w:w="0" w:type="dxa"/>
              <w:left w:w="108" w:type="dxa"/>
              <w:bottom w:w="0" w:type="dxa"/>
              <w:right w:w="108" w:type="dxa"/>
            </w:tcMar>
            <w:vAlign w:val="center"/>
            <w:hideMark/>
          </w:tcPr>
          <w:p w14:paraId="61A02F0F" w14:textId="77777777" w:rsidR="00883897" w:rsidRPr="005A69D8" w:rsidRDefault="00883897" w:rsidP="00883897">
            <w:pPr>
              <w:rPr>
                <w:rFonts w:ascii="Arial" w:hAnsi="Arial" w:cs="Arial"/>
                <w:sz w:val="22"/>
                <w:szCs w:val="22"/>
                <w:lang w:val="bg-BG"/>
              </w:rPr>
            </w:pPr>
            <w:r w:rsidRPr="005A69D8">
              <w:rPr>
                <w:rFonts w:ascii="Arial" w:hAnsi="Arial" w:cs="Arial"/>
                <w:sz w:val="22"/>
                <w:szCs w:val="22"/>
                <w:lang w:val="bg-BG"/>
              </w:rPr>
              <w:t>бр.</w:t>
            </w:r>
          </w:p>
        </w:tc>
        <w:tc>
          <w:tcPr>
            <w:tcW w:w="1510" w:type="dxa"/>
            <w:tcMar>
              <w:top w:w="0" w:type="dxa"/>
              <w:left w:w="108" w:type="dxa"/>
              <w:bottom w:w="0" w:type="dxa"/>
              <w:right w:w="108" w:type="dxa"/>
            </w:tcMar>
            <w:vAlign w:val="center"/>
            <w:hideMark/>
          </w:tcPr>
          <w:p w14:paraId="593A3FB2" w14:textId="77777777" w:rsidR="00883897" w:rsidRPr="005A69D8" w:rsidRDefault="00883897" w:rsidP="00883897">
            <w:pPr>
              <w:rPr>
                <w:rFonts w:ascii="Arial" w:hAnsi="Arial" w:cs="Arial"/>
                <w:sz w:val="22"/>
                <w:szCs w:val="22"/>
                <w:lang w:val="bg-BG"/>
              </w:rPr>
            </w:pPr>
            <w:r w:rsidRPr="005A69D8">
              <w:rPr>
                <w:rFonts w:ascii="Arial" w:hAnsi="Arial" w:cs="Arial"/>
                <w:sz w:val="22"/>
                <w:szCs w:val="22"/>
                <w:lang w:val="bg-BG"/>
              </w:rPr>
              <w:t>1</w:t>
            </w:r>
          </w:p>
        </w:tc>
        <w:tc>
          <w:tcPr>
            <w:tcW w:w="1009" w:type="dxa"/>
            <w:tcMar>
              <w:top w:w="0" w:type="dxa"/>
              <w:left w:w="108" w:type="dxa"/>
              <w:bottom w:w="0" w:type="dxa"/>
              <w:right w:w="108" w:type="dxa"/>
            </w:tcMar>
          </w:tcPr>
          <w:p w14:paraId="2AAA6310" w14:textId="77777777" w:rsidR="00883897" w:rsidRPr="005A69D8" w:rsidRDefault="00883897" w:rsidP="00883897">
            <w:pPr>
              <w:jc w:val="right"/>
              <w:rPr>
                <w:rFonts w:ascii="Arial" w:hAnsi="Arial" w:cs="Arial"/>
                <w:sz w:val="22"/>
                <w:szCs w:val="22"/>
                <w:lang w:val="bg-BG"/>
              </w:rPr>
            </w:pPr>
          </w:p>
        </w:tc>
        <w:tc>
          <w:tcPr>
            <w:tcW w:w="1292" w:type="dxa"/>
            <w:tcMar>
              <w:top w:w="0" w:type="dxa"/>
              <w:left w:w="108" w:type="dxa"/>
              <w:bottom w:w="0" w:type="dxa"/>
              <w:right w:w="108" w:type="dxa"/>
            </w:tcMar>
          </w:tcPr>
          <w:p w14:paraId="65A716A8" w14:textId="77777777" w:rsidR="00883897" w:rsidRPr="005A69D8" w:rsidRDefault="00883897" w:rsidP="00883897">
            <w:pPr>
              <w:jc w:val="right"/>
              <w:rPr>
                <w:rFonts w:ascii="Arial" w:hAnsi="Arial" w:cs="Arial"/>
                <w:sz w:val="22"/>
                <w:szCs w:val="22"/>
                <w:lang w:val="bg-BG"/>
              </w:rPr>
            </w:pPr>
          </w:p>
        </w:tc>
      </w:tr>
      <w:tr w:rsidR="00883897" w:rsidRPr="005A69D8" w14:paraId="29DFC3F1" w14:textId="77777777" w:rsidTr="00E04278">
        <w:trPr>
          <w:trHeight w:val="446"/>
        </w:trPr>
        <w:tc>
          <w:tcPr>
            <w:tcW w:w="4804" w:type="dxa"/>
            <w:tcMar>
              <w:top w:w="0" w:type="dxa"/>
              <w:left w:w="108" w:type="dxa"/>
              <w:bottom w:w="0" w:type="dxa"/>
              <w:right w:w="108" w:type="dxa"/>
            </w:tcMar>
            <w:vAlign w:val="center"/>
          </w:tcPr>
          <w:p w14:paraId="339E21AF" w14:textId="0DE034C3" w:rsidR="00883897" w:rsidRPr="00883897" w:rsidRDefault="00883897" w:rsidP="00882498">
            <w:pPr>
              <w:pStyle w:val="af6"/>
              <w:numPr>
                <w:ilvl w:val="0"/>
                <w:numId w:val="42"/>
              </w:numPr>
              <w:ind w:left="306" w:firstLine="0"/>
              <w:jc w:val="both"/>
              <w:rPr>
                <w:rFonts w:ascii="Arial" w:hAnsi="Arial" w:cs="Arial"/>
                <w:bCs/>
                <w:sz w:val="22"/>
                <w:szCs w:val="22"/>
                <w:lang w:val="bg-BG"/>
              </w:rPr>
            </w:pPr>
            <w:r>
              <w:rPr>
                <w:rFonts w:ascii="Arial" w:hAnsi="Arial" w:cs="Arial"/>
                <w:bCs/>
                <w:sz w:val="22"/>
                <w:szCs w:val="22"/>
                <w:lang w:val="bg-BG"/>
              </w:rPr>
              <w:t>Монтаж и въвеждане в експлоатация</w:t>
            </w:r>
            <w:r w:rsidR="00610386">
              <w:rPr>
                <w:rFonts w:ascii="Arial" w:hAnsi="Arial" w:cs="Arial"/>
                <w:bCs/>
                <w:sz w:val="22"/>
                <w:szCs w:val="22"/>
                <w:lang w:val="bg-BG"/>
              </w:rPr>
              <w:t xml:space="preserve"> </w:t>
            </w:r>
            <w:r>
              <w:rPr>
                <w:rFonts w:ascii="Arial" w:hAnsi="Arial" w:cs="Arial"/>
                <w:bCs/>
                <w:sz w:val="22"/>
                <w:szCs w:val="22"/>
                <w:lang w:val="bg-BG"/>
              </w:rPr>
              <w:t xml:space="preserve">на </w:t>
            </w:r>
            <w:r w:rsidRPr="00883897">
              <w:rPr>
                <w:rFonts w:ascii="Arial" w:hAnsi="Arial" w:cs="Arial"/>
                <w:bCs/>
                <w:sz w:val="22"/>
                <w:szCs w:val="22"/>
                <w:lang w:val="bg-BG"/>
              </w:rPr>
              <w:t>Аварийно-смукателна вентилационна система</w:t>
            </w:r>
          </w:p>
        </w:tc>
        <w:tc>
          <w:tcPr>
            <w:tcW w:w="895" w:type="dxa"/>
            <w:tcMar>
              <w:top w:w="0" w:type="dxa"/>
              <w:left w:w="108" w:type="dxa"/>
              <w:bottom w:w="0" w:type="dxa"/>
              <w:right w:w="108" w:type="dxa"/>
            </w:tcMar>
            <w:vAlign w:val="center"/>
            <w:hideMark/>
          </w:tcPr>
          <w:p w14:paraId="547EFE48" w14:textId="77777777" w:rsidR="00883897" w:rsidRPr="005A69D8" w:rsidRDefault="00883897" w:rsidP="00883897">
            <w:pPr>
              <w:rPr>
                <w:rFonts w:ascii="Arial" w:hAnsi="Arial" w:cs="Arial"/>
                <w:sz w:val="22"/>
                <w:szCs w:val="22"/>
                <w:lang w:val="bg-BG"/>
              </w:rPr>
            </w:pPr>
            <w:r w:rsidRPr="005A69D8">
              <w:rPr>
                <w:rFonts w:ascii="Arial" w:hAnsi="Arial" w:cs="Arial"/>
                <w:sz w:val="22"/>
                <w:szCs w:val="22"/>
                <w:lang w:val="bg-BG"/>
              </w:rPr>
              <w:t>бр.</w:t>
            </w:r>
          </w:p>
        </w:tc>
        <w:tc>
          <w:tcPr>
            <w:tcW w:w="1510" w:type="dxa"/>
            <w:tcMar>
              <w:top w:w="0" w:type="dxa"/>
              <w:left w:w="108" w:type="dxa"/>
              <w:bottom w:w="0" w:type="dxa"/>
              <w:right w:w="108" w:type="dxa"/>
            </w:tcMar>
            <w:vAlign w:val="center"/>
            <w:hideMark/>
          </w:tcPr>
          <w:p w14:paraId="26EDE37A" w14:textId="032181AD" w:rsidR="00883897" w:rsidRPr="005A69D8" w:rsidRDefault="00883897" w:rsidP="00883897">
            <w:pPr>
              <w:rPr>
                <w:rFonts w:ascii="Arial" w:hAnsi="Arial" w:cs="Arial"/>
                <w:sz w:val="22"/>
                <w:szCs w:val="22"/>
                <w:lang w:val="bg-BG"/>
              </w:rPr>
            </w:pPr>
            <w:r>
              <w:rPr>
                <w:rFonts w:ascii="Arial" w:hAnsi="Arial" w:cs="Arial"/>
                <w:sz w:val="22"/>
                <w:szCs w:val="22"/>
                <w:lang w:val="bg-BG"/>
              </w:rPr>
              <w:t>2</w:t>
            </w:r>
          </w:p>
        </w:tc>
        <w:tc>
          <w:tcPr>
            <w:tcW w:w="1009" w:type="dxa"/>
            <w:tcMar>
              <w:top w:w="0" w:type="dxa"/>
              <w:left w:w="108" w:type="dxa"/>
              <w:bottom w:w="0" w:type="dxa"/>
              <w:right w:w="108" w:type="dxa"/>
            </w:tcMar>
          </w:tcPr>
          <w:p w14:paraId="0F3C9890" w14:textId="77777777" w:rsidR="00883897" w:rsidRPr="005A69D8" w:rsidRDefault="00883897" w:rsidP="00883897">
            <w:pPr>
              <w:jc w:val="right"/>
              <w:rPr>
                <w:rFonts w:ascii="Arial" w:hAnsi="Arial" w:cs="Arial"/>
                <w:sz w:val="22"/>
                <w:szCs w:val="22"/>
                <w:lang w:val="bg-BG"/>
              </w:rPr>
            </w:pPr>
          </w:p>
        </w:tc>
        <w:tc>
          <w:tcPr>
            <w:tcW w:w="1292" w:type="dxa"/>
            <w:tcMar>
              <w:top w:w="0" w:type="dxa"/>
              <w:left w:w="108" w:type="dxa"/>
              <w:bottom w:w="0" w:type="dxa"/>
              <w:right w:w="108" w:type="dxa"/>
            </w:tcMar>
          </w:tcPr>
          <w:p w14:paraId="22B58C9A" w14:textId="77777777" w:rsidR="00883897" w:rsidRPr="005A69D8" w:rsidRDefault="00883897" w:rsidP="00883897">
            <w:pPr>
              <w:jc w:val="right"/>
              <w:rPr>
                <w:rFonts w:ascii="Arial" w:hAnsi="Arial" w:cs="Arial"/>
                <w:sz w:val="22"/>
                <w:szCs w:val="22"/>
                <w:lang w:val="bg-BG"/>
              </w:rPr>
            </w:pPr>
          </w:p>
        </w:tc>
      </w:tr>
      <w:tr w:rsidR="00883897" w:rsidRPr="005A69D8" w14:paraId="569DE6BD" w14:textId="77777777" w:rsidTr="00E04278">
        <w:trPr>
          <w:trHeight w:val="431"/>
        </w:trPr>
        <w:tc>
          <w:tcPr>
            <w:tcW w:w="8218" w:type="dxa"/>
            <w:gridSpan w:val="4"/>
            <w:tcMar>
              <w:top w:w="0" w:type="dxa"/>
              <w:left w:w="108" w:type="dxa"/>
              <w:bottom w:w="0" w:type="dxa"/>
              <w:right w:w="108" w:type="dxa"/>
            </w:tcMar>
            <w:vAlign w:val="center"/>
            <w:hideMark/>
          </w:tcPr>
          <w:p w14:paraId="0F4A11E5" w14:textId="77777777" w:rsidR="00883897" w:rsidRPr="005A69D8" w:rsidRDefault="00883897" w:rsidP="00883897">
            <w:pPr>
              <w:jc w:val="right"/>
              <w:rPr>
                <w:rFonts w:ascii="Arial" w:hAnsi="Arial" w:cs="Arial"/>
                <w:sz w:val="22"/>
                <w:szCs w:val="22"/>
                <w:lang w:val="bg-BG"/>
              </w:rPr>
            </w:pPr>
            <w:r w:rsidRPr="005A69D8">
              <w:rPr>
                <w:rFonts w:ascii="Arial" w:hAnsi="Arial" w:cs="Arial"/>
                <w:b/>
                <w:bCs/>
                <w:color w:val="000000"/>
                <w:sz w:val="22"/>
                <w:szCs w:val="22"/>
                <w:lang w:val="bg-BG"/>
              </w:rPr>
              <w:t>ОБЩА СУМА ЗА УСЛУГИ В ЛВ., БЕЗ ДДС</w:t>
            </w:r>
          </w:p>
        </w:tc>
        <w:tc>
          <w:tcPr>
            <w:tcW w:w="1292" w:type="dxa"/>
            <w:tcMar>
              <w:top w:w="0" w:type="dxa"/>
              <w:left w:w="108" w:type="dxa"/>
              <w:bottom w:w="0" w:type="dxa"/>
              <w:right w:w="108" w:type="dxa"/>
            </w:tcMar>
          </w:tcPr>
          <w:p w14:paraId="279D3F9B" w14:textId="77777777" w:rsidR="00883897" w:rsidRPr="005A69D8" w:rsidRDefault="00883897" w:rsidP="00883897">
            <w:pPr>
              <w:rPr>
                <w:rFonts w:ascii="Arial" w:hAnsi="Arial" w:cs="Arial"/>
                <w:sz w:val="22"/>
                <w:szCs w:val="22"/>
                <w:lang w:val="bg-BG"/>
              </w:rPr>
            </w:pPr>
          </w:p>
        </w:tc>
      </w:tr>
      <w:tr w:rsidR="00883897" w:rsidRPr="005A69D8" w14:paraId="1A6222F1" w14:textId="77777777" w:rsidTr="00E04278">
        <w:trPr>
          <w:trHeight w:val="431"/>
        </w:trPr>
        <w:tc>
          <w:tcPr>
            <w:tcW w:w="8218" w:type="dxa"/>
            <w:gridSpan w:val="4"/>
            <w:tcMar>
              <w:top w:w="0" w:type="dxa"/>
              <w:left w:w="108" w:type="dxa"/>
              <w:bottom w:w="0" w:type="dxa"/>
              <w:right w:w="108" w:type="dxa"/>
            </w:tcMar>
            <w:vAlign w:val="center"/>
            <w:hideMark/>
          </w:tcPr>
          <w:p w14:paraId="02A9BACE" w14:textId="77777777" w:rsidR="00883897" w:rsidRPr="005A69D8" w:rsidRDefault="00883897" w:rsidP="00883897">
            <w:pPr>
              <w:jc w:val="right"/>
              <w:rPr>
                <w:rFonts w:ascii="Arial" w:hAnsi="Arial" w:cs="Arial"/>
                <w:b/>
                <w:bCs/>
                <w:color w:val="000000"/>
                <w:sz w:val="22"/>
                <w:szCs w:val="22"/>
                <w:lang w:val="bg-BG"/>
              </w:rPr>
            </w:pPr>
            <w:r w:rsidRPr="005A69D8">
              <w:rPr>
                <w:rFonts w:ascii="Arial" w:hAnsi="Arial" w:cs="Arial"/>
                <w:b/>
                <w:bCs/>
                <w:color w:val="000000"/>
                <w:sz w:val="22"/>
                <w:szCs w:val="22"/>
                <w:lang w:val="bg-BG"/>
              </w:rPr>
              <w:t>КРАЙНА ОБЩА СУМА В ЛВ., БЕЗ ДДС</w:t>
            </w:r>
          </w:p>
        </w:tc>
        <w:tc>
          <w:tcPr>
            <w:tcW w:w="1292" w:type="dxa"/>
            <w:tcMar>
              <w:top w:w="0" w:type="dxa"/>
              <w:left w:w="108" w:type="dxa"/>
              <w:bottom w:w="0" w:type="dxa"/>
              <w:right w:w="108" w:type="dxa"/>
            </w:tcMar>
          </w:tcPr>
          <w:p w14:paraId="447011A8" w14:textId="77777777" w:rsidR="00883897" w:rsidRPr="005A69D8" w:rsidRDefault="00883897" w:rsidP="00883897">
            <w:pPr>
              <w:rPr>
                <w:rFonts w:ascii="Arial" w:hAnsi="Arial" w:cs="Arial"/>
                <w:sz w:val="22"/>
                <w:szCs w:val="22"/>
                <w:lang w:val="bg-BG"/>
              </w:rPr>
            </w:pPr>
          </w:p>
        </w:tc>
      </w:tr>
      <w:bookmarkEnd w:id="8"/>
    </w:tbl>
    <w:p w14:paraId="72CC2AFB" w14:textId="77777777" w:rsidR="00CF22FA" w:rsidRDefault="00CF22FA" w:rsidP="001F6A49">
      <w:pPr>
        <w:pStyle w:val="10"/>
        <w:spacing w:after="120" w:line="240" w:lineRule="auto"/>
        <w:jc w:val="both"/>
        <w:rPr>
          <w:rFonts w:ascii="Arial" w:hAnsi="Arial" w:cs="Arial"/>
          <w:bCs/>
        </w:rPr>
      </w:pPr>
    </w:p>
    <w:sectPr w:rsidR="00CF22FA" w:rsidSect="00CF22FA">
      <w:footerReference w:type="first" r:id="rId16"/>
      <w:pgSz w:w="11907" w:h="16840" w:code="9"/>
      <w:pgMar w:top="851" w:right="794" w:bottom="680" w:left="1134" w:header="4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E884" w14:textId="77777777" w:rsidR="0085099F" w:rsidRDefault="0085099F">
      <w:r>
        <w:separator/>
      </w:r>
    </w:p>
  </w:endnote>
  <w:endnote w:type="continuationSeparator" w:id="0">
    <w:p w14:paraId="1AE25FD6" w14:textId="77777777" w:rsidR="0085099F" w:rsidRDefault="0085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neve">
    <w:altName w:val="Times New Roman"/>
    <w:charset w:val="00"/>
    <w:family w:val="auto"/>
    <w:pitch w:val="variable"/>
    <w:sig w:usb0="00000003" w:usb1="00000000" w:usb2="00000000" w:usb3="00000000" w:csb0="00000001" w:csb1="00000000"/>
  </w:font>
  <w:font w:name="Lozen">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
    <w:altName w:val="Times New Roman"/>
    <w:charset w:val="00"/>
    <w:family w:val="auto"/>
    <w:pitch w:val="variable"/>
    <w:sig w:usb0="00000003" w:usb1="00000000" w:usb2="00000000" w:usb3="00000000" w:csb0="00000001" w:csb1="00000000"/>
  </w:font>
  <w:font w:name="HebarB">
    <w:altName w:val="Times New Roman"/>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DraegerSans-Regular">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270C" w14:textId="19C30F1B" w:rsidR="005A69D8" w:rsidRDefault="005A69D8" w:rsidP="0056545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E02B1">
      <w:rPr>
        <w:rStyle w:val="a6"/>
        <w:noProof/>
      </w:rPr>
      <w:t>2</w:t>
    </w:r>
    <w:r>
      <w:rPr>
        <w:rStyle w:val="a6"/>
      </w:rPr>
      <w:fldChar w:fldCharType="end"/>
    </w:r>
  </w:p>
  <w:p w14:paraId="1420020E" w14:textId="77777777" w:rsidR="005A69D8" w:rsidRDefault="005A69D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89482844"/>
      <w:docPartObj>
        <w:docPartGallery w:val="Page Numbers (Bottom of Page)"/>
        <w:docPartUnique/>
      </w:docPartObj>
    </w:sdtPr>
    <w:sdtEndPr/>
    <w:sdtContent>
      <w:sdt>
        <w:sdtPr>
          <w:rPr>
            <w:rFonts w:ascii="Arial" w:hAnsi="Arial" w:cs="Arial"/>
            <w:sz w:val="16"/>
            <w:szCs w:val="16"/>
          </w:rPr>
          <w:id w:val="874733771"/>
          <w:docPartObj>
            <w:docPartGallery w:val="Page Numbers (Top of Page)"/>
            <w:docPartUnique/>
          </w:docPartObj>
        </w:sdtPr>
        <w:sdtEndPr/>
        <w:sdtContent>
          <w:p w14:paraId="0FA80581" w14:textId="5FA20411" w:rsidR="005A69D8" w:rsidRPr="004D5E3B" w:rsidRDefault="005A69D8" w:rsidP="004D5E3B">
            <w:pPr>
              <w:pStyle w:val="a4"/>
              <w:tabs>
                <w:tab w:val="clear" w:pos="8640"/>
                <w:tab w:val="right" w:pos="9781"/>
              </w:tabs>
              <w:jc w:val="both"/>
              <w:rPr>
                <w:rFonts w:ascii="Arial" w:hAnsi="Arial" w:cs="Arial"/>
                <w:sz w:val="16"/>
                <w:szCs w:val="16"/>
              </w:rPr>
            </w:pPr>
            <w:r w:rsidRPr="004D5E3B">
              <w:rPr>
                <w:rFonts w:ascii="Arial" w:hAnsi="Arial" w:cs="Arial"/>
                <w:sz w:val="16"/>
                <w:szCs w:val="16"/>
                <w:lang w:val="bg-BG"/>
              </w:rPr>
              <w:t>Техническа спецификация</w:t>
            </w:r>
            <w:r>
              <w:rPr>
                <w:rFonts w:ascii="Arial" w:hAnsi="Arial" w:cs="Arial"/>
                <w:sz w:val="16"/>
                <w:szCs w:val="16"/>
                <w:lang w:val="bg-BG"/>
              </w:rPr>
              <w:t xml:space="preserve"> за АСВС</w:t>
            </w:r>
            <w:r w:rsidR="00DF2678">
              <w:rPr>
                <w:rFonts w:ascii="Arial" w:hAnsi="Arial" w:cs="Arial"/>
                <w:sz w:val="16"/>
                <w:szCs w:val="16"/>
                <w:lang w:val="bg-BG"/>
              </w:rPr>
              <w:t xml:space="preserve"> и ССНК</w:t>
            </w:r>
            <w:r>
              <w:rPr>
                <w:rFonts w:ascii="Arial" w:hAnsi="Arial" w:cs="Arial"/>
                <w:sz w:val="16"/>
                <w:szCs w:val="16"/>
                <w:lang w:val="bg-BG"/>
              </w:rPr>
              <w:t xml:space="preserve"> на елегаз в ПАВЕЦ „Белмекен“ </w:t>
            </w:r>
            <w:r w:rsidR="00DF2678">
              <w:rPr>
                <w:rFonts w:ascii="Arial" w:hAnsi="Arial" w:cs="Arial"/>
                <w:sz w:val="16"/>
                <w:szCs w:val="16"/>
                <w:lang w:val="bg-BG"/>
              </w:rPr>
              <w:t>2023г.</w:t>
            </w:r>
            <w:r>
              <w:rPr>
                <w:rFonts w:ascii="Arial" w:hAnsi="Arial" w:cs="Arial"/>
                <w:sz w:val="16"/>
                <w:szCs w:val="16"/>
                <w:lang w:val="bg-BG"/>
              </w:rPr>
              <w:tab/>
            </w:r>
            <w:r w:rsidRPr="004D5E3B">
              <w:rPr>
                <w:rFonts w:ascii="Arial" w:hAnsi="Arial" w:cs="Arial"/>
                <w:sz w:val="16"/>
                <w:szCs w:val="16"/>
                <w:lang w:val="bg-BG"/>
              </w:rPr>
              <w:t xml:space="preserve">Страница </w:t>
            </w:r>
            <w:r w:rsidRPr="004D5E3B">
              <w:rPr>
                <w:rFonts w:ascii="Arial" w:hAnsi="Arial" w:cs="Arial"/>
                <w:b/>
                <w:bCs/>
                <w:sz w:val="16"/>
                <w:szCs w:val="16"/>
              </w:rPr>
              <w:fldChar w:fldCharType="begin"/>
            </w:r>
            <w:r w:rsidRPr="004D5E3B">
              <w:rPr>
                <w:rFonts w:ascii="Arial" w:hAnsi="Arial" w:cs="Arial"/>
                <w:b/>
                <w:bCs/>
                <w:sz w:val="16"/>
                <w:szCs w:val="16"/>
              </w:rPr>
              <w:instrText>PAGE</w:instrText>
            </w:r>
            <w:r w:rsidRPr="004D5E3B">
              <w:rPr>
                <w:rFonts w:ascii="Arial" w:hAnsi="Arial" w:cs="Arial"/>
                <w:b/>
                <w:bCs/>
                <w:sz w:val="16"/>
                <w:szCs w:val="16"/>
              </w:rPr>
              <w:fldChar w:fldCharType="separate"/>
            </w:r>
            <w:r>
              <w:rPr>
                <w:rFonts w:ascii="Arial" w:hAnsi="Arial" w:cs="Arial"/>
                <w:b/>
                <w:bCs/>
                <w:noProof/>
                <w:sz w:val="16"/>
                <w:szCs w:val="16"/>
              </w:rPr>
              <w:t>6</w:t>
            </w:r>
            <w:r w:rsidRPr="004D5E3B">
              <w:rPr>
                <w:rFonts w:ascii="Arial" w:hAnsi="Arial" w:cs="Arial"/>
                <w:b/>
                <w:bCs/>
                <w:sz w:val="16"/>
                <w:szCs w:val="16"/>
              </w:rPr>
              <w:fldChar w:fldCharType="end"/>
            </w:r>
            <w:r w:rsidRPr="004D5E3B">
              <w:rPr>
                <w:rFonts w:ascii="Arial" w:hAnsi="Arial" w:cs="Arial"/>
                <w:sz w:val="16"/>
                <w:szCs w:val="16"/>
                <w:lang w:val="bg-BG"/>
              </w:rPr>
              <w:t xml:space="preserve"> от </w:t>
            </w:r>
            <w:r w:rsidRPr="004D5E3B">
              <w:rPr>
                <w:rFonts w:ascii="Arial" w:hAnsi="Arial" w:cs="Arial"/>
                <w:b/>
                <w:bCs/>
                <w:sz w:val="16"/>
                <w:szCs w:val="16"/>
              </w:rPr>
              <w:fldChar w:fldCharType="begin"/>
            </w:r>
            <w:r w:rsidRPr="004D5E3B">
              <w:rPr>
                <w:rFonts w:ascii="Arial" w:hAnsi="Arial" w:cs="Arial"/>
                <w:b/>
                <w:bCs/>
                <w:sz w:val="16"/>
                <w:szCs w:val="16"/>
              </w:rPr>
              <w:instrText>NUMPAGES</w:instrText>
            </w:r>
            <w:r w:rsidRPr="004D5E3B">
              <w:rPr>
                <w:rFonts w:ascii="Arial" w:hAnsi="Arial" w:cs="Arial"/>
                <w:b/>
                <w:bCs/>
                <w:sz w:val="16"/>
                <w:szCs w:val="16"/>
              </w:rPr>
              <w:fldChar w:fldCharType="separate"/>
            </w:r>
            <w:r>
              <w:rPr>
                <w:rFonts w:ascii="Arial" w:hAnsi="Arial" w:cs="Arial"/>
                <w:b/>
                <w:bCs/>
                <w:noProof/>
                <w:sz w:val="16"/>
                <w:szCs w:val="16"/>
              </w:rPr>
              <w:t>8</w:t>
            </w:r>
            <w:r w:rsidRPr="004D5E3B">
              <w:rPr>
                <w:rFonts w:ascii="Arial" w:hAnsi="Arial" w:cs="Arial"/>
                <w:b/>
                <w:bCs/>
                <w:sz w:val="16"/>
                <w:szCs w:val="16"/>
              </w:rPr>
              <w:fldChar w:fldCharType="end"/>
            </w:r>
          </w:p>
        </w:sdtContent>
      </w:sdt>
    </w:sdtContent>
  </w:sdt>
  <w:p w14:paraId="3BE7D7B1" w14:textId="77777777" w:rsidR="005A69D8" w:rsidRDefault="005A69D8" w:rsidP="00881AF5">
    <w:pPr>
      <w:pStyle w:val="a4"/>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79971247"/>
      <w:docPartObj>
        <w:docPartGallery w:val="Page Numbers (Bottom of Page)"/>
        <w:docPartUnique/>
      </w:docPartObj>
    </w:sdtPr>
    <w:sdtEndPr/>
    <w:sdtContent>
      <w:sdt>
        <w:sdtPr>
          <w:rPr>
            <w:rFonts w:ascii="Arial" w:hAnsi="Arial" w:cs="Arial"/>
            <w:sz w:val="16"/>
            <w:szCs w:val="16"/>
          </w:rPr>
          <w:id w:val="2078940197"/>
          <w:docPartObj>
            <w:docPartGallery w:val="Page Numbers (Top of Page)"/>
            <w:docPartUnique/>
          </w:docPartObj>
        </w:sdtPr>
        <w:sdtEndPr/>
        <w:sdtContent>
          <w:p w14:paraId="3CF3AD8F" w14:textId="263B189D" w:rsidR="005A69D8" w:rsidRPr="004D5E3B" w:rsidRDefault="005A69D8" w:rsidP="005C5392">
            <w:pPr>
              <w:pStyle w:val="a4"/>
              <w:tabs>
                <w:tab w:val="clear" w:pos="8640"/>
                <w:tab w:val="right" w:pos="9781"/>
              </w:tabs>
              <w:jc w:val="both"/>
              <w:rPr>
                <w:rFonts w:ascii="Arial" w:hAnsi="Arial" w:cs="Arial"/>
                <w:sz w:val="16"/>
                <w:szCs w:val="16"/>
              </w:rPr>
            </w:pPr>
            <w:r w:rsidRPr="004D5E3B">
              <w:rPr>
                <w:rFonts w:ascii="Arial" w:hAnsi="Arial" w:cs="Arial"/>
                <w:sz w:val="16"/>
                <w:szCs w:val="16"/>
                <w:lang w:val="bg-BG"/>
              </w:rPr>
              <w:t>Техническа спецификация</w:t>
            </w:r>
            <w:r>
              <w:rPr>
                <w:rFonts w:ascii="Arial" w:hAnsi="Arial" w:cs="Arial"/>
                <w:sz w:val="16"/>
                <w:szCs w:val="16"/>
                <w:lang w:val="bg-BG"/>
              </w:rPr>
              <w:t xml:space="preserve"> за АСВС на елегаз в ПАВЕЦ „Белмекен“ </w:t>
            </w:r>
            <w:r>
              <w:rPr>
                <w:rFonts w:ascii="Arial" w:hAnsi="Arial" w:cs="Arial"/>
                <w:sz w:val="16"/>
                <w:szCs w:val="16"/>
                <w:lang w:val="bg-BG"/>
              </w:rPr>
              <w:tab/>
            </w:r>
            <w:r w:rsidRPr="004D5E3B">
              <w:rPr>
                <w:rFonts w:ascii="Arial" w:hAnsi="Arial" w:cs="Arial"/>
                <w:sz w:val="16"/>
                <w:szCs w:val="16"/>
                <w:lang w:val="bg-BG"/>
              </w:rPr>
              <w:t xml:space="preserve">Страница </w:t>
            </w:r>
            <w:r w:rsidRPr="004D5E3B">
              <w:rPr>
                <w:rFonts w:ascii="Arial" w:hAnsi="Arial" w:cs="Arial"/>
                <w:b/>
                <w:bCs/>
                <w:sz w:val="16"/>
                <w:szCs w:val="16"/>
              </w:rPr>
              <w:fldChar w:fldCharType="begin"/>
            </w:r>
            <w:r w:rsidRPr="004D5E3B">
              <w:rPr>
                <w:rFonts w:ascii="Arial" w:hAnsi="Arial" w:cs="Arial"/>
                <w:b/>
                <w:bCs/>
                <w:sz w:val="16"/>
                <w:szCs w:val="16"/>
              </w:rPr>
              <w:instrText>PAGE</w:instrText>
            </w:r>
            <w:r w:rsidRPr="004D5E3B">
              <w:rPr>
                <w:rFonts w:ascii="Arial" w:hAnsi="Arial" w:cs="Arial"/>
                <w:b/>
                <w:bCs/>
                <w:sz w:val="16"/>
                <w:szCs w:val="16"/>
              </w:rPr>
              <w:fldChar w:fldCharType="separate"/>
            </w:r>
            <w:r>
              <w:rPr>
                <w:rFonts w:ascii="Arial" w:hAnsi="Arial" w:cs="Arial"/>
                <w:b/>
                <w:bCs/>
                <w:noProof/>
                <w:sz w:val="16"/>
                <w:szCs w:val="16"/>
              </w:rPr>
              <w:t>1</w:t>
            </w:r>
            <w:r w:rsidRPr="004D5E3B">
              <w:rPr>
                <w:rFonts w:ascii="Arial" w:hAnsi="Arial" w:cs="Arial"/>
                <w:b/>
                <w:bCs/>
                <w:sz w:val="16"/>
                <w:szCs w:val="16"/>
              </w:rPr>
              <w:fldChar w:fldCharType="end"/>
            </w:r>
            <w:r w:rsidRPr="004D5E3B">
              <w:rPr>
                <w:rFonts w:ascii="Arial" w:hAnsi="Arial" w:cs="Arial"/>
                <w:sz w:val="16"/>
                <w:szCs w:val="16"/>
                <w:lang w:val="bg-BG"/>
              </w:rPr>
              <w:t xml:space="preserve"> от </w:t>
            </w:r>
            <w:r w:rsidRPr="004D5E3B">
              <w:rPr>
                <w:rFonts w:ascii="Arial" w:hAnsi="Arial" w:cs="Arial"/>
                <w:b/>
                <w:bCs/>
                <w:sz w:val="16"/>
                <w:szCs w:val="16"/>
              </w:rPr>
              <w:fldChar w:fldCharType="begin"/>
            </w:r>
            <w:r w:rsidRPr="004D5E3B">
              <w:rPr>
                <w:rFonts w:ascii="Arial" w:hAnsi="Arial" w:cs="Arial"/>
                <w:b/>
                <w:bCs/>
                <w:sz w:val="16"/>
                <w:szCs w:val="16"/>
              </w:rPr>
              <w:instrText>NUMPAGES</w:instrText>
            </w:r>
            <w:r w:rsidRPr="004D5E3B">
              <w:rPr>
                <w:rFonts w:ascii="Arial" w:hAnsi="Arial" w:cs="Arial"/>
                <w:b/>
                <w:bCs/>
                <w:sz w:val="16"/>
                <w:szCs w:val="16"/>
              </w:rPr>
              <w:fldChar w:fldCharType="separate"/>
            </w:r>
            <w:r>
              <w:rPr>
                <w:rFonts w:ascii="Arial" w:hAnsi="Arial" w:cs="Arial"/>
                <w:b/>
                <w:bCs/>
                <w:noProof/>
                <w:sz w:val="16"/>
                <w:szCs w:val="16"/>
              </w:rPr>
              <w:t>8</w:t>
            </w:r>
            <w:r w:rsidRPr="004D5E3B">
              <w:rPr>
                <w:rFonts w:ascii="Arial" w:hAnsi="Arial" w:cs="Arial"/>
                <w:b/>
                <w:bCs/>
                <w:sz w:val="16"/>
                <w:szCs w:val="16"/>
              </w:rPr>
              <w:fldChar w:fldCharType="end"/>
            </w:r>
          </w:p>
        </w:sdtContent>
      </w:sdt>
    </w:sdtContent>
  </w:sdt>
  <w:p w14:paraId="6B560E0E" w14:textId="77777777" w:rsidR="005A69D8" w:rsidRDefault="005A69D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21128324"/>
      <w:docPartObj>
        <w:docPartGallery w:val="Page Numbers (Bottom of Page)"/>
        <w:docPartUnique/>
      </w:docPartObj>
    </w:sdtPr>
    <w:sdtEndPr/>
    <w:sdtContent>
      <w:sdt>
        <w:sdtPr>
          <w:rPr>
            <w:rFonts w:ascii="Arial" w:hAnsi="Arial" w:cs="Arial"/>
            <w:sz w:val="16"/>
            <w:szCs w:val="16"/>
          </w:rPr>
          <w:id w:val="-1698773540"/>
          <w:docPartObj>
            <w:docPartGallery w:val="Page Numbers (Top of Page)"/>
            <w:docPartUnique/>
          </w:docPartObj>
        </w:sdtPr>
        <w:sdtEndPr/>
        <w:sdtContent>
          <w:p w14:paraId="00F2BA87" w14:textId="4518A53A" w:rsidR="005A69D8" w:rsidRPr="004D5E3B" w:rsidRDefault="005A69D8" w:rsidP="005C5392">
            <w:pPr>
              <w:pStyle w:val="a4"/>
              <w:tabs>
                <w:tab w:val="clear" w:pos="8640"/>
                <w:tab w:val="right" w:pos="9781"/>
              </w:tabs>
              <w:jc w:val="both"/>
              <w:rPr>
                <w:rFonts w:ascii="Arial" w:hAnsi="Arial" w:cs="Arial"/>
                <w:sz w:val="16"/>
                <w:szCs w:val="16"/>
              </w:rPr>
            </w:pPr>
            <w:r>
              <w:rPr>
                <w:rFonts w:ascii="Arial" w:hAnsi="Arial" w:cs="Arial"/>
                <w:sz w:val="16"/>
                <w:szCs w:val="16"/>
                <w:lang w:val="bg-BG"/>
              </w:rPr>
              <w:t xml:space="preserve">Количествена сметка за АСВС </w:t>
            </w:r>
            <w:r w:rsidR="00B26E2B">
              <w:rPr>
                <w:rFonts w:ascii="Arial" w:hAnsi="Arial" w:cs="Arial"/>
                <w:sz w:val="16"/>
                <w:szCs w:val="16"/>
                <w:lang w:val="bg-BG"/>
              </w:rPr>
              <w:t xml:space="preserve">и </w:t>
            </w:r>
            <w:r w:rsidR="0030672A">
              <w:rPr>
                <w:rFonts w:ascii="Arial" w:hAnsi="Arial" w:cs="Arial"/>
                <w:bCs/>
                <w:sz w:val="16"/>
                <w:szCs w:val="16"/>
                <w:lang w:val="bg-BG"/>
              </w:rPr>
              <w:t>с</w:t>
            </w:r>
            <w:r w:rsidR="0030672A" w:rsidRPr="0030672A">
              <w:rPr>
                <w:rFonts w:ascii="Arial" w:hAnsi="Arial" w:cs="Arial"/>
                <w:bCs/>
                <w:sz w:val="16"/>
                <w:szCs w:val="16"/>
                <w:lang w:val="bg-BG"/>
              </w:rPr>
              <w:t>истема</w:t>
            </w:r>
            <w:r w:rsidR="0030672A" w:rsidRPr="0030672A">
              <w:rPr>
                <w:rFonts w:ascii="Arial" w:hAnsi="Arial" w:cs="Arial"/>
                <w:bCs/>
                <w:sz w:val="16"/>
                <w:szCs w:val="16"/>
              </w:rPr>
              <w:t>та</w:t>
            </w:r>
            <w:r w:rsidR="0030672A" w:rsidRPr="0030672A">
              <w:rPr>
                <w:rFonts w:ascii="Arial" w:hAnsi="Arial" w:cs="Arial"/>
                <w:bCs/>
                <w:sz w:val="16"/>
                <w:szCs w:val="16"/>
                <w:lang w:val="bg-BG"/>
              </w:rPr>
              <w:t xml:space="preserve"> за сигнализиране недопустима концентрация на елегаз </w:t>
            </w:r>
            <w:r w:rsidR="0030672A" w:rsidRPr="0030672A">
              <w:rPr>
                <w:rFonts w:ascii="Arial" w:hAnsi="Arial" w:cs="Arial"/>
                <w:bCs/>
                <w:sz w:val="16"/>
                <w:szCs w:val="16"/>
              </w:rPr>
              <w:t>(SF</w:t>
            </w:r>
            <w:r w:rsidR="0030672A" w:rsidRPr="0030672A">
              <w:rPr>
                <w:rFonts w:ascii="Arial" w:hAnsi="Arial" w:cs="Arial"/>
                <w:bCs/>
                <w:sz w:val="16"/>
                <w:szCs w:val="16"/>
                <w:vertAlign w:val="subscript"/>
              </w:rPr>
              <w:t>6</w:t>
            </w:r>
            <w:r w:rsidR="0030672A" w:rsidRPr="0030672A">
              <w:rPr>
                <w:rFonts w:ascii="Arial" w:hAnsi="Arial" w:cs="Arial"/>
                <w:bCs/>
                <w:sz w:val="16"/>
                <w:szCs w:val="16"/>
              </w:rPr>
              <w:t>)</w:t>
            </w:r>
            <w:r>
              <w:rPr>
                <w:rFonts w:ascii="Arial" w:hAnsi="Arial" w:cs="Arial"/>
                <w:sz w:val="16"/>
                <w:szCs w:val="16"/>
                <w:lang w:val="bg-BG"/>
              </w:rPr>
              <w:t>в ПАВЕЦ „Белмекен“</w:t>
            </w:r>
          </w:p>
        </w:sdtContent>
      </w:sdt>
    </w:sdtContent>
  </w:sdt>
  <w:p w14:paraId="7AEA6FBB" w14:textId="77777777" w:rsidR="005A69D8" w:rsidRDefault="005A69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6603" w14:textId="77777777" w:rsidR="0085099F" w:rsidRDefault="0085099F">
      <w:bookmarkStart w:id="0" w:name="_Hlk19802258"/>
      <w:bookmarkEnd w:id="0"/>
      <w:r>
        <w:separator/>
      </w:r>
    </w:p>
  </w:footnote>
  <w:footnote w:type="continuationSeparator" w:id="0">
    <w:p w14:paraId="65B73457" w14:textId="77777777" w:rsidR="0085099F" w:rsidRDefault="0085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BD71" w14:textId="58D53DF5" w:rsidR="00045A28" w:rsidRDefault="00045A28" w:rsidP="00045A28">
    <w:pPr>
      <w:pStyle w:val="ac"/>
      <w:rPr>
        <w:rFonts w:ascii="Arial" w:hAnsi="Arial" w:cs="Arial"/>
        <w:sz w:val="16"/>
        <w:szCs w:val="16"/>
      </w:rPr>
    </w:pPr>
  </w:p>
  <w:p w14:paraId="4ED25F6E" w14:textId="6C085B2D" w:rsidR="00045A28" w:rsidRDefault="00045A28" w:rsidP="00045A28">
    <w:pPr>
      <w:pStyle w:val="ac"/>
      <w:rPr>
        <w:rFonts w:ascii="Arial" w:hAnsi="Arial" w:cs="Arial"/>
        <w:sz w:val="16"/>
        <w:szCs w:val="16"/>
      </w:rPr>
    </w:pPr>
    <w:r>
      <w:rPr>
        <w:noProof/>
        <w:lang w:val="bg-BG" w:eastAsia="bg-BG"/>
      </w:rPr>
      <w:drawing>
        <wp:inline distT="0" distB="0" distL="0" distR="0" wp14:anchorId="179EBEF1" wp14:editId="400FE51D">
          <wp:extent cx="5756910" cy="771525"/>
          <wp:effectExtent l="0" t="0" r="0"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71525"/>
                  </a:xfrm>
                  <a:prstGeom prst="rect">
                    <a:avLst/>
                  </a:prstGeom>
                  <a:noFill/>
                  <a:ln>
                    <a:noFill/>
                  </a:ln>
                </pic:spPr>
              </pic:pic>
            </a:graphicData>
          </a:graphic>
        </wp:inline>
      </w:drawing>
    </w:r>
  </w:p>
  <w:p w14:paraId="6281F07F" w14:textId="2DF4350B" w:rsidR="00045A28" w:rsidRDefault="00045A28" w:rsidP="00041C44">
    <w:pPr>
      <w:pStyle w:val="ac"/>
      <w:jc w:val="both"/>
      <w:rPr>
        <w:rFonts w:ascii="Arial" w:hAnsi="Arial" w:cs="Arial"/>
        <w:sz w:val="16"/>
        <w:szCs w:val="16"/>
      </w:rPr>
    </w:pPr>
  </w:p>
  <w:p w14:paraId="0CA3B8F9" w14:textId="77777777" w:rsidR="00045A28" w:rsidRPr="00041C44" w:rsidRDefault="00045A28" w:rsidP="00041C44">
    <w:pPr>
      <w:pStyle w:val="ac"/>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03C525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C60809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0000000B"/>
    <w:multiLevelType w:val="singleLevel"/>
    <w:tmpl w:val="0000000B"/>
    <w:name w:val="WW8Num11"/>
    <w:lvl w:ilvl="0">
      <w:start w:val="1"/>
      <w:numFmt w:val="bullet"/>
      <w:lvlText w:val=""/>
      <w:lvlJc w:val="left"/>
      <w:pPr>
        <w:tabs>
          <w:tab w:val="num" w:pos="780"/>
        </w:tabs>
        <w:ind w:left="780" w:hanging="360"/>
      </w:pPr>
      <w:rPr>
        <w:rFonts w:ascii="Symbol" w:hAnsi="Symbol"/>
      </w:rPr>
    </w:lvl>
  </w:abstractNum>
  <w:abstractNum w:abstractNumId="3" w15:restartNumberingAfterBreak="0">
    <w:nsid w:val="05704C22"/>
    <w:multiLevelType w:val="hybridMultilevel"/>
    <w:tmpl w:val="ED64DEC6"/>
    <w:lvl w:ilvl="0" w:tplc="04020001">
      <w:start w:val="1"/>
      <w:numFmt w:val="bullet"/>
      <w:lvlText w:val=""/>
      <w:lvlJc w:val="left"/>
      <w:pPr>
        <w:ind w:left="480" w:hanging="360"/>
      </w:pPr>
      <w:rPr>
        <w:rFonts w:ascii="Symbol" w:hAnsi="Symbol" w:hint="default"/>
        <w:color w:val="auto"/>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4" w15:restartNumberingAfterBreak="0">
    <w:nsid w:val="0BE335A7"/>
    <w:multiLevelType w:val="hybridMultilevel"/>
    <w:tmpl w:val="F8D46A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5C208A"/>
    <w:multiLevelType w:val="hybridMultilevel"/>
    <w:tmpl w:val="B276EE7C"/>
    <w:lvl w:ilvl="0" w:tplc="A8DA511A">
      <w:start w:val="1"/>
      <w:numFmt w:val="decimal"/>
      <w:lvlText w:val="4.%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E446DC"/>
    <w:multiLevelType w:val="hybridMultilevel"/>
    <w:tmpl w:val="997A840A"/>
    <w:lvl w:ilvl="0" w:tplc="DE0C1B5A">
      <w:start w:val="1"/>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471583D"/>
    <w:multiLevelType w:val="hybridMultilevel"/>
    <w:tmpl w:val="7286090A"/>
    <w:lvl w:ilvl="0" w:tplc="0148A20E">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52F5F1C"/>
    <w:multiLevelType w:val="multilevel"/>
    <w:tmpl w:val="EB34E20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EF3363"/>
    <w:multiLevelType w:val="multilevel"/>
    <w:tmpl w:val="1FC40E1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10C4D"/>
    <w:multiLevelType w:val="hybridMultilevel"/>
    <w:tmpl w:val="A77CCA08"/>
    <w:lvl w:ilvl="0" w:tplc="1FB4B176">
      <w:start w:val="1"/>
      <w:numFmt w:val="upperRoman"/>
      <w:pStyle w:val="30"/>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135AB1"/>
    <w:multiLevelType w:val="hybridMultilevel"/>
    <w:tmpl w:val="23D63294"/>
    <w:lvl w:ilvl="0" w:tplc="CBF87224">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F082D39"/>
    <w:multiLevelType w:val="multilevel"/>
    <w:tmpl w:val="767284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721DB5"/>
    <w:multiLevelType w:val="multilevel"/>
    <w:tmpl w:val="A29263E2"/>
    <w:lvl w:ilvl="0">
      <w:start w:val="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92FDB"/>
    <w:multiLevelType w:val="multilevel"/>
    <w:tmpl w:val="22D6C092"/>
    <w:lvl w:ilvl="0">
      <w:start w:val="4"/>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5"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5745131"/>
    <w:multiLevelType w:val="multilevel"/>
    <w:tmpl w:val="F19480AC"/>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083854"/>
    <w:multiLevelType w:val="multilevel"/>
    <w:tmpl w:val="408489B0"/>
    <w:lvl w:ilvl="0">
      <w:start w:val="4"/>
      <w:numFmt w:val="decimal"/>
      <w:lvlText w:val="%1."/>
      <w:lvlJc w:val="left"/>
      <w:pPr>
        <w:ind w:left="540" w:hanging="54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383A3767"/>
    <w:multiLevelType w:val="hybridMultilevel"/>
    <w:tmpl w:val="37A288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023C23"/>
    <w:multiLevelType w:val="hybridMultilevel"/>
    <w:tmpl w:val="78AE31CC"/>
    <w:lvl w:ilvl="0" w:tplc="81FAF66E">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1CE2ABB"/>
    <w:multiLevelType w:val="multilevel"/>
    <w:tmpl w:val="01F2FA1A"/>
    <w:lvl w:ilvl="0">
      <w:start w:val="5"/>
      <w:numFmt w:val="decimal"/>
      <w:lvlText w:val="%1."/>
      <w:lvlJc w:val="left"/>
      <w:pPr>
        <w:ind w:left="390" w:hanging="390"/>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43EF6176"/>
    <w:multiLevelType w:val="hybridMultilevel"/>
    <w:tmpl w:val="E9AAB5FC"/>
    <w:lvl w:ilvl="0" w:tplc="97588B3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DEA5480"/>
    <w:multiLevelType w:val="multilevel"/>
    <w:tmpl w:val="E1981F1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D2684D"/>
    <w:multiLevelType w:val="multilevel"/>
    <w:tmpl w:val="CD9C76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560AE1"/>
    <w:multiLevelType w:val="hybridMultilevel"/>
    <w:tmpl w:val="3B467A76"/>
    <w:lvl w:ilvl="0" w:tplc="812875EC">
      <w:start w:val="5"/>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D22D8"/>
    <w:multiLevelType w:val="multilevel"/>
    <w:tmpl w:val="F7423252"/>
    <w:lvl w:ilvl="0">
      <w:start w:val="4"/>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2939C8"/>
    <w:multiLevelType w:val="hybridMultilevel"/>
    <w:tmpl w:val="FBE06BA2"/>
    <w:lvl w:ilvl="0" w:tplc="E52677F8">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EDA0EE7"/>
    <w:multiLevelType w:val="hybridMultilevel"/>
    <w:tmpl w:val="AA3C39E4"/>
    <w:lvl w:ilvl="0" w:tplc="2F38EF7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F8D62F9"/>
    <w:multiLevelType w:val="multilevel"/>
    <w:tmpl w:val="738669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A93BC1"/>
    <w:multiLevelType w:val="multilevel"/>
    <w:tmpl w:val="404ADBA8"/>
    <w:lvl w:ilvl="0">
      <w:start w:val="4"/>
      <w:numFmt w:val="decimal"/>
      <w:lvlText w:val="%1."/>
      <w:lvlJc w:val="left"/>
      <w:pPr>
        <w:ind w:left="660" w:hanging="660"/>
      </w:pPr>
      <w:rPr>
        <w:rFonts w:hint="default"/>
      </w:rPr>
    </w:lvl>
    <w:lvl w:ilvl="1">
      <w:start w:val="1"/>
      <w:numFmt w:val="decimal"/>
      <w:lvlText w:val="%1.%2."/>
      <w:lvlJc w:val="left"/>
      <w:pPr>
        <w:ind w:left="750" w:hanging="720"/>
      </w:pPr>
      <w:rPr>
        <w:rFonts w:hint="default"/>
      </w:rPr>
    </w:lvl>
    <w:lvl w:ilvl="2">
      <w:start w:val="1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30" w15:restartNumberingAfterBreak="0">
    <w:nsid w:val="62BF76E2"/>
    <w:multiLevelType w:val="multilevel"/>
    <w:tmpl w:val="1EB2DC8A"/>
    <w:lvl w:ilvl="0">
      <w:start w:val="4"/>
      <w:numFmt w:val="decimal"/>
      <w:lvlText w:val="%1."/>
      <w:lvlJc w:val="left"/>
      <w:pPr>
        <w:ind w:left="660" w:hanging="660"/>
      </w:pPr>
      <w:rPr>
        <w:rFonts w:hint="default"/>
      </w:rPr>
    </w:lvl>
    <w:lvl w:ilvl="1">
      <w:start w:val="1"/>
      <w:numFmt w:val="decimal"/>
      <w:lvlText w:val="%1.%2."/>
      <w:lvlJc w:val="left"/>
      <w:pPr>
        <w:ind w:left="750" w:hanging="720"/>
      </w:pPr>
      <w:rPr>
        <w:rFonts w:hint="default"/>
      </w:rPr>
    </w:lvl>
    <w:lvl w:ilvl="2">
      <w:start w:val="1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31" w15:restartNumberingAfterBreak="0">
    <w:nsid w:val="64A85CBE"/>
    <w:multiLevelType w:val="multilevel"/>
    <w:tmpl w:val="49FCB288"/>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3576E6"/>
    <w:multiLevelType w:val="multilevel"/>
    <w:tmpl w:val="46827FEC"/>
    <w:lvl w:ilvl="0">
      <w:start w:val="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3851A7"/>
    <w:multiLevelType w:val="multilevel"/>
    <w:tmpl w:val="9B02342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A4108B7"/>
    <w:multiLevelType w:val="hybridMultilevel"/>
    <w:tmpl w:val="E17009EE"/>
    <w:lvl w:ilvl="0" w:tplc="BFB88CF4">
      <w:start w:val="5"/>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A8F41A1"/>
    <w:multiLevelType w:val="hybridMultilevel"/>
    <w:tmpl w:val="440602C0"/>
    <w:lvl w:ilvl="0" w:tplc="7F4E7B7C">
      <w:start w:val="1"/>
      <w:numFmt w:val="decimal"/>
      <w:lvlText w:val="5.%1."/>
      <w:lvlJc w:val="left"/>
      <w:pPr>
        <w:ind w:left="720" w:hanging="360"/>
      </w:pPr>
      <w:rPr>
        <w:rFonts w:hint="default"/>
      </w:rPr>
    </w:lvl>
    <w:lvl w:ilvl="1" w:tplc="C14E5D9C">
      <w:start w:val="1"/>
      <w:numFmt w:val="lowerLetter"/>
      <w:lvlText w:val="%2."/>
      <w:lvlJc w:val="left"/>
      <w:pPr>
        <w:ind w:left="1440" w:hanging="360"/>
      </w:pPr>
      <w:rPr>
        <w:b/>
        <w:bCs/>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E0B657F"/>
    <w:multiLevelType w:val="hybridMultilevel"/>
    <w:tmpl w:val="C0087F06"/>
    <w:lvl w:ilvl="0" w:tplc="6CDEEB92">
      <w:start w:val="4"/>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7" w15:restartNumberingAfterBreak="0">
    <w:nsid w:val="6E947F06"/>
    <w:multiLevelType w:val="hybridMultilevel"/>
    <w:tmpl w:val="9288DB46"/>
    <w:lvl w:ilvl="0" w:tplc="BFE8A208">
      <w:start w:val="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4DF643A"/>
    <w:multiLevelType w:val="hybridMultilevel"/>
    <w:tmpl w:val="4C76D4CC"/>
    <w:lvl w:ilvl="0" w:tplc="4C46A040">
      <w:start w:val="1"/>
      <w:numFmt w:val="decimal"/>
      <w:lvlText w:val="4.%1"/>
      <w:lvlJc w:val="left"/>
      <w:pPr>
        <w:ind w:left="720" w:hanging="360"/>
      </w:pPr>
      <w:rPr>
        <w:rFonts w:hint="default"/>
        <w:b/>
        <w:bCs/>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7BA7BDD"/>
    <w:multiLevelType w:val="hybridMultilevel"/>
    <w:tmpl w:val="56F0D0DA"/>
    <w:lvl w:ilvl="0" w:tplc="66A40440">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81F0D41"/>
    <w:multiLevelType w:val="hybridMultilevel"/>
    <w:tmpl w:val="D77C6A08"/>
    <w:lvl w:ilvl="0" w:tplc="56CAD78C">
      <w:start w:val="1"/>
      <w:numFmt w:val="decimal"/>
      <w:lvlText w:val="4.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8B80F21"/>
    <w:multiLevelType w:val="multilevel"/>
    <w:tmpl w:val="194248E4"/>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CFD5619"/>
    <w:multiLevelType w:val="hybridMultilevel"/>
    <w:tmpl w:val="5486F8EE"/>
    <w:lvl w:ilvl="0" w:tplc="18A00552">
      <w:start w:val="1"/>
      <w:numFmt w:val="decimal"/>
      <w:lvlText w:val="5.%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2129544659">
    <w:abstractNumId w:val="10"/>
  </w:num>
  <w:num w:numId="2" w16cid:durableId="483395102">
    <w:abstractNumId w:val="40"/>
  </w:num>
  <w:num w:numId="3" w16cid:durableId="813836657">
    <w:abstractNumId w:val="14"/>
  </w:num>
  <w:num w:numId="4" w16cid:durableId="1385565970">
    <w:abstractNumId w:val="26"/>
  </w:num>
  <w:num w:numId="5" w16cid:durableId="855580573">
    <w:abstractNumId w:val="24"/>
  </w:num>
  <w:num w:numId="6" w16cid:durableId="34433090">
    <w:abstractNumId w:val="5"/>
  </w:num>
  <w:num w:numId="7" w16cid:durableId="295448704">
    <w:abstractNumId w:val="12"/>
  </w:num>
  <w:num w:numId="8" w16cid:durableId="391344397">
    <w:abstractNumId w:val="42"/>
  </w:num>
  <w:num w:numId="9" w16cid:durableId="868032128">
    <w:abstractNumId w:val="21"/>
  </w:num>
  <w:num w:numId="10" w16cid:durableId="1644967788">
    <w:abstractNumId w:val="17"/>
  </w:num>
  <w:num w:numId="11" w16cid:durableId="1652445961">
    <w:abstractNumId w:val="27"/>
  </w:num>
  <w:num w:numId="12" w16cid:durableId="1755199846">
    <w:abstractNumId w:val="16"/>
  </w:num>
  <w:num w:numId="13" w16cid:durableId="146822828">
    <w:abstractNumId w:val="29"/>
  </w:num>
  <w:num w:numId="14" w16cid:durableId="683938979">
    <w:abstractNumId w:val="30"/>
  </w:num>
  <w:num w:numId="15" w16cid:durableId="50274951">
    <w:abstractNumId w:val="13"/>
  </w:num>
  <w:num w:numId="16" w16cid:durableId="1344236012">
    <w:abstractNumId w:val="32"/>
  </w:num>
  <w:num w:numId="17" w16cid:durableId="1167401169">
    <w:abstractNumId w:val="28"/>
  </w:num>
  <w:num w:numId="18" w16cid:durableId="359934974">
    <w:abstractNumId w:val="37"/>
  </w:num>
  <w:num w:numId="19" w16cid:durableId="1192307308">
    <w:abstractNumId w:val="31"/>
  </w:num>
  <w:num w:numId="20" w16cid:durableId="1690646707">
    <w:abstractNumId w:val="19"/>
  </w:num>
  <w:num w:numId="21" w16cid:durableId="1261911599">
    <w:abstractNumId w:val="22"/>
  </w:num>
  <w:num w:numId="22" w16cid:durableId="843469875">
    <w:abstractNumId w:val="3"/>
  </w:num>
  <w:num w:numId="23" w16cid:durableId="1448114909">
    <w:abstractNumId w:val="38"/>
  </w:num>
  <w:num w:numId="24" w16cid:durableId="1330866741">
    <w:abstractNumId w:val="7"/>
  </w:num>
  <w:num w:numId="25" w16cid:durableId="1858808920">
    <w:abstractNumId w:val="25"/>
  </w:num>
  <w:num w:numId="26" w16cid:durableId="137961535">
    <w:abstractNumId w:val="9"/>
  </w:num>
  <w:num w:numId="27" w16cid:durableId="1244070865">
    <w:abstractNumId w:val="18"/>
  </w:num>
  <w:num w:numId="28" w16cid:durableId="1484270943">
    <w:abstractNumId w:val="35"/>
  </w:num>
  <w:num w:numId="29" w16cid:durableId="1317689916">
    <w:abstractNumId w:val="41"/>
  </w:num>
  <w:num w:numId="30" w16cid:durableId="2051570525">
    <w:abstractNumId w:val="6"/>
  </w:num>
  <w:num w:numId="31" w16cid:durableId="40175958">
    <w:abstractNumId w:val="15"/>
  </w:num>
  <w:num w:numId="32" w16cid:durableId="1565330983">
    <w:abstractNumId w:val="11"/>
  </w:num>
  <w:num w:numId="33" w16cid:durableId="499976319">
    <w:abstractNumId w:val="8"/>
  </w:num>
  <w:num w:numId="34" w16cid:durableId="2100785097">
    <w:abstractNumId w:val="36"/>
  </w:num>
  <w:num w:numId="35" w16cid:durableId="1537085523">
    <w:abstractNumId w:val="4"/>
  </w:num>
  <w:num w:numId="36" w16cid:durableId="1767581361">
    <w:abstractNumId w:val="34"/>
  </w:num>
  <w:num w:numId="37" w16cid:durableId="374933885">
    <w:abstractNumId w:val="1"/>
  </w:num>
  <w:num w:numId="38" w16cid:durableId="1899048368">
    <w:abstractNumId w:val="0"/>
  </w:num>
  <w:num w:numId="39" w16cid:durableId="875702183">
    <w:abstractNumId w:val="20"/>
  </w:num>
  <w:num w:numId="40" w16cid:durableId="1980374819">
    <w:abstractNumId w:val="15"/>
  </w:num>
  <w:num w:numId="41" w16cid:durableId="1624573910">
    <w:abstractNumId w:val="23"/>
  </w:num>
  <w:num w:numId="42" w16cid:durableId="1530099889">
    <w:abstractNumId w:val="33"/>
  </w:num>
  <w:num w:numId="43" w16cid:durableId="1966502279">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65"/>
    <w:rsid w:val="00000FD3"/>
    <w:rsid w:val="000030CB"/>
    <w:rsid w:val="0000393B"/>
    <w:rsid w:val="00005DFB"/>
    <w:rsid w:val="000066E7"/>
    <w:rsid w:val="00007682"/>
    <w:rsid w:val="0001082B"/>
    <w:rsid w:val="00010CA9"/>
    <w:rsid w:val="00011A3A"/>
    <w:rsid w:val="000125E5"/>
    <w:rsid w:val="00015BD2"/>
    <w:rsid w:val="00015C02"/>
    <w:rsid w:val="00016AD7"/>
    <w:rsid w:val="00017A6D"/>
    <w:rsid w:val="00020511"/>
    <w:rsid w:val="00021EE7"/>
    <w:rsid w:val="00023E3A"/>
    <w:rsid w:val="00026527"/>
    <w:rsid w:val="00026BC1"/>
    <w:rsid w:val="00027017"/>
    <w:rsid w:val="00027F98"/>
    <w:rsid w:val="000308A9"/>
    <w:rsid w:val="00032DB2"/>
    <w:rsid w:val="000377AE"/>
    <w:rsid w:val="00037B78"/>
    <w:rsid w:val="00040D27"/>
    <w:rsid w:val="00041427"/>
    <w:rsid w:val="00041664"/>
    <w:rsid w:val="00041C44"/>
    <w:rsid w:val="00041F22"/>
    <w:rsid w:val="00043FD8"/>
    <w:rsid w:val="00044490"/>
    <w:rsid w:val="00045089"/>
    <w:rsid w:val="00045A28"/>
    <w:rsid w:val="00047559"/>
    <w:rsid w:val="00051F37"/>
    <w:rsid w:val="0005200D"/>
    <w:rsid w:val="00052F9C"/>
    <w:rsid w:val="00052FED"/>
    <w:rsid w:val="00053F23"/>
    <w:rsid w:val="000557F2"/>
    <w:rsid w:val="000602F0"/>
    <w:rsid w:val="00061CB8"/>
    <w:rsid w:val="00063D27"/>
    <w:rsid w:val="00063FC8"/>
    <w:rsid w:val="000670C2"/>
    <w:rsid w:val="00067CD5"/>
    <w:rsid w:val="0007130C"/>
    <w:rsid w:val="000716A8"/>
    <w:rsid w:val="0007515C"/>
    <w:rsid w:val="00076010"/>
    <w:rsid w:val="00081F16"/>
    <w:rsid w:val="00082EA3"/>
    <w:rsid w:val="00083F88"/>
    <w:rsid w:val="00084665"/>
    <w:rsid w:val="0009021A"/>
    <w:rsid w:val="000912B4"/>
    <w:rsid w:val="00091A8F"/>
    <w:rsid w:val="00092384"/>
    <w:rsid w:val="00093059"/>
    <w:rsid w:val="00093ED8"/>
    <w:rsid w:val="000940E3"/>
    <w:rsid w:val="00094A10"/>
    <w:rsid w:val="0009536B"/>
    <w:rsid w:val="0009560D"/>
    <w:rsid w:val="00095BE0"/>
    <w:rsid w:val="0009618C"/>
    <w:rsid w:val="0009649B"/>
    <w:rsid w:val="00096795"/>
    <w:rsid w:val="00096D52"/>
    <w:rsid w:val="000978B2"/>
    <w:rsid w:val="00097B78"/>
    <w:rsid w:val="000A1BFD"/>
    <w:rsid w:val="000A1FBC"/>
    <w:rsid w:val="000A43F3"/>
    <w:rsid w:val="000A54B2"/>
    <w:rsid w:val="000A5E02"/>
    <w:rsid w:val="000A7028"/>
    <w:rsid w:val="000B023D"/>
    <w:rsid w:val="000B02F3"/>
    <w:rsid w:val="000B2503"/>
    <w:rsid w:val="000B3361"/>
    <w:rsid w:val="000C11ED"/>
    <w:rsid w:val="000C3D73"/>
    <w:rsid w:val="000C445B"/>
    <w:rsid w:val="000C66C8"/>
    <w:rsid w:val="000C6AC8"/>
    <w:rsid w:val="000C750D"/>
    <w:rsid w:val="000C7C22"/>
    <w:rsid w:val="000D33FB"/>
    <w:rsid w:val="000D4967"/>
    <w:rsid w:val="000D5DD9"/>
    <w:rsid w:val="000D615D"/>
    <w:rsid w:val="000E02B1"/>
    <w:rsid w:val="000E716A"/>
    <w:rsid w:val="000E7C2F"/>
    <w:rsid w:val="000F19CB"/>
    <w:rsid w:val="000F3657"/>
    <w:rsid w:val="000F5A09"/>
    <w:rsid w:val="000F7426"/>
    <w:rsid w:val="000F74B0"/>
    <w:rsid w:val="00100323"/>
    <w:rsid w:val="00106529"/>
    <w:rsid w:val="00106FDE"/>
    <w:rsid w:val="001115E3"/>
    <w:rsid w:val="00111803"/>
    <w:rsid w:val="0011254B"/>
    <w:rsid w:val="0011707A"/>
    <w:rsid w:val="001177D3"/>
    <w:rsid w:val="00127219"/>
    <w:rsid w:val="00130FFD"/>
    <w:rsid w:val="001334C7"/>
    <w:rsid w:val="0013470E"/>
    <w:rsid w:val="00135076"/>
    <w:rsid w:val="00136643"/>
    <w:rsid w:val="0013735A"/>
    <w:rsid w:val="001377D1"/>
    <w:rsid w:val="00140E87"/>
    <w:rsid w:val="00141AB0"/>
    <w:rsid w:val="00141D74"/>
    <w:rsid w:val="0014246C"/>
    <w:rsid w:val="00143917"/>
    <w:rsid w:val="0014579A"/>
    <w:rsid w:val="00145899"/>
    <w:rsid w:val="00145CFA"/>
    <w:rsid w:val="00152D97"/>
    <w:rsid w:val="00153DE6"/>
    <w:rsid w:val="00155123"/>
    <w:rsid w:val="00157BFA"/>
    <w:rsid w:val="00161C1A"/>
    <w:rsid w:val="00164BDC"/>
    <w:rsid w:val="00167736"/>
    <w:rsid w:val="001709A7"/>
    <w:rsid w:val="001728A3"/>
    <w:rsid w:val="00174BDA"/>
    <w:rsid w:val="0017749B"/>
    <w:rsid w:val="00180285"/>
    <w:rsid w:val="00181958"/>
    <w:rsid w:val="00182ADC"/>
    <w:rsid w:val="00184338"/>
    <w:rsid w:val="00185422"/>
    <w:rsid w:val="001855F7"/>
    <w:rsid w:val="00186464"/>
    <w:rsid w:val="00187D62"/>
    <w:rsid w:val="001905E1"/>
    <w:rsid w:val="00190764"/>
    <w:rsid w:val="00191522"/>
    <w:rsid w:val="001915C2"/>
    <w:rsid w:val="00193862"/>
    <w:rsid w:val="001939C0"/>
    <w:rsid w:val="00193FDB"/>
    <w:rsid w:val="001953D1"/>
    <w:rsid w:val="00196F42"/>
    <w:rsid w:val="00197900"/>
    <w:rsid w:val="00197C98"/>
    <w:rsid w:val="001A1EEE"/>
    <w:rsid w:val="001A2AB1"/>
    <w:rsid w:val="001A4E0C"/>
    <w:rsid w:val="001A60C1"/>
    <w:rsid w:val="001B4243"/>
    <w:rsid w:val="001B72F0"/>
    <w:rsid w:val="001C0067"/>
    <w:rsid w:val="001C0669"/>
    <w:rsid w:val="001C41A3"/>
    <w:rsid w:val="001C6C59"/>
    <w:rsid w:val="001C7F9A"/>
    <w:rsid w:val="001D16F7"/>
    <w:rsid w:val="001D17E6"/>
    <w:rsid w:val="001D4149"/>
    <w:rsid w:val="001E0786"/>
    <w:rsid w:val="001E087B"/>
    <w:rsid w:val="001E1753"/>
    <w:rsid w:val="001E35B2"/>
    <w:rsid w:val="001E6C55"/>
    <w:rsid w:val="001F0A6B"/>
    <w:rsid w:val="001F20C6"/>
    <w:rsid w:val="001F2B93"/>
    <w:rsid w:val="001F3EE6"/>
    <w:rsid w:val="001F3F8B"/>
    <w:rsid w:val="001F4189"/>
    <w:rsid w:val="001F6A49"/>
    <w:rsid w:val="002005D4"/>
    <w:rsid w:val="00200EBB"/>
    <w:rsid w:val="00200FC5"/>
    <w:rsid w:val="00201D3E"/>
    <w:rsid w:val="00201FBA"/>
    <w:rsid w:val="00202B3C"/>
    <w:rsid w:val="00205293"/>
    <w:rsid w:val="00206025"/>
    <w:rsid w:val="00207F19"/>
    <w:rsid w:val="00207F98"/>
    <w:rsid w:val="0021076E"/>
    <w:rsid w:val="0021090E"/>
    <w:rsid w:val="002110C6"/>
    <w:rsid w:val="00212AB1"/>
    <w:rsid w:val="002151A6"/>
    <w:rsid w:val="002160CF"/>
    <w:rsid w:val="00216292"/>
    <w:rsid w:val="00217D5A"/>
    <w:rsid w:val="002202B9"/>
    <w:rsid w:val="002206E4"/>
    <w:rsid w:val="00221417"/>
    <w:rsid w:val="00221512"/>
    <w:rsid w:val="00222751"/>
    <w:rsid w:val="00222965"/>
    <w:rsid w:val="00225080"/>
    <w:rsid w:val="002267AD"/>
    <w:rsid w:val="002326BD"/>
    <w:rsid w:val="00234419"/>
    <w:rsid w:val="00234474"/>
    <w:rsid w:val="00234FBE"/>
    <w:rsid w:val="00235234"/>
    <w:rsid w:val="002355E4"/>
    <w:rsid w:val="002374E9"/>
    <w:rsid w:val="00237B9F"/>
    <w:rsid w:val="00240250"/>
    <w:rsid w:val="00240664"/>
    <w:rsid w:val="002407FF"/>
    <w:rsid w:val="002415CB"/>
    <w:rsid w:val="00242967"/>
    <w:rsid w:val="00242DDF"/>
    <w:rsid w:val="00242F06"/>
    <w:rsid w:val="00244A07"/>
    <w:rsid w:val="00244D57"/>
    <w:rsid w:val="002463BF"/>
    <w:rsid w:val="00247360"/>
    <w:rsid w:val="00250EE0"/>
    <w:rsid w:val="00251103"/>
    <w:rsid w:val="00251428"/>
    <w:rsid w:val="00252426"/>
    <w:rsid w:val="00253683"/>
    <w:rsid w:val="002536E7"/>
    <w:rsid w:val="00253FB8"/>
    <w:rsid w:val="00254C91"/>
    <w:rsid w:val="0025536A"/>
    <w:rsid w:val="00255E46"/>
    <w:rsid w:val="002616C5"/>
    <w:rsid w:val="002618C9"/>
    <w:rsid w:val="00261DA1"/>
    <w:rsid w:val="00262C4F"/>
    <w:rsid w:val="00263069"/>
    <w:rsid w:val="00264761"/>
    <w:rsid w:val="002648B2"/>
    <w:rsid w:val="0026517C"/>
    <w:rsid w:val="00265E9E"/>
    <w:rsid w:val="00265EC7"/>
    <w:rsid w:val="0026623A"/>
    <w:rsid w:val="002668AA"/>
    <w:rsid w:val="00266AEC"/>
    <w:rsid w:val="00276DF3"/>
    <w:rsid w:val="00277CD0"/>
    <w:rsid w:val="002812B5"/>
    <w:rsid w:val="00281DF6"/>
    <w:rsid w:val="0028235D"/>
    <w:rsid w:val="00282658"/>
    <w:rsid w:val="002829F3"/>
    <w:rsid w:val="0028338C"/>
    <w:rsid w:val="0028522C"/>
    <w:rsid w:val="00285A66"/>
    <w:rsid w:val="002860FB"/>
    <w:rsid w:val="00286C32"/>
    <w:rsid w:val="00290BC1"/>
    <w:rsid w:val="0029291E"/>
    <w:rsid w:val="00294431"/>
    <w:rsid w:val="0029754D"/>
    <w:rsid w:val="002976F0"/>
    <w:rsid w:val="002A0CAE"/>
    <w:rsid w:val="002A0F3D"/>
    <w:rsid w:val="002A20A1"/>
    <w:rsid w:val="002A2109"/>
    <w:rsid w:val="002A7E49"/>
    <w:rsid w:val="002B0937"/>
    <w:rsid w:val="002B0E89"/>
    <w:rsid w:val="002B2D11"/>
    <w:rsid w:val="002B3A1C"/>
    <w:rsid w:val="002B4638"/>
    <w:rsid w:val="002B4F6D"/>
    <w:rsid w:val="002B7126"/>
    <w:rsid w:val="002C0526"/>
    <w:rsid w:val="002C2274"/>
    <w:rsid w:val="002C2B30"/>
    <w:rsid w:val="002C2BCA"/>
    <w:rsid w:val="002C3545"/>
    <w:rsid w:val="002C3908"/>
    <w:rsid w:val="002C3D08"/>
    <w:rsid w:val="002C4685"/>
    <w:rsid w:val="002C4918"/>
    <w:rsid w:val="002C5545"/>
    <w:rsid w:val="002D017C"/>
    <w:rsid w:val="002D020E"/>
    <w:rsid w:val="002D19CE"/>
    <w:rsid w:val="002D1D8B"/>
    <w:rsid w:val="002D1EF1"/>
    <w:rsid w:val="002D7A58"/>
    <w:rsid w:val="002D7D24"/>
    <w:rsid w:val="002D7F3E"/>
    <w:rsid w:val="002E19F4"/>
    <w:rsid w:val="002E2490"/>
    <w:rsid w:val="002E2C26"/>
    <w:rsid w:val="002E31B2"/>
    <w:rsid w:val="002E4F57"/>
    <w:rsid w:val="002E558A"/>
    <w:rsid w:val="002E6CC8"/>
    <w:rsid w:val="002E7422"/>
    <w:rsid w:val="002F2CAE"/>
    <w:rsid w:val="002F3D4B"/>
    <w:rsid w:val="002F3EB4"/>
    <w:rsid w:val="002F405E"/>
    <w:rsid w:val="002F672C"/>
    <w:rsid w:val="002F7012"/>
    <w:rsid w:val="00300015"/>
    <w:rsid w:val="003002FA"/>
    <w:rsid w:val="0030250F"/>
    <w:rsid w:val="003029A1"/>
    <w:rsid w:val="00303350"/>
    <w:rsid w:val="003034B7"/>
    <w:rsid w:val="00305096"/>
    <w:rsid w:val="0030672A"/>
    <w:rsid w:val="00306B8E"/>
    <w:rsid w:val="00306DB7"/>
    <w:rsid w:val="00311101"/>
    <w:rsid w:val="00311328"/>
    <w:rsid w:val="00313D47"/>
    <w:rsid w:val="00314717"/>
    <w:rsid w:val="00315811"/>
    <w:rsid w:val="00315B6E"/>
    <w:rsid w:val="00315BFF"/>
    <w:rsid w:val="0031699B"/>
    <w:rsid w:val="003174FF"/>
    <w:rsid w:val="00317CF4"/>
    <w:rsid w:val="00320433"/>
    <w:rsid w:val="003241F5"/>
    <w:rsid w:val="00324BC1"/>
    <w:rsid w:val="0032582B"/>
    <w:rsid w:val="00327891"/>
    <w:rsid w:val="00331A32"/>
    <w:rsid w:val="00332947"/>
    <w:rsid w:val="00333344"/>
    <w:rsid w:val="0033363E"/>
    <w:rsid w:val="00334973"/>
    <w:rsid w:val="00334AA1"/>
    <w:rsid w:val="00335577"/>
    <w:rsid w:val="00336327"/>
    <w:rsid w:val="003364B1"/>
    <w:rsid w:val="00337331"/>
    <w:rsid w:val="00337BC3"/>
    <w:rsid w:val="00340D1C"/>
    <w:rsid w:val="003415A5"/>
    <w:rsid w:val="003440D4"/>
    <w:rsid w:val="00344DAC"/>
    <w:rsid w:val="00346BAC"/>
    <w:rsid w:val="003471BC"/>
    <w:rsid w:val="00347662"/>
    <w:rsid w:val="00350835"/>
    <w:rsid w:val="0035125F"/>
    <w:rsid w:val="00352116"/>
    <w:rsid w:val="00354CBD"/>
    <w:rsid w:val="00354E26"/>
    <w:rsid w:val="00355AF3"/>
    <w:rsid w:val="003562AF"/>
    <w:rsid w:val="00356C9F"/>
    <w:rsid w:val="00357752"/>
    <w:rsid w:val="003600AA"/>
    <w:rsid w:val="00360FB3"/>
    <w:rsid w:val="00361122"/>
    <w:rsid w:val="00361E2C"/>
    <w:rsid w:val="00362FCA"/>
    <w:rsid w:val="00363480"/>
    <w:rsid w:val="00363B1D"/>
    <w:rsid w:val="00363C06"/>
    <w:rsid w:val="00365DF7"/>
    <w:rsid w:val="003701D4"/>
    <w:rsid w:val="00370DAF"/>
    <w:rsid w:val="0037435B"/>
    <w:rsid w:val="00377C70"/>
    <w:rsid w:val="00377FBD"/>
    <w:rsid w:val="00380A22"/>
    <w:rsid w:val="00380F2E"/>
    <w:rsid w:val="00381741"/>
    <w:rsid w:val="00381BFB"/>
    <w:rsid w:val="00381F7D"/>
    <w:rsid w:val="00382BDC"/>
    <w:rsid w:val="0038378A"/>
    <w:rsid w:val="00383909"/>
    <w:rsid w:val="00383B8C"/>
    <w:rsid w:val="0038500C"/>
    <w:rsid w:val="0038641B"/>
    <w:rsid w:val="00387724"/>
    <w:rsid w:val="003918B4"/>
    <w:rsid w:val="00391CBE"/>
    <w:rsid w:val="003924D9"/>
    <w:rsid w:val="00392DC4"/>
    <w:rsid w:val="00393F1F"/>
    <w:rsid w:val="00394B34"/>
    <w:rsid w:val="003952A9"/>
    <w:rsid w:val="003A1061"/>
    <w:rsid w:val="003A153E"/>
    <w:rsid w:val="003A2671"/>
    <w:rsid w:val="003A3C70"/>
    <w:rsid w:val="003A4DE1"/>
    <w:rsid w:val="003A5512"/>
    <w:rsid w:val="003B0205"/>
    <w:rsid w:val="003B0C57"/>
    <w:rsid w:val="003B3797"/>
    <w:rsid w:val="003C015F"/>
    <w:rsid w:val="003C0C04"/>
    <w:rsid w:val="003C3228"/>
    <w:rsid w:val="003C32B6"/>
    <w:rsid w:val="003C457F"/>
    <w:rsid w:val="003C5668"/>
    <w:rsid w:val="003C7B24"/>
    <w:rsid w:val="003D2148"/>
    <w:rsid w:val="003D7D9B"/>
    <w:rsid w:val="003E03D8"/>
    <w:rsid w:val="003E5003"/>
    <w:rsid w:val="003E6679"/>
    <w:rsid w:val="003E71DE"/>
    <w:rsid w:val="003E7A44"/>
    <w:rsid w:val="003F0040"/>
    <w:rsid w:val="003F2872"/>
    <w:rsid w:val="003F39DD"/>
    <w:rsid w:val="003F4D38"/>
    <w:rsid w:val="003F4FB0"/>
    <w:rsid w:val="003F7B83"/>
    <w:rsid w:val="004002FB"/>
    <w:rsid w:val="00400417"/>
    <w:rsid w:val="004027E3"/>
    <w:rsid w:val="0040624E"/>
    <w:rsid w:val="0041161B"/>
    <w:rsid w:val="0041363F"/>
    <w:rsid w:val="004138FF"/>
    <w:rsid w:val="00413CEF"/>
    <w:rsid w:val="00417560"/>
    <w:rsid w:val="00421AFE"/>
    <w:rsid w:val="004228DE"/>
    <w:rsid w:val="00423502"/>
    <w:rsid w:val="0042357B"/>
    <w:rsid w:val="00424D22"/>
    <w:rsid w:val="004263F9"/>
    <w:rsid w:val="00426BF4"/>
    <w:rsid w:val="0042745D"/>
    <w:rsid w:val="00430E45"/>
    <w:rsid w:val="00431F56"/>
    <w:rsid w:val="00440350"/>
    <w:rsid w:val="00440652"/>
    <w:rsid w:val="00440A6B"/>
    <w:rsid w:val="0044251D"/>
    <w:rsid w:val="00442A2F"/>
    <w:rsid w:val="004436FF"/>
    <w:rsid w:val="0044462E"/>
    <w:rsid w:val="00445039"/>
    <w:rsid w:val="00445719"/>
    <w:rsid w:val="004460D4"/>
    <w:rsid w:val="004506F1"/>
    <w:rsid w:val="00451C5B"/>
    <w:rsid w:val="00451EEA"/>
    <w:rsid w:val="00453F98"/>
    <w:rsid w:val="004548D2"/>
    <w:rsid w:val="00455BA1"/>
    <w:rsid w:val="0045613C"/>
    <w:rsid w:val="00456D94"/>
    <w:rsid w:val="0046032A"/>
    <w:rsid w:val="00460904"/>
    <w:rsid w:val="004611E5"/>
    <w:rsid w:val="00461B84"/>
    <w:rsid w:val="00462D14"/>
    <w:rsid w:val="0046300F"/>
    <w:rsid w:val="004631E2"/>
    <w:rsid w:val="0046670E"/>
    <w:rsid w:val="00466ED0"/>
    <w:rsid w:val="00467BFA"/>
    <w:rsid w:val="00470EAB"/>
    <w:rsid w:val="00471038"/>
    <w:rsid w:val="00471576"/>
    <w:rsid w:val="00476175"/>
    <w:rsid w:val="00476CAC"/>
    <w:rsid w:val="00483707"/>
    <w:rsid w:val="004845CC"/>
    <w:rsid w:val="00485038"/>
    <w:rsid w:val="00485239"/>
    <w:rsid w:val="004853F9"/>
    <w:rsid w:val="00487B81"/>
    <w:rsid w:val="00487CE2"/>
    <w:rsid w:val="00490E7D"/>
    <w:rsid w:val="00492A83"/>
    <w:rsid w:val="004941F0"/>
    <w:rsid w:val="00496B25"/>
    <w:rsid w:val="00497D35"/>
    <w:rsid w:val="004A058B"/>
    <w:rsid w:val="004A12B0"/>
    <w:rsid w:val="004A372C"/>
    <w:rsid w:val="004A4B57"/>
    <w:rsid w:val="004A545A"/>
    <w:rsid w:val="004B03B0"/>
    <w:rsid w:val="004B08D1"/>
    <w:rsid w:val="004B11A5"/>
    <w:rsid w:val="004B2F6C"/>
    <w:rsid w:val="004B31FF"/>
    <w:rsid w:val="004C004F"/>
    <w:rsid w:val="004C00FF"/>
    <w:rsid w:val="004C0BED"/>
    <w:rsid w:val="004C1AEF"/>
    <w:rsid w:val="004C1B1E"/>
    <w:rsid w:val="004C40BD"/>
    <w:rsid w:val="004C7D64"/>
    <w:rsid w:val="004D0352"/>
    <w:rsid w:val="004D57B4"/>
    <w:rsid w:val="004D5E3B"/>
    <w:rsid w:val="004D6154"/>
    <w:rsid w:val="004D71CD"/>
    <w:rsid w:val="004E0304"/>
    <w:rsid w:val="004E18E5"/>
    <w:rsid w:val="004E1BC7"/>
    <w:rsid w:val="004E441D"/>
    <w:rsid w:val="004E460F"/>
    <w:rsid w:val="004E4B2F"/>
    <w:rsid w:val="004F0EB2"/>
    <w:rsid w:val="004F3CAC"/>
    <w:rsid w:val="004F5A47"/>
    <w:rsid w:val="004F6CED"/>
    <w:rsid w:val="004F70EF"/>
    <w:rsid w:val="004F7288"/>
    <w:rsid w:val="00500ACD"/>
    <w:rsid w:val="00500D18"/>
    <w:rsid w:val="00501F1E"/>
    <w:rsid w:val="00502D17"/>
    <w:rsid w:val="0050509B"/>
    <w:rsid w:val="00506F18"/>
    <w:rsid w:val="005078AE"/>
    <w:rsid w:val="00507B9E"/>
    <w:rsid w:val="005119F7"/>
    <w:rsid w:val="00512153"/>
    <w:rsid w:val="0051245D"/>
    <w:rsid w:val="005127B2"/>
    <w:rsid w:val="00514FBC"/>
    <w:rsid w:val="005159E0"/>
    <w:rsid w:val="0051646C"/>
    <w:rsid w:val="00516FFF"/>
    <w:rsid w:val="00517361"/>
    <w:rsid w:val="0052231F"/>
    <w:rsid w:val="00522732"/>
    <w:rsid w:val="00523259"/>
    <w:rsid w:val="00524986"/>
    <w:rsid w:val="00524F2F"/>
    <w:rsid w:val="0052579A"/>
    <w:rsid w:val="00527BD9"/>
    <w:rsid w:val="005302A9"/>
    <w:rsid w:val="00531454"/>
    <w:rsid w:val="00531A8A"/>
    <w:rsid w:val="00531C19"/>
    <w:rsid w:val="00532A71"/>
    <w:rsid w:val="00534528"/>
    <w:rsid w:val="00534B3C"/>
    <w:rsid w:val="0054025A"/>
    <w:rsid w:val="00540296"/>
    <w:rsid w:val="005420ED"/>
    <w:rsid w:val="00542AC6"/>
    <w:rsid w:val="00542B46"/>
    <w:rsid w:val="00543092"/>
    <w:rsid w:val="00546243"/>
    <w:rsid w:val="00547700"/>
    <w:rsid w:val="005506AC"/>
    <w:rsid w:val="00550F40"/>
    <w:rsid w:val="00552BE6"/>
    <w:rsid w:val="00552E57"/>
    <w:rsid w:val="005545E4"/>
    <w:rsid w:val="00555440"/>
    <w:rsid w:val="00556875"/>
    <w:rsid w:val="005573E1"/>
    <w:rsid w:val="00557436"/>
    <w:rsid w:val="00557724"/>
    <w:rsid w:val="005579E1"/>
    <w:rsid w:val="00560C84"/>
    <w:rsid w:val="00562442"/>
    <w:rsid w:val="0056253A"/>
    <w:rsid w:val="00564A11"/>
    <w:rsid w:val="00565454"/>
    <w:rsid w:val="00565A2B"/>
    <w:rsid w:val="00566F2E"/>
    <w:rsid w:val="0057004A"/>
    <w:rsid w:val="00571150"/>
    <w:rsid w:val="00572726"/>
    <w:rsid w:val="00572B0A"/>
    <w:rsid w:val="00572DAE"/>
    <w:rsid w:val="00573213"/>
    <w:rsid w:val="005735FB"/>
    <w:rsid w:val="005755FA"/>
    <w:rsid w:val="00575D40"/>
    <w:rsid w:val="00575F64"/>
    <w:rsid w:val="00576948"/>
    <w:rsid w:val="00577EF7"/>
    <w:rsid w:val="00580665"/>
    <w:rsid w:val="00583094"/>
    <w:rsid w:val="00583A57"/>
    <w:rsid w:val="00586E8A"/>
    <w:rsid w:val="0059027C"/>
    <w:rsid w:val="005905E9"/>
    <w:rsid w:val="00591353"/>
    <w:rsid w:val="005917AD"/>
    <w:rsid w:val="005922DE"/>
    <w:rsid w:val="00592F88"/>
    <w:rsid w:val="005945DB"/>
    <w:rsid w:val="0059488A"/>
    <w:rsid w:val="00595634"/>
    <w:rsid w:val="005A0A69"/>
    <w:rsid w:val="005A296F"/>
    <w:rsid w:val="005A4605"/>
    <w:rsid w:val="005A46C6"/>
    <w:rsid w:val="005A69D8"/>
    <w:rsid w:val="005B099A"/>
    <w:rsid w:val="005B0B1A"/>
    <w:rsid w:val="005B11A4"/>
    <w:rsid w:val="005B3B0A"/>
    <w:rsid w:val="005B3D04"/>
    <w:rsid w:val="005B40FF"/>
    <w:rsid w:val="005B48E9"/>
    <w:rsid w:val="005B50A6"/>
    <w:rsid w:val="005B5E2A"/>
    <w:rsid w:val="005B6DB7"/>
    <w:rsid w:val="005B79E1"/>
    <w:rsid w:val="005B7D28"/>
    <w:rsid w:val="005C3D7C"/>
    <w:rsid w:val="005C47F8"/>
    <w:rsid w:val="005C4EBC"/>
    <w:rsid w:val="005C5392"/>
    <w:rsid w:val="005C6D1E"/>
    <w:rsid w:val="005C73B5"/>
    <w:rsid w:val="005D1DA6"/>
    <w:rsid w:val="005D2044"/>
    <w:rsid w:val="005D40E2"/>
    <w:rsid w:val="005D4E46"/>
    <w:rsid w:val="005E038E"/>
    <w:rsid w:val="005E13A4"/>
    <w:rsid w:val="005E4690"/>
    <w:rsid w:val="005E531C"/>
    <w:rsid w:val="005E7968"/>
    <w:rsid w:val="005F299E"/>
    <w:rsid w:val="005F3ABF"/>
    <w:rsid w:val="005F4BC5"/>
    <w:rsid w:val="005F7D62"/>
    <w:rsid w:val="00601963"/>
    <w:rsid w:val="006035DA"/>
    <w:rsid w:val="006052D6"/>
    <w:rsid w:val="00605DD6"/>
    <w:rsid w:val="00605E9F"/>
    <w:rsid w:val="006075D4"/>
    <w:rsid w:val="0060787C"/>
    <w:rsid w:val="00607D58"/>
    <w:rsid w:val="0061031C"/>
    <w:rsid w:val="00610386"/>
    <w:rsid w:val="006119F1"/>
    <w:rsid w:val="00613F80"/>
    <w:rsid w:val="00614735"/>
    <w:rsid w:val="00615B6E"/>
    <w:rsid w:val="00615BA6"/>
    <w:rsid w:val="00616C46"/>
    <w:rsid w:val="006216A4"/>
    <w:rsid w:val="006225ED"/>
    <w:rsid w:val="006239AB"/>
    <w:rsid w:val="006254F6"/>
    <w:rsid w:val="006265A8"/>
    <w:rsid w:val="006275F0"/>
    <w:rsid w:val="006320DE"/>
    <w:rsid w:val="006350F3"/>
    <w:rsid w:val="00635E56"/>
    <w:rsid w:val="00637061"/>
    <w:rsid w:val="00637074"/>
    <w:rsid w:val="006374CB"/>
    <w:rsid w:val="00640187"/>
    <w:rsid w:val="00641456"/>
    <w:rsid w:val="00643D93"/>
    <w:rsid w:val="00645DF9"/>
    <w:rsid w:val="006505FE"/>
    <w:rsid w:val="006522C4"/>
    <w:rsid w:val="00652EA3"/>
    <w:rsid w:val="00653DAB"/>
    <w:rsid w:val="006557B6"/>
    <w:rsid w:val="006573CC"/>
    <w:rsid w:val="00657CE4"/>
    <w:rsid w:val="00660C45"/>
    <w:rsid w:val="006611C3"/>
    <w:rsid w:val="00661ECB"/>
    <w:rsid w:val="00662FBE"/>
    <w:rsid w:val="006631F6"/>
    <w:rsid w:val="0066451A"/>
    <w:rsid w:val="00664909"/>
    <w:rsid w:val="00664F7D"/>
    <w:rsid w:val="00666873"/>
    <w:rsid w:val="006711A8"/>
    <w:rsid w:val="0067274A"/>
    <w:rsid w:val="00673141"/>
    <w:rsid w:val="00675B38"/>
    <w:rsid w:val="00677E59"/>
    <w:rsid w:val="00680854"/>
    <w:rsid w:val="0068210D"/>
    <w:rsid w:val="006868E9"/>
    <w:rsid w:val="00687987"/>
    <w:rsid w:val="006938A9"/>
    <w:rsid w:val="00694980"/>
    <w:rsid w:val="006A0992"/>
    <w:rsid w:val="006A0A83"/>
    <w:rsid w:val="006A40D4"/>
    <w:rsid w:val="006A52B8"/>
    <w:rsid w:val="006A5C7A"/>
    <w:rsid w:val="006A69A2"/>
    <w:rsid w:val="006B0F97"/>
    <w:rsid w:val="006B7762"/>
    <w:rsid w:val="006B7C75"/>
    <w:rsid w:val="006C00E2"/>
    <w:rsid w:val="006C2508"/>
    <w:rsid w:val="006C4293"/>
    <w:rsid w:val="006C6674"/>
    <w:rsid w:val="006D2ADF"/>
    <w:rsid w:val="006D2E45"/>
    <w:rsid w:val="006D45DB"/>
    <w:rsid w:val="006D4822"/>
    <w:rsid w:val="006D59A6"/>
    <w:rsid w:val="006D6874"/>
    <w:rsid w:val="006D7577"/>
    <w:rsid w:val="006D7746"/>
    <w:rsid w:val="006E14B6"/>
    <w:rsid w:val="006E347D"/>
    <w:rsid w:val="006E3650"/>
    <w:rsid w:val="006E3B4E"/>
    <w:rsid w:val="006E47FB"/>
    <w:rsid w:val="006E57A3"/>
    <w:rsid w:val="006E76F0"/>
    <w:rsid w:val="006F0905"/>
    <w:rsid w:val="006F0B15"/>
    <w:rsid w:val="006F29A7"/>
    <w:rsid w:val="006F2F2A"/>
    <w:rsid w:val="006F4AF2"/>
    <w:rsid w:val="006F4EDB"/>
    <w:rsid w:val="006F64D9"/>
    <w:rsid w:val="006F65C4"/>
    <w:rsid w:val="006F678E"/>
    <w:rsid w:val="007000BD"/>
    <w:rsid w:val="007016B4"/>
    <w:rsid w:val="0070394B"/>
    <w:rsid w:val="00705E08"/>
    <w:rsid w:val="00707431"/>
    <w:rsid w:val="00710F5B"/>
    <w:rsid w:val="00714165"/>
    <w:rsid w:val="00715589"/>
    <w:rsid w:val="0071719A"/>
    <w:rsid w:val="00720F3C"/>
    <w:rsid w:val="007212FF"/>
    <w:rsid w:val="00722332"/>
    <w:rsid w:val="00722346"/>
    <w:rsid w:val="00722B46"/>
    <w:rsid w:val="00722D48"/>
    <w:rsid w:val="00723A50"/>
    <w:rsid w:val="0072498A"/>
    <w:rsid w:val="00724B8C"/>
    <w:rsid w:val="00725080"/>
    <w:rsid w:val="0072537B"/>
    <w:rsid w:val="007253DB"/>
    <w:rsid w:val="00726822"/>
    <w:rsid w:val="00727335"/>
    <w:rsid w:val="00727428"/>
    <w:rsid w:val="00734C84"/>
    <w:rsid w:val="00734C9A"/>
    <w:rsid w:val="0073544B"/>
    <w:rsid w:val="00737493"/>
    <w:rsid w:val="00740A41"/>
    <w:rsid w:val="00741319"/>
    <w:rsid w:val="007429EF"/>
    <w:rsid w:val="007434C7"/>
    <w:rsid w:val="00745678"/>
    <w:rsid w:val="00747A44"/>
    <w:rsid w:val="00750E56"/>
    <w:rsid w:val="00750E64"/>
    <w:rsid w:val="00751701"/>
    <w:rsid w:val="0075194B"/>
    <w:rsid w:val="00752146"/>
    <w:rsid w:val="0075573F"/>
    <w:rsid w:val="00760D42"/>
    <w:rsid w:val="00764173"/>
    <w:rsid w:val="00764DB6"/>
    <w:rsid w:val="00765418"/>
    <w:rsid w:val="007677A3"/>
    <w:rsid w:val="0077141B"/>
    <w:rsid w:val="0077597C"/>
    <w:rsid w:val="00775BF4"/>
    <w:rsid w:val="00780312"/>
    <w:rsid w:val="0078101D"/>
    <w:rsid w:val="00781546"/>
    <w:rsid w:val="007824CB"/>
    <w:rsid w:val="00782B24"/>
    <w:rsid w:val="00784E61"/>
    <w:rsid w:val="007861DF"/>
    <w:rsid w:val="00790C46"/>
    <w:rsid w:val="0079133F"/>
    <w:rsid w:val="00792438"/>
    <w:rsid w:val="00793626"/>
    <w:rsid w:val="00793710"/>
    <w:rsid w:val="00793946"/>
    <w:rsid w:val="00793C2A"/>
    <w:rsid w:val="007967F9"/>
    <w:rsid w:val="00796EF4"/>
    <w:rsid w:val="00796F53"/>
    <w:rsid w:val="007976B7"/>
    <w:rsid w:val="007A0816"/>
    <w:rsid w:val="007A30B6"/>
    <w:rsid w:val="007A64B4"/>
    <w:rsid w:val="007B4305"/>
    <w:rsid w:val="007B6EA8"/>
    <w:rsid w:val="007B77B6"/>
    <w:rsid w:val="007C1602"/>
    <w:rsid w:val="007C2767"/>
    <w:rsid w:val="007D1CC9"/>
    <w:rsid w:val="007D3C30"/>
    <w:rsid w:val="007D46FE"/>
    <w:rsid w:val="007D512A"/>
    <w:rsid w:val="007D59F5"/>
    <w:rsid w:val="007D6756"/>
    <w:rsid w:val="007E0CEC"/>
    <w:rsid w:val="007E1674"/>
    <w:rsid w:val="007E2A66"/>
    <w:rsid w:val="007E2B6C"/>
    <w:rsid w:val="007E32CE"/>
    <w:rsid w:val="007E4BC4"/>
    <w:rsid w:val="007F0003"/>
    <w:rsid w:val="007F16A5"/>
    <w:rsid w:val="007F1B9D"/>
    <w:rsid w:val="007F1BD5"/>
    <w:rsid w:val="007F459E"/>
    <w:rsid w:val="007F5A40"/>
    <w:rsid w:val="007F6ADF"/>
    <w:rsid w:val="007F78F5"/>
    <w:rsid w:val="00800780"/>
    <w:rsid w:val="00800CD5"/>
    <w:rsid w:val="00801AC3"/>
    <w:rsid w:val="00801FED"/>
    <w:rsid w:val="00804765"/>
    <w:rsid w:val="008066ED"/>
    <w:rsid w:val="00810D9A"/>
    <w:rsid w:val="00812AEB"/>
    <w:rsid w:val="00812BE0"/>
    <w:rsid w:val="008143CA"/>
    <w:rsid w:val="008151AE"/>
    <w:rsid w:val="00815200"/>
    <w:rsid w:val="00815730"/>
    <w:rsid w:val="0081658C"/>
    <w:rsid w:val="008224DF"/>
    <w:rsid w:val="008237A5"/>
    <w:rsid w:val="00823FD9"/>
    <w:rsid w:val="008252D5"/>
    <w:rsid w:val="00826182"/>
    <w:rsid w:val="00826BD5"/>
    <w:rsid w:val="00830222"/>
    <w:rsid w:val="00831ECD"/>
    <w:rsid w:val="008337D5"/>
    <w:rsid w:val="00834130"/>
    <w:rsid w:val="008364A6"/>
    <w:rsid w:val="0083659F"/>
    <w:rsid w:val="0083716C"/>
    <w:rsid w:val="0084693A"/>
    <w:rsid w:val="00846D20"/>
    <w:rsid w:val="00847225"/>
    <w:rsid w:val="0085099F"/>
    <w:rsid w:val="00850BB7"/>
    <w:rsid w:val="00850E7A"/>
    <w:rsid w:val="008531F0"/>
    <w:rsid w:val="008543A5"/>
    <w:rsid w:val="00854763"/>
    <w:rsid w:val="00857422"/>
    <w:rsid w:val="0086091C"/>
    <w:rsid w:val="008612C8"/>
    <w:rsid w:val="008615E6"/>
    <w:rsid w:val="00863172"/>
    <w:rsid w:val="00863C89"/>
    <w:rsid w:val="00864198"/>
    <w:rsid w:val="0086529A"/>
    <w:rsid w:val="008662AA"/>
    <w:rsid w:val="00866B36"/>
    <w:rsid w:val="0086766C"/>
    <w:rsid w:val="00871793"/>
    <w:rsid w:val="00871FFC"/>
    <w:rsid w:val="008720E6"/>
    <w:rsid w:val="00872FAB"/>
    <w:rsid w:val="0087431C"/>
    <w:rsid w:val="00874C0A"/>
    <w:rsid w:val="008759A4"/>
    <w:rsid w:val="00875E18"/>
    <w:rsid w:val="008762C3"/>
    <w:rsid w:val="00877AC6"/>
    <w:rsid w:val="00881230"/>
    <w:rsid w:val="00881AF5"/>
    <w:rsid w:val="008823EB"/>
    <w:rsid w:val="00882498"/>
    <w:rsid w:val="00883286"/>
    <w:rsid w:val="00883897"/>
    <w:rsid w:val="008856DC"/>
    <w:rsid w:val="00885DC5"/>
    <w:rsid w:val="00886C3F"/>
    <w:rsid w:val="00886F80"/>
    <w:rsid w:val="008906CB"/>
    <w:rsid w:val="008908F5"/>
    <w:rsid w:val="008910F1"/>
    <w:rsid w:val="00893602"/>
    <w:rsid w:val="00893B1D"/>
    <w:rsid w:val="008944CC"/>
    <w:rsid w:val="008A203D"/>
    <w:rsid w:val="008A23CF"/>
    <w:rsid w:val="008A27B5"/>
    <w:rsid w:val="008A366A"/>
    <w:rsid w:val="008A4AB0"/>
    <w:rsid w:val="008A5086"/>
    <w:rsid w:val="008A748C"/>
    <w:rsid w:val="008B14E6"/>
    <w:rsid w:val="008B437E"/>
    <w:rsid w:val="008B4602"/>
    <w:rsid w:val="008B4B74"/>
    <w:rsid w:val="008B4E9C"/>
    <w:rsid w:val="008B6106"/>
    <w:rsid w:val="008B7B12"/>
    <w:rsid w:val="008C0C28"/>
    <w:rsid w:val="008C4A9D"/>
    <w:rsid w:val="008C4E59"/>
    <w:rsid w:val="008C5A09"/>
    <w:rsid w:val="008C64ED"/>
    <w:rsid w:val="008C72E9"/>
    <w:rsid w:val="008C78A3"/>
    <w:rsid w:val="008D00CD"/>
    <w:rsid w:val="008D1B21"/>
    <w:rsid w:val="008D20EB"/>
    <w:rsid w:val="008D2B0B"/>
    <w:rsid w:val="008D6770"/>
    <w:rsid w:val="008D6EE5"/>
    <w:rsid w:val="008D7B30"/>
    <w:rsid w:val="008E1F4F"/>
    <w:rsid w:val="008E25A1"/>
    <w:rsid w:val="008E4CBB"/>
    <w:rsid w:val="008E6890"/>
    <w:rsid w:val="008E69D1"/>
    <w:rsid w:val="008E7BD6"/>
    <w:rsid w:val="008F0982"/>
    <w:rsid w:val="008F0DDC"/>
    <w:rsid w:val="008F1EFB"/>
    <w:rsid w:val="008F3E85"/>
    <w:rsid w:val="008F7658"/>
    <w:rsid w:val="00901B16"/>
    <w:rsid w:val="009023FE"/>
    <w:rsid w:val="00902B39"/>
    <w:rsid w:val="00902D0A"/>
    <w:rsid w:val="00903859"/>
    <w:rsid w:val="00904A9D"/>
    <w:rsid w:val="00905EAC"/>
    <w:rsid w:val="00910C6F"/>
    <w:rsid w:val="00912FCD"/>
    <w:rsid w:val="00915429"/>
    <w:rsid w:val="00916794"/>
    <w:rsid w:val="00917544"/>
    <w:rsid w:val="00921231"/>
    <w:rsid w:val="009228DB"/>
    <w:rsid w:val="0092306E"/>
    <w:rsid w:val="009239EC"/>
    <w:rsid w:val="0093215F"/>
    <w:rsid w:val="00932BD3"/>
    <w:rsid w:val="009335D9"/>
    <w:rsid w:val="009360DF"/>
    <w:rsid w:val="00936E20"/>
    <w:rsid w:val="009379A6"/>
    <w:rsid w:val="0094039B"/>
    <w:rsid w:val="00940583"/>
    <w:rsid w:val="009430FE"/>
    <w:rsid w:val="00943120"/>
    <w:rsid w:val="00945A55"/>
    <w:rsid w:val="00945F49"/>
    <w:rsid w:val="00946DA9"/>
    <w:rsid w:val="009474CE"/>
    <w:rsid w:val="009476D0"/>
    <w:rsid w:val="00950FBB"/>
    <w:rsid w:val="0095189F"/>
    <w:rsid w:val="0095215B"/>
    <w:rsid w:val="00952E3F"/>
    <w:rsid w:val="009539D2"/>
    <w:rsid w:val="00953B8A"/>
    <w:rsid w:val="00953CD1"/>
    <w:rsid w:val="00955E3A"/>
    <w:rsid w:val="00956035"/>
    <w:rsid w:val="009569D1"/>
    <w:rsid w:val="00956AC0"/>
    <w:rsid w:val="00957A71"/>
    <w:rsid w:val="00957DB9"/>
    <w:rsid w:val="009602EA"/>
    <w:rsid w:val="00960434"/>
    <w:rsid w:val="00960BFC"/>
    <w:rsid w:val="009610FF"/>
    <w:rsid w:val="009656DD"/>
    <w:rsid w:val="009665F5"/>
    <w:rsid w:val="00967223"/>
    <w:rsid w:val="00967295"/>
    <w:rsid w:val="00967CEC"/>
    <w:rsid w:val="00971231"/>
    <w:rsid w:val="00971979"/>
    <w:rsid w:val="009729CC"/>
    <w:rsid w:val="0097345D"/>
    <w:rsid w:val="00973D6A"/>
    <w:rsid w:val="009776C2"/>
    <w:rsid w:val="00980300"/>
    <w:rsid w:val="009804C2"/>
    <w:rsid w:val="00986CB8"/>
    <w:rsid w:val="00990A85"/>
    <w:rsid w:val="00990BB3"/>
    <w:rsid w:val="0099172A"/>
    <w:rsid w:val="00991CE0"/>
    <w:rsid w:val="009928ED"/>
    <w:rsid w:val="00992A09"/>
    <w:rsid w:val="0099414A"/>
    <w:rsid w:val="009943B6"/>
    <w:rsid w:val="009967E8"/>
    <w:rsid w:val="009A2333"/>
    <w:rsid w:val="009A2EDC"/>
    <w:rsid w:val="009A37D7"/>
    <w:rsid w:val="009A5C46"/>
    <w:rsid w:val="009B197A"/>
    <w:rsid w:val="009B1D0C"/>
    <w:rsid w:val="009B274F"/>
    <w:rsid w:val="009B3915"/>
    <w:rsid w:val="009B74FD"/>
    <w:rsid w:val="009B7571"/>
    <w:rsid w:val="009C102F"/>
    <w:rsid w:val="009C1690"/>
    <w:rsid w:val="009C1EAC"/>
    <w:rsid w:val="009C263D"/>
    <w:rsid w:val="009C754E"/>
    <w:rsid w:val="009D0FB8"/>
    <w:rsid w:val="009D22D4"/>
    <w:rsid w:val="009D3CCA"/>
    <w:rsid w:val="009D54E1"/>
    <w:rsid w:val="009D5DB2"/>
    <w:rsid w:val="009D671B"/>
    <w:rsid w:val="009E17E9"/>
    <w:rsid w:val="009E1901"/>
    <w:rsid w:val="009E56D5"/>
    <w:rsid w:val="009E57F2"/>
    <w:rsid w:val="009E63A2"/>
    <w:rsid w:val="009F1508"/>
    <w:rsid w:val="009F26D1"/>
    <w:rsid w:val="009F49AD"/>
    <w:rsid w:val="009F539A"/>
    <w:rsid w:val="009F5AE9"/>
    <w:rsid w:val="009F5C89"/>
    <w:rsid w:val="009F7488"/>
    <w:rsid w:val="00A0123F"/>
    <w:rsid w:val="00A01BAF"/>
    <w:rsid w:val="00A01D54"/>
    <w:rsid w:val="00A0224F"/>
    <w:rsid w:val="00A02276"/>
    <w:rsid w:val="00A125FF"/>
    <w:rsid w:val="00A13D06"/>
    <w:rsid w:val="00A16D02"/>
    <w:rsid w:val="00A17A2A"/>
    <w:rsid w:val="00A203FE"/>
    <w:rsid w:val="00A21327"/>
    <w:rsid w:val="00A213A7"/>
    <w:rsid w:val="00A2146A"/>
    <w:rsid w:val="00A214DE"/>
    <w:rsid w:val="00A26D27"/>
    <w:rsid w:val="00A30B66"/>
    <w:rsid w:val="00A30F3F"/>
    <w:rsid w:val="00A3248B"/>
    <w:rsid w:val="00A33773"/>
    <w:rsid w:val="00A339FE"/>
    <w:rsid w:val="00A35D9F"/>
    <w:rsid w:val="00A40474"/>
    <w:rsid w:val="00A43850"/>
    <w:rsid w:val="00A44175"/>
    <w:rsid w:val="00A445C1"/>
    <w:rsid w:val="00A45799"/>
    <w:rsid w:val="00A50EF1"/>
    <w:rsid w:val="00A512E3"/>
    <w:rsid w:val="00A51773"/>
    <w:rsid w:val="00A525AC"/>
    <w:rsid w:val="00A529E7"/>
    <w:rsid w:val="00A52D13"/>
    <w:rsid w:val="00A530A7"/>
    <w:rsid w:val="00A538B2"/>
    <w:rsid w:val="00A53E51"/>
    <w:rsid w:val="00A55ECB"/>
    <w:rsid w:val="00A56140"/>
    <w:rsid w:val="00A56221"/>
    <w:rsid w:val="00A56496"/>
    <w:rsid w:val="00A62142"/>
    <w:rsid w:val="00A67152"/>
    <w:rsid w:val="00A67473"/>
    <w:rsid w:val="00A70DE8"/>
    <w:rsid w:val="00A71C15"/>
    <w:rsid w:val="00A77543"/>
    <w:rsid w:val="00A807EB"/>
    <w:rsid w:val="00A808A1"/>
    <w:rsid w:val="00A822FB"/>
    <w:rsid w:val="00A82F30"/>
    <w:rsid w:val="00A83492"/>
    <w:rsid w:val="00A843EA"/>
    <w:rsid w:val="00A84C5A"/>
    <w:rsid w:val="00A8502B"/>
    <w:rsid w:val="00A85CA9"/>
    <w:rsid w:val="00A87107"/>
    <w:rsid w:val="00A873F7"/>
    <w:rsid w:val="00A877A7"/>
    <w:rsid w:val="00A91876"/>
    <w:rsid w:val="00A92823"/>
    <w:rsid w:val="00A9286E"/>
    <w:rsid w:val="00A93094"/>
    <w:rsid w:val="00A94E2A"/>
    <w:rsid w:val="00A96745"/>
    <w:rsid w:val="00AA09BC"/>
    <w:rsid w:val="00AA0A1C"/>
    <w:rsid w:val="00AA1372"/>
    <w:rsid w:val="00AA145D"/>
    <w:rsid w:val="00AA1610"/>
    <w:rsid w:val="00AA2D4D"/>
    <w:rsid w:val="00AA3B0B"/>
    <w:rsid w:val="00AA759E"/>
    <w:rsid w:val="00AA7C75"/>
    <w:rsid w:val="00AB2BF6"/>
    <w:rsid w:val="00AB3607"/>
    <w:rsid w:val="00AB4F88"/>
    <w:rsid w:val="00AB58F1"/>
    <w:rsid w:val="00AC0412"/>
    <w:rsid w:val="00AC1E12"/>
    <w:rsid w:val="00AC1FD2"/>
    <w:rsid w:val="00AC2024"/>
    <w:rsid w:val="00AC63D4"/>
    <w:rsid w:val="00AD28D4"/>
    <w:rsid w:val="00AD2B4E"/>
    <w:rsid w:val="00AD47E2"/>
    <w:rsid w:val="00AD57DD"/>
    <w:rsid w:val="00AD65E4"/>
    <w:rsid w:val="00AE03B0"/>
    <w:rsid w:val="00AE2272"/>
    <w:rsid w:val="00AE2843"/>
    <w:rsid w:val="00AE37D5"/>
    <w:rsid w:val="00AE4515"/>
    <w:rsid w:val="00AE5225"/>
    <w:rsid w:val="00AE524F"/>
    <w:rsid w:val="00AF0178"/>
    <w:rsid w:val="00AF195C"/>
    <w:rsid w:val="00AF37E3"/>
    <w:rsid w:val="00AF380D"/>
    <w:rsid w:val="00AF4311"/>
    <w:rsid w:val="00B007BB"/>
    <w:rsid w:val="00B01827"/>
    <w:rsid w:val="00B01ED3"/>
    <w:rsid w:val="00B01FC0"/>
    <w:rsid w:val="00B03DF7"/>
    <w:rsid w:val="00B03FD5"/>
    <w:rsid w:val="00B05792"/>
    <w:rsid w:val="00B05BAB"/>
    <w:rsid w:val="00B10E46"/>
    <w:rsid w:val="00B1216A"/>
    <w:rsid w:val="00B14048"/>
    <w:rsid w:val="00B15216"/>
    <w:rsid w:val="00B15698"/>
    <w:rsid w:val="00B15EE8"/>
    <w:rsid w:val="00B160DC"/>
    <w:rsid w:val="00B163AB"/>
    <w:rsid w:val="00B20D0B"/>
    <w:rsid w:val="00B212F1"/>
    <w:rsid w:val="00B2271F"/>
    <w:rsid w:val="00B25ED7"/>
    <w:rsid w:val="00B26E2B"/>
    <w:rsid w:val="00B2780C"/>
    <w:rsid w:val="00B305EB"/>
    <w:rsid w:val="00B31EB9"/>
    <w:rsid w:val="00B3241D"/>
    <w:rsid w:val="00B3250B"/>
    <w:rsid w:val="00B32BCD"/>
    <w:rsid w:val="00B334DE"/>
    <w:rsid w:val="00B347F9"/>
    <w:rsid w:val="00B34C9A"/>
    <w:rsid w:val="00B423F4"/>
    <w:rsid w:val="00B441AB"/>
    <w:rsid w:val="00B44793"/>
    <w:rsid w:val="00B46AFE"/>
    <w:rsid w:val="00B46DF3"/>
    <w:rsid w:val="00B47164"/>
    <w:rsid w:val="00B503CF"/>
    <w:rsid w:val="00B527DE"/>
    <w:rsid w:val="00B538AD"/>
    <w:rsid w:val="00B615FB"/>
    <w:rsid w:val="00B61D46"/>
    <w:rsid w:val="00B648B0"/>
    <w:rsid w:val="00B65FC2"/>
    <w:rsid w:val="00B6739A"/>
    <w:rsid w:val="00B7101C"/>
    <w:rsid w:val="00B72523"/>
    <w:rsid w:val="00B7292D"/>
    <w:rsid w:val="00B72D41"/>
    <w:rsid w:val="00B7378D"/>
    <w:rsid w:val="00B7406F"/>
    <w:rsid w:val="00B763AC"/>
    <w:rsid w:val="00B76C33"/>
    <w:rsid w:val="00B813EF"/>
    <w:rsid w:val="00B85EB6"/>
    <w:rsid w:val="00B87798"/>
    <w:rsid w:val="00B91644"/>
    <w:rsid w:val="00B96256"/>
    <w:rsid w:val="00B96976"/>
    <w:rsid w:val="00BA0501"/>
    <w:rsid w:val="00BA2A41"/>
    <w:rsid w:val="00BA2F23"/>
    <w:rsid w:val="00BA36CF"/>
    <w:rsid w:val="00BA7C53"/>
    <w:rsid w:val="00BB01FE"/>
    <w:rsid w:val="00BB04FC"/>
    <w:rsid w:val="00BB07AB"/>
    <w:rsid w:val="00BB2C4B"/>
    <w:rsid w:val="00BB65DE"/>
    <w:rsid w:val="00BB6D8F"/>
    <w:rsid w:val="00BB7896"/>
    <w:rsid w:val="00BC24CA"/>
    <w:rsid w:val="00BC2D42"/>
    <w:rsid w:val="00BC5D8B"/>
    <w:rsid w:val="00BC679D"/>
    <w:rsid w:val="00BC7652"/>
    <w:rsid w:val="00BD0B7D"/>
    <w:rsid w:val="00BD0DCD"/>
    <w:rsid w:val="00BD12C2"/>
    <w:rsid w:val="00BD31C5"/>
    <w:rsid w:val="00BD356B"/>
    <w:rsid w:val="00BD6376"/>
    <w:rsid w:val="00BD6DF3"/>
    <w:rsid w:val="00BE0931"/>
    <w:rsid w:val="00BE1829"/>
    <w:rsid w:val="00BE5408"/>
    <w:rsid w:val="00BE6062"/>
    <w:rsid w:val="00BE7422"/>
    <w:rsid w:val="00BF23A5"/>
    <w:rsid w:val="00BF2AA8"/>
    <w:rsid w:val="00BF308E"/>
    <w:rsid w:val="00BF4620"/>
    <w:rsid w:val="00BF66C6"/>
    <w:rsid w:val="00BF75DA"/>
    <w:rsid w:val="00C0017A"/>
    <w:rsid w:val="00C00F09"/>
    <w:rsid w:val="00C01888"/>
    <w:rsid w:val="00C034A0"/>
    <w:rsid w:val="00C03584"/>
    <w:rsid w:val="00C071F6"/>
    <w:rsid w:val="00C10750"/>
    <w:rsid w:val="00C107D6"/>
    <w:rsid w:val="00C1444A"/>
    <w:rsid w:val="00C20490"/>
    <w:rsid w:val="00C2143B"/>
    <w:rsid w:val="00C2157C"/>
    <w:rsid w:val="00C22391"/>
    <w:rsid w:val="00C241A5"/>
    <w:rsid w:val="00C2431B"/>
    <w:rsid w:val="00C24D64"/>
    <w:rsid w:val="00C30E35"/>
    <w:rsid w:val="00C31BCE"/>
    <w:rsid w:val="00C33192"/>
    <w:rsid w:val="00C3373D"/>
    <w:rsid w:val="00C33B68"/>
    <w:rsid w:val="00C36FD3"/>
    <w:rsid w:val="00C375D7"/>
    <w:rsid w:val="00C37F4C"/>
    <w:rsid w:val="00C40811"/>
    <w:rsid w:val="00C42C90"/>
    <w:rsid w:val="00C44303"/>
    <w:rsid w:val="00C50C35"/>
    <w:rsid w:val="00C50DF5"/>
    <w:rsid w:val="00C511B7"/>
    <w:rsid w:val="00C5154E"/>
    <w:rsid w:val="00C5213A"/>
    <w:rsid w:val="00C5306F"/>
    <w:rsid w:val="00C53281"/>
    <w:rsid w:val="00C5361C"/>
    <w:rsid w:val="00C53C08"/>
    <w:rsid w:val="00C53F7F"/>
    <w:rsid w:val="00C5531D"/>
    <w:rsid w:val="00C559B7"/>
    <w:rsid w:val="00C579F4"/>
    <w:rsid w:val="00C60072"/>
    <w:rsid w:val="00C604D7"/>
    <w:rsid w:val="00C61430"/>
    <w:rsid w:val="00C64138"/>
    <w:rsid w:val="00C651C4"/>
    <w:rsid w:val="00C66C05"/>
    <w:rsid w:val="00C675BF"/>
    <w:rsid w:val="00C72A46"/>
    <w:rsid w:val="00C72F54"/>
    <w:rsid w:val="00C73E19"/>
    <w:rsid w:val="00C7460E"/>
    <w:rsid w:val="00C75385"/>
    <w:rsid w:val="00C755BE"/>
    <w:rsid w:val="00C763EF"/>
    <w:rsid w:val="00C801F8"/>
    <w:rsid w:val="00C814F4"/>
    <w:rsid w:val="00C818A6"/>
    <w:rsid w:val="00C8269E"/>
    <w:rsid w:val="00C83A65"/>
    <w:rsid w:val="00C87304"/>
    <w:rsid w:val="00C919DD"/>
    <w:rsid w:val="00C92C85"/>
    <w:rsid w:val="00C95659"/>
    <w:rsid w:val="00C96D70"/>
    <w:rsid w:val="00CA0A03"/>
    <w:rsid w:val="00CA18A0"/>
    <w:rsid w:val="00CA1E60"/>
    <w:rsid w:val="00CA26EE"/>
    <w:rsid w:val="00CA43B9"/>
    <w:rsid w:val="00CA4504"/>
    <w:rsid w:val="00CA4E90"/>
    <w:rsid w:val="00CA56A7"/>
    <w:rsid w:val="00CA5829"/>
    <w:rsid w:val="00CA5837"/>
    <w:rsid w:val="00CA5F52"/>
    <w:rsid w:val="00CA66CE"/>
    <w:rsid w:val="00CA6B97"/>
    <w:rsid w:val="00CB2CE1"/>
    <w:rsid w:val="00CB7053"/>
    <w:rsid w:val="00CC00D7"/>
    <w:rsid w:val="00CC0A1A"/>
    <w:rsid w:val="00CC1C05"/>
    <w:rsid w:val="00CC1DC2"/>
    <w:rsid w:val="00CC217B"/>
    <w:rsid w:val="00CC3D1E"/>
    <w:rsid w:val="00CC4FAD"/>
    <w:rsid w:val="00CC6237"/>
    <w:rsid w:val="00CC73CC"/>
    <w:rsid w:val="00CC76BB"/>
    <w:rsid w:val="00CD0840"/>
    <w:rsid w:val="00CD23A9"/>
    <w:rsid w:val="00CD26D9"/>
    <w:rsid w:val="00CD3553"/>
    <w:rsid w:val="00CD36EC"/>
    <w:rsid w:val="00CD3D2F"/>
    <w:rsid w:val="00CD52A3"/>
    <w:rsid w:val="00CD5627"/>
    <w:rsid w:val="00CD5DDD"/>
    <w:rsid w:val="00CD6051"/>
    <w:rsid w:val="00CD70E0"/>
    <w:rsid w:val="00CE0254"/>
    <w:rsid w:val="00CE0798"/>
    <w:rsid w:val="00CE0AC1"/>
    <w:rsid w:val="00CE1B1E"/>
    <w:rsid w:val="00CE34ED"/>
    <w:rsid w:val="00CE5748"/>
    <w:rsid w:val="00CE5DEB"/>
    <w:rsid w:val="00CE6EEE"/>
    <w:rsid w:val="00CF057F"/>
    <w:rsid w:val="00CF1F63"/>
    <w:rsid w:val="00CF22FA"/>
    <w:rsid w:val="00CF2E09"/>
    <w:rsid w:val="00CF44FE"/>
    <w:rsid w:val="00CF6945"/>
    <w:rsid w:val="00CF7C2D"/>
    <w:rsid w:val="00D00FBF"/>
    <w:rsid w:val="00D01C20"/>
    <w:rsid w:val="00D04D17"/>
    <w:rsid w:val="00D05A76"/>
    <w:rsid w:val="00D10996"/>
    <w:rsid w:val="00D10D9C"/>
    <w:rsid w:val="00D1207C"/>
    <w:rsid w:val="00D125B6"/>
    <w:rsid w:val="00D1451E"/>
    <w:rsid w:val="00D146C6"/>
    <w:rsid w:val="00D15C9D"/>
    <w:rsid w:val="00D16134"/>
    <w:rsid w:val="00D16514"/>
    <w:rsid w:val="00D17DD5"/>
    <w:rsid w:val="00D20769"/>
    <w:rsid w:val="00D21E07"/>
    <w:rsid w:val="00D235EE"/>
    <w:rsid w:val="00D25620"/>
    <w:rsid w:val="00D262BA"/>
    <w:rsid w:val="00D274E1"/>
    <w:rsid w:val="00D27A5E"/>
    <w:rsid w:val="00D304A6"/>
    <w:rsid w:val="00D34790"/>
    <w:rsid w:val="00D34865"/>
    <w:rsid w:val="00D359BD"/>
    <w:rsid w:val="00D3634B"/>
    <w:rsid w:val="00D376DC"/>
    <w:rsid w:val="00D406DE"/>
    <w:rsid w:val="00D423B1"/>
    <w:rsid w:val="00D42864"/>
    <w:rsid w:val="00D43B17"/>
    <w:rsid w:val="00D44CFA"/>
    <w:rsid w:val="00D47DC0"/>
    <w:rsid w:val="00D50296"/>
    <w:rsid w:val="00D50A42"/>
    <w:rsid w:val="00D522E2"/>
    <w:rsid w:val="00D52A53"/>
    <w:rsid w:val="00D52FE6"/>
    <w:rsid w:val="00D53C46"/>
    <w:rsid w:val="00D543F1"/>
    <w:rsid w:val="00D54AC5"/>
    <w:rsid w:val="00D55C64"/>
    <w:rsid w:val="00D56B1E"/>
    <w:rsid w:val="00D56B45"/>
    <w:rsid w:val="00D56F38"/>
    <w:rsid w:val="00D61846"/>
    <w:rsid w:val="00D624C8"/>
    <w:rsid w:val="00D62E59"/>
    <w:rsid w:val="00D64678"/>
    <w:rsid w:val="00D66539"/>
    <w:rsid w:val="00D66A16"/>
    <w:rsid w:val="00D7117A"/>
    <w:rsid w:val="00D71F2D"/>
    <w:rsid w:val="00D729F0"/>
    <w:rsid w:val="00D72EED"/>
    <w:rsid w:val="00D73D2A"/>
    <w:rsid w:val="00D804BB"/>
    <w:rsid w:val="00D87008"/>
    <w:rsid w:val="00D8706C"/>
    <w:rsid w:val="00D90CB2"/>
    <w:rsid w:val="00D91298"/>
    <w:rsid w:val="00D91D2C"/>
    <w:rsid w:val="00D91F4A"/>
    <w:rsid w:val="00D93E59"/>
    <w:rsid w:val="00D95B2C"/>
    <w:rsid w:val="00D95E45"/>
    <w:rsid w:val="00D96FF7"/>
    <w:rsid w:val="00D97904"/>
    <w:rsid w:val="00DA0BC5"/>
    <w:rsid w:val="00DA25D5"/>
    <w:rsid w:val="00DA2E1B"/>
    <w:rsid w:val="00DA4D72"/>
    <w:rsid w:val="00DA6749"/>
    <w:rsid w:val="00DA6C1E"/>
    <w:rsid w:val="00DB0943"/>
    <w:rsid w:val="00DB0B3A"/>
    <w:rsid w:val="00DB0D07"/>
    <w:rsid w:val="00DB1137"/>
    <w:rsid w:val="00DB4ECB"/>
    <w:rsid w:val="00DC16BF"/>
    <w:rsid w:val="00DD0B53"/>
    <w:rsid w:val="00DD1F1B"/>
    <w:rsid w:val="00DD1F75"/>
    <w:rsid w:val="00DD24F8"/>
    <w:rsid w:val="00DD63A0"/>
    <w:rsid w:val="00DD6CB2"/>
    <w:rsid w:val="00DD76B9"/>
    <w:rsid w:val="00DD7964"/>
    <w:rsid w:val="00DD79AF"/>
    <w:rsid w:val="00DE0B1A"/>
    <w:rsid w:val="00DE1C81"/>
    <w:rsid w:val="00DE256D"/>
    <w:rsid w:val="00DE46C1"/>
    <w:rsid w:val="00DE6EBA"/>
    <w:rsid w:val="00DF2678"/>
    <w:rsid w:val="00DF2BA0"/>
    <w:rsid w:val="00DF392D"/>
    <w:rsid w:val="00DF601C"/>
    <w:rsid w:val="00E007ED"/>
    <w:rsid w:val="00E020AD"/>
    <w:rsid w:val="00E022E5"/>
    <w:rsid w:val="00E04278"/>
    <w:rsid w:val="00E05290"/>
    <w:rsid w:val="00E05CFE"/>
    <w:rsid w:val="00E0629C"/>
    <w:rsid w:val="00E07936"/>
    <w:rsid w:val="00E10AE8"/>
    <w:rsid w:val="00E11030"/>
    <w:rsid w:val="00E11F60"/>
    <w:rsid w:val="00E12982"/>
    <w:rsid w:val="00E15B7C"/>
    <w:rsid w:val="00E17B9E"/>
    <w:rsid w:val="00E22427"/>
    <w:rsid w:val="00E23C85"/>
    <w:rsid w:val="00E24932"/>
    <w:rsid w:val="00E30153"/>
    <w:rsid w:val="00E3161B"/>
    <w:rsid w:val="00E31B02"/>
    <w:rsid w:val="00E31F2B"/>
    <w:rsid w:val="00E32287"/>
    <w:rsid w:val="00E33111"/>
    <w:rsid w:val="00E344B7"/>
    <w:rsid w:val="00E35324"/>
    <w:rsid w:val="00E36C0C"/>
    <w:rsid w:val="00E36C20"/>
    <w:rsid w:val="00E36EBD"/>
    <w:rsid w:val="00E4026A"/>
    <w:rsid w:val="00E41FB5"/>
    <w:rsid w:val="00E42B4E"/>
    <w:rsid w:val="00E43AB0"/>
    <w:rsid w:val="00E44B06"/>
    <w:rsid w:val="00E46269"/>
    <w:rsid w:val="00E467C1"/>
    <w:rsid w:val="00E477B2"/>
    <w:rsid w:val="00E47810"/>
    <w:rsid w:val="00E527C2"/>
    <w:rsid w:val="00E52F2C"/>
    <w:rsid w:val="00E5394A"/>
    <w:rsid w:val="00E55D7F"/>
    <w:rsid w:val="00E60A46"/>
    <w:rsid w:val="00E62D09"/>
    <w:rsid w:val="00E63077"/>
    <w:rsid w:val="00E634B8"/>
    <w:rsid w:val="00E6569C"/>
    <w:rsid w:val="00E66258"/>
    <w:rsid w:val="00E67CF4"/>
    <w:rsid w:val="00E705A0"/>
    <w:rsid w:val="00E743AA"/>
    <w:rsid w:val="00E75167"/>
    <w:rsid w:val="00E760AA"/>
    <w:rsid w:val="00E7622F"/>
    <w:rsid w:val="00E7684C"/>
    <w:rsid w:val="00E76AF9"/>
    <w:rsid w:val="00E84077"/>
    <w:rsid w:val="00E84D22"/>
    <w:rsid w:val="00E852AA"/>
    <w:rsid w:val="00E861E5"/>
    <w:rsid w:val="00E87462"/>
    <w:rsid w:val="00E907C8"/>
    <w:rsid w:val="00E92B78"/>
    <w:rsid w:val="00E92D31"/>
    <w:rsid w:val="00E936D4"/>
    <w:rsid w:val="00E94AA2"/>
    <w:rsid w:val="00E95149"/>
    <w:rsid w:val="00E95C61"/>
    <w:rsid w:val="00E96DED"/>
    <w:rsid w:val="00EA0111"/>
    <w:rsid w:val="00EA0772"/>
    <w:rsid w:val="00EA08DD"/>
    <w:rsid w:val="00EA3291"/>
    <w:rsid w:val="00EA7366"/>
    <w:rsid w:val="00EB2817"/>
    <w:rsid w:val="00EB28B0"/>
    <w:rsid w:val="00EB37A4"/>
    <w:rsid w:val="00EB3F8D"/>
    <w:rsid w:val="00EB4C85"/>
    <w:rsid w:val="00EC1C36"/>
    <w:rsid w:val="00EC21AE"/>
    <w:rsid w:val="00EC347F"/>
    <w:rsid w:val="00EC4BE6"/>
    <w:rsid w:val="00EC62F9"/>
    <w:rsid w:val="00ED22B1"/>
    <w:rsid w:val="00ED6B78"/>
    <w:rsid w:val="00ED6D60"/>
    <w:rsid w:val="00ED72A6"/>
    <w:rsid w:val="00EE00DF"/>
    <w:rsid w:val="00EE2C43"/>
    <w:rsid w:val="00EE3085"/>
    <w:rsid w:val="00EE3633"/>
    <w:rsid w:val="00EE3745"/>
    <w:rsid w:val="00EE6318"/>
    <w:rsid w:val="00EE6C7B"/>
    <w:rsid w:val="00EE6F0B"/>
    <w:rsid w:val="00EF11C9"/>
    <w:rsid w:val="00EF14F8"/>
    <w:rsid w:val="00EF1A63"/>
    <w:rsid w:val="00EF233D"/>
    <w:rsid w:val="00EF3A60"/>
    <w:rsid w:val="00EF5842"/>
    <w:rsid w:val="00EF5A3C"/>
    <w:rsid w:val="00F00931"/>
    <w:rsid w:val="00F01BD1"/>
    <w:rsid w:val="00F02174"/>
    <w:rsid w:val="00F03976"/>
    <w:rsid w:val="00F0451F"/>
    <w:rsid w:val="00F04AE8"/>
    <w:rsid w:val="00F04B42"/>
    <w:rsid w:val="00F0544F"/>
    <w:rsid w:val="00F0574C"/>
    <w:rsid w:val="00F05BCD"/>
    <w:rsid w:val="00F0616F"/>
    <w:rsid w:val="00F06E43"/>
    <w:rsid w:val="00F06FFC"/>
    <w:rsid w:val="00F12FAD"/>
    <w:rsid w:val="00F1537E"/>
    <w:rsid w:val="00F15ACD"/>
    <w:rsid w:val="00F2044D"/>
    <w:rsid w:val="00F208A3"/>
    <w:rsid w:val="00F21C71"/>
    <w:rsid w:val="00F2201B"/>
    <w:rsid w:val="00F25E62"/>
    <w:rsid w:val="00F26B2C"/>
    <w:rsid w:val="00F275B2"/>
    <w:rsid w:val="00F27BDF"/>
    <w:rsid w:val="00F30551"/>
    <w:rsid w:val="00F31A38"/>
    <w:rsid w:val="00F329B6"/>
    <w:rsid w:val="00F37180"/>
    <w:rsid w:val="00F41714"/>
    <w:rsid w:val="00F42443"/>
    <w:rsid w:val="00F439BD"/>
    <w:rsid w:val="00F4537A"/>
    <w:rsid w:val="00F45B68"/>
    <w:rsid w:val="00F47301"/>
    <w:rsid w:val="00F50FFD"/>
    <w:rsid w:val="00F51A6A"/>
    <w:rsid w:val="00F52359"/>
    <w:rsid w:val="00F543A8"/>
    <w:rsid w:val="00F549F0"/>
    <w:rsid w:val="00F561F8"/>
    <w:rsid w:val="00F5704E"/>
    <w:rsid w:val="00F60B75"/>
    <w:rsid w:val="00F617C7"/>
    <w:rsid w:val="00F63BA3"/>
    <w:rsid w:val="00F63C7E"/>
    <w:rsid w:val="00F64D18"/>
    <w:rsid w:val="00F64E5C"/>
    <w:rsid w:val="00F66CD6"/>
    <w:rsid w:val="00F67A31"/>
    <w:rsid w:val="00F70433"/>
    <w:rsid w:val="00F728E9"/>
    <w:rsid w:val="00F72C0F"/>
    <w:rsid w:val="00F7492C"/>
    <w:rsid w:val="00F76D28"/>
    <w:rsid w:val="00F76F99"/>
    <w:rsid w:val="00F77070"/>
    <w:rsid w:val="00F81465"/>
    <w:rsid w:val="00F81FCD"/>
    <w:rsid w:val="00F84201"/>
    <w:rsid w:val="00F90E15"/>
    <w:rsid w:val="00F948EE"/>
    <w:rsid w:val="00F970F1"/>
    <w:rsid w:val="00F97B84"/>
    <w:rsid w:val="00FA083B"/>
    <w:rsid w:val="00FA1C5F"/>
    <w:rsid w:val="00FA1F34"/>
    <w:rsid w:val="00FA3729"/>
    <w:rsid w:val="00FA37DC"/>
    <w:rsid w:val="00FA78DA"/>
    <w:rsid w:val="00FB00C1"/>
    <w:rsid w:val="00FB20A4"/>
    <w:rsid w:val="00FB46DB"/>
    <w:rsid w:val="00FB5356"/>
    <w:rsid w:val="00FB582E"/>
    <w:rsid w:val="00FB58E1"/>
    <w:rsid w:val="00FB6BFE"/>
    <w:rsid w:val="00FB760E"/>
    <w:rsid w:val="00FB7F30"/>
    <w:rsid w:val="00FC1D68"/>
    <w:rsid w:val="00FC268E"/>
    <w:rsid w:val="00FC2C9D"/>
    <w:rsid w:val="00FC2F8E"/>
    <w:rsid w:val="00FC4116"/>
    <w:rsid w:val="00FC5CB2"/>
    <w:rsid w:val="00FC69D2"/>
    <w:rsid w:val="00FC743C"/>
    <w:rsid w:val="00FC77CE"/>
    <w:rsid w:val="00FC78CB"/>
    <w:rsid w:val="00FD3595"/>
    <w:rsid w:val="00FD3AA1"/>
    <w:rsid w:val="00FD4B89"/>
    <w:rsid w:val="00FD56E4"/>
    <w:rsid w:val="00FE1873"/>
    <w:rsid w:val="00FE229D"/>
    <w:rsid w:val="00FE31BA"/>
    <w:rsid w:val="00FE58FF"/>
    <w:rsid w:val="00FE5A43"/>
    <w:rsid w:val="00FE71FC"/>
    <w:rsid w:val="00FE76CA"/>
    <w:rsid w:val="00FE76CC"/>
    <w:rsid w:val="00FF18F1"/>
    <w:rsid w:val="00FF1E56"/>
    <w:rsid w:val="00FF3C5F"/>
    <w:rsid w:val="00FF4819"/>
    <w:rsid w:val="00FF5304"/>
    <w:rsid w:val="00FF683F"/>
    <w:rsid w:val="00FF6FE1"/>
    <w:rsid w:val="00FF7D04"/>
    <w:rsid w:val="00FF7D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025B3"/>
  <w15:docId w15:val="{5055A62D-0F0A-48A1-995F-05404427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A7"/>
    <w:pPr>
      <w:jc w:val="center"/>
    </w:pPr>
    <w:rPr>
      <w:rFonts w:ascii="Geneve" w:hAnsi="Geneve"/>
      <w:sz w:val="24"/>
      <w:lang w:val="en-US" w:eastAsia="en-US"/>
    </w:rPr>
  </w:style>
  <w:style w:type="paragraph" w:styleId="1">
    <w:name w:val="heading 1"/>
    <w:basedOn w:val="a"/>
    <w:next w:val="a"/>
    <w:qFormat/>
    <w:rsid w:val="00DA6C1E"/>
    <w:pPr>
      <w:keepNext/>
      <w:outlineLvl w:val="0"/>
    </w:pPr>
    <w:rPr>
      <w:rFonts w:ascii="Times New Roman" w:hAnsi="Times New Roman"/>
      <w:b/>
      <w:bCs/>
      <w:sz w:val="52"/>
      <w:u w:val="single"/>
      <w:lang w:val="bg-BG"/>
    </w:rPr>
  </w:style>
  <w:style w:type="paragraph" w:styleId="2">
    <w:name w:val="heading 2"/>
    <w:basedOn w:val="a"/>
    <w:next w:val="a"/>
    <w:qFormat/>
    <w:rsid w:val="00DA6C1E"/>
    <w:pPr>
      <w:keepNext/>
      <w:jc w:val="both"/>
      <w:outlineLvl w:val="1"/>
    </w:pPr>
    <w:rPr>
      <w:rFonts w:ascii="Lozen" w:hAnsi="Lozen"/>
      <w:b/>
      <w:bCs/>
      <w:sz w:val="48"/>
      <w:u w:val="single"/>
      <w:lang w:val="bg-BG"/>
    </w:rPr>
  </w:style>
  <w:style w:type="paragraph" w:styleId="30">
    <w:name w:val="heading 3"/>
    <w:basedOn w:val="a"/>
    <w:next w:val="a"/>
    <w:qFormat/>
    <w:rsid w:val="00DA6C1E"/>
    <w:pPr>
      <w:keepNext/>
      <w:numPr>
        <w:numId w:val="1"/>
      </w:numPr>
      <w:outlineLvl w:val="2"/>
    </w:pPr>
    <w:rPr>
      <w:rFonts w:ascii="Times New Roman" w:hAnsi="Times New Roman"/>
      <w:b/>
      <w:bCs/>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A6C1E"/>
    <w:rPr>
      <w:rFonts w:ascii="Courier New" w:hAnsi="Courier New"/>
      <w:b/>
      <w:lang w:val="bg-BG"/>
    </w:rPr>
  </w:style>
  <w:style w:type="paragraph" w:styleId="a4">
    <w:name w:val="footer"/>
    <w:basedOn w:val="a"/>
    <w:link w:val="a5"/>
    <w:uiPriority w:val="99"/>
    <w:rsid w:val="00DA6C1E"/>
    <w:pPr>
      <w:tabs>
        <w:tab w:val="center" w:pos="4320"/>
        <w:tab w:val="right" w:pos="8640"/>
      </w:tabs>
    </w:pPr>
  </w:style>
  <w:style w:type="character" w:styleId="a6">
    <w:name w:val="page number"/>
    <w:basedOn w:val="a0"/>
    <w:rsid w:val="00DA6C1E"/>
  </w:style>
  <w:style w:type="paragraph" w:styleId="a7">
    <w:name w:val="Body Text"/>
    <w:basedOn w:val="a"/>
    <w:link w:val="a8"/>
    <w:rsid w:val="00DA6C1E"/>
    <w:pPr>
      <w:jc w:val="right"/>
    </w:pPr>
    <w:rPr>
      <w:rFonts w:ascii="Times New Roman" w:hAnsi="Times New Roman"/>
      <w:b/>
      <w:bCs/>
      <w:sz w:val="32"/>
    </w:rPr>
  </w:style>
  <w:style w:type="paragraph" w:styleId="20">
    <w:name w:val="Body Text 2"/>
    <w:basedOn w:val="a"/>
    <w:rsid w:val="00DA6C1E"/>
    <w:pPr>
      <w:jc w:val="both"/>
    </w:pPr>
    <w:rPr>
      <w:rFonts w:ascii="Times New Roman" w:hAnsi="Times New Roman"/>
      <w:sz w:val="28"/>
      <w:lang w:val="bg-BG"/>
    </w:rPr>
  </w:style>
  <w:style w:type="paragraph" w:styleId="31">
    <w:name w:val="Body Text 3"/>
    <w:basedOn w:val="a"/>
    <w:rsid w:val="00DA6C1E"/>
    <w:pPr>
      <w:jc w:val="both"/>
    </w:pPr>
    <w:rPr>
      <w:rFonts w:ascii="Times New Roman" w:hAnsi="Times New Roman"/>
      <w:lang w:val="bg-BG"/>
    </w:rPr>
  </w:style>
  <w:style w:type="paragraph" w:styleId="a9">
    <w:name w:val="Body Text Indent"/>
    <w:basedOn w:val="a"/>
    <w:rsid w:val="00652EA3"/>
    <w:pPr>
      <w:spacing w:after="120"/>
      <w:ind w:left="283"/>
    </w:pPr>
  </w:style>
  <w:style w:type="paragraph" w:styleId="aa">
    <w:name w:val="Balloon Text"/>
    <w:basedOn w:val="a"/>
    <w:semiHidden/>
    <w:rsid w:val="00715589"/>
    <w:rPr>
      <w:rFonts w:ascii="Tahoma" w:hAnsi="Tahoma" w:cs="Tahoma"/>
      <w:sz w:val="16"/>
      <w:szCs w:val="16"/>
    </w:rPr>
  </w:style>
  <w:style w:type="paragraph" w:customStyle="1" w:styleId="Normal">
    <w:name w:val="[Normal]"/>
    <w:rsid w:val="008A748C"/>
    <w:pPr>
      <w:jc w:val="center"/>
    </w:pPr>
    <w:rPr>
      <w:rFonts w:ascii="Arial" w:hAnsi="Arial"/>
      <w:noProof/>
      <w:sz w:val="24"/>
    </w:rPr>
  </w:style>
  <w:style w:type="paragraph" w:customStyle="1" w:styleId="E2">
    <w:name w:val="E2"/>
    <w:basedOn w:val="a"/>
    <w:rsid w:val="00D62E59"/>
    <w:pPr>
      <w:spacing w:after="60"/>
      <w:ind w:firstLine="851"/>
      <w:jc w:val="both"/>
    </w:pPr>
    <w:rPr>
      <w:rFonts w:ascii="Hebar" w:hAnsi="Hebar"/>
      <w:color w:val="000000"/>
      <w:szCs w:val="24"/>
      <w:lang w:val="en-GB"/>
    </w:rPr>
  </w:style>
  <w:style w:type="paragraph" w:styleId="21">
    <w:name w:val="Body Text Indent 2"/>
    <w:basedOn w:val="a"/>
    <w:rsid w:val="00D274E1"/>
    <w:pPr>
      <w:spacing w:after="120" w:line="480" w:lineRule="auto"/>
      <w:ind w:left="283"/>
    </w:pPr>
  </w:style>
  <w:style w:type="table" w:styleId="ab">
    <w:name w:val="Table Grid"/>
    <w:basedOn w:val="a1"/>
    <w:rsid w:val="00BC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565454"/>
    <w:pPr>
      <w:tabs>
        <w:tab w:val="center" w:pos="4536"/>
        <w:tab w:val="right" w:pos="9072"/>
      </w:tabs>
    </w:pPr>
  </w:style>
  <w:style w:type="paragraph" w:styleId="ae">
    <w:name w:val="Normal (Web)"/>
    <w:basedOn w:val="a"/>
    <w:rsid w:val="005D40E2"/>
    <w:pPr>
      <w:spacing w:before="100" w:beforeAutospacing="1" w:after="100" w:afterAutospacing="1"/>
    </w:pPr>
    <w:rPr>
      <w:rFonts w:ascii="Times New Roman" w:hAnsi="Times New Roman"/>
      <w:szCs w:val="24"/>
      <w:lang w:val="bg-BG" w:eastAsia="bg-BG"/>
    </w:rPr>
  </w:style>
  <w:style w:type="paragraph" w:customStyle="1" w:styleId="CharCharCharCharCharCharCharCharCharCharCharChar">
    <w:name w:val="Char Char Char Char Char Char Char Char Char Char Char Char"/>
    <w:basedOn w:val="a"/>
    <w:rsid w:val="00E634B8"/>
    <w:pPr>
      <w:spacing w:after="160" w:line="240" w:lineRule="exact"/>
    </w:pPr>
    <w:rPr>
      <w:rFonts w:ascii="Tahoma" w:hAnsi="Tahoma"/>
      <w:sz w:val="20"/>
    </w:rPr>
  </w:style>
  <w:style w:type="character" w:customStyle="1" w:styleId="ad">
    <w:name w:val="Горен колонтитул Знак"/>
    <w:link w:val="ac"/>
    <w:rsid w:val="00E634B8"/>
    <w:rPr>
      <w:rFonts w:ascii="Geneve" w:hAnsi="Geneve"/>
      <w:sz w:val="24"/>
      <w:lang w:val="en-US" w:eastAsia="en-US"/>
    </w:rPr>
  </w:style>
  <w:style w:type="paragraph" w:styleId="af">
    <w:name w:val="caption"/>
    <w:basedOn w:val="a"/>
    <w:next w:val="a"/>
    <w:qFormat/>
    <w:rsid w:val="00E634B8"/>
    <w:pPr>
      <w:pBdr>
        <w:bottom w:val="single" w:sz="24" w:space="1" w:color="auto"/>
      </w:pBdr>
      <w:ind w:left="709" w:right="522"/>
    </w:pPr>
    <w:rPr>
      <w:rFonts w:ascii="HebarB" w:hAnsi="HebarB"/>
      <w:sz w:val="32"/>
      <w:lang w:val="bg-BG"/>
    </w:rPr>
  </w:style>
  <w:style w:type="character" w:customStyle="1" w:styleId="a8">
    <w:name w:val="Основен текст Знак"/>
    <w:link w:val="a7"/>
    <w:rsid w:val="00F90E15"/>
    <w:rPr>
      <w:b/>
      <w:bCs/>
      <w:sz w:val="32"/>
      <w:lang w:eastAsia="en-US"/>
    </w:rPr>
  </w:style>
  <w:style w:type="character" w:customStyle="1" w:styleId="a5">
    <w:name w:val="Долен колонтитул Знак"/>
    <w:link w:val="a4"/>
    <w:uiPriority w:val="99"/>
    <w:rsid w:val="00F84201"/>
    <w:rPr>
      <w:rFonts w:ascii="Geneve" w:hAnsi="Geneve"/>
      <w:sz w:val="24"/>
      <w:lang w:val="en-US" w:eastAsia="en-US"/>
    </w:rPr>
  </w:style>
  <w:style w:type="character" w:styleId="af0">
    <w:name w:val="Hyperlink"/>
    <w:uiPriority w:val="99"/>
    <w:semiHidden/>
    <w:unhideWhenUsed/>
    <w:rsid w:val="00393F1F"/>
    <w:rPr>
      <w:color w:val="0000FF"/>
      <w:u w:val="single"/>
    </w:rPr>
  </w:style>
  <w:style w:type="character" w:customStyle="1" w:styleId="st1">
    <w:name w:val="st1"/>
    <w:basedOn w:val="a0"/>
    <w:rsid w:val="006216A4"/>
  </w:style>
  <w:style w:type="character" w:styleId="af1">
    <w:name w:val="annotation reference"/>
    <w:uiPriority w:val="99"/>
    <w:unhideWhenUsed/>
    <w:rsid w:val="00780312"/>
    <w:rPr>
      <w:sz w:val="16"/>
      <w:szCs w:val="16"/>
    </w:rPr>
  </w:style>
  <w:style w:type="paragraph" w:styleId="af2">
    <w:name w:val="annotation text"/>
    <w:basedOn w:val="a"/>
    <w:link w:val="af3"/>
    <w:uiPriority w:val="99"/>
    <w:unhideWhenUsed/>
    <w:rsid w:val="00780312"/>
    <w:pPr>
      <w:spacing w:after="200" w:line="276" w:lineRule="auto"/>
      <w:jc w:val="left"/>
    </w:pPr>
    <w:rPr>
      <w:rFonts w:ascii="Calibri" w:eastAsia="Calibri" w:hAnsi="Calibri"/>
      <w:sz w:val="20"/>
      <w:lang w:val="bg-BG"/>
    </w:rPr>
  </w:style>
  <w:style w:type="character" w:customStyle="1" w:styleId="af3">
    <w:name w:val="Текст на коментар Знак"/>
    <w:basedOn w:val="a0"/>
    <w:link w:val="af2"/>
    <w:uiPriority w:val="99"/>
    <w:rsid w:val="00780312"/>
    <w:rPr>
      <w:rFonts w:ascii="Calibri" w:eastAsia="Calibri" w:hAnsi="Calibri"/>
      <w:lang w:eastAsia="en-US"/>
    </w:rPr>
  </w:style>
  <w:style w:type="paragraph" w:customStyle="1" w:styleId="Style1">
    <w:name w:val="Style1"/>
    <w:basedOn w:val="a"/>
    <w:rsid w:val="003924D9"/>
    <w:pPr>
      <w:spacing w:line="360" w:lineRule="auto"/>
      <w:ind w:firstLine="851"/>
      <w:jc w:val="both"/>
    </w:pPr>
    <w:rPr>
      <w:rFonts w:ascii="Times New Roman" w:hAnsi="Times New Roman"/>
      <w:lang w:val="en-GB"/>
    </w:rPr>
  </w:style>
  <w:style w:type="paragraph" w:styleId="af4">
    <w:name w:val="annotation subject"/>
    <w:basedOn w:val="af2"/>
    <w:next w:val="af2"/>
    <w:link w:val="af5"/>
    <w:uiPriority w:val="99"/>
    <w:semiHidden/>
    <w:unhideWhenUsed/>
    <w:rsid w:val="00752146"/>
    <w:pPr>
      <w:spacing w:after="0" w:line="240" w:lineRule="auto"/>
      <w:jc w:val="center"/>
    </w:pPr>
    <w:rPr>
      <w:rFonts w:ascii="Geneve" w:eastAsia="Times New Roman" w:hAnsi="Geneve"/>
      <w:b/>
      <w:bCs/>
      <w:lang w:val="en-US"/>
    </w:rPr>
  </w:style>
  <w:style w:type="character" w:customStyle="1" w:styleId="af5">
    <w:name w:val="Предмет на коментар Знак"/>
    <w:basedOn w:val="af3"/>
    <w:link w:val="af4"/>
    <w:uiPriority w:val="99"/>
    <w:semiHidden/>
    <w:rsid w:val="00752146"/>
    <w:rPr>
      <w:rFonts w:ascii="Geneve" w:eastAsia="Calibri" w:hAnsi="Geneve"/>
      <w:b/>
      <w:bCs/>
      <w:lang w:val="en-US" w:eastAsia="en-US"/>
    </w:rPr>
  </w:style>
  <w:style w:type="character" w:customStyle="1" w:styleId="FontStyle25">
    <w:name w:val="Font Style25"/>
    <w:uiPriority w:val="99"/>
    <w:rsid w:val="0095189F"/>
    <w:rPr>
      <w:rFonts w:ascii="Times New Roman" w:hAnsi="Times New Roman" w:cs="Times New Roman"/>
      <w:b/>
      <w:bCs/>
      <w:spacing w:val="-10"/>
      <w:sz w:val="28"/>
      <w:szCs w:val="28"/>
    </w:rPr>
  </w:style>
  <w:style w:type="paragraph" w:customStyle="1" w:styleId="10">
    <w:name w:val="Подраздел 1"/>
    <w:basedOn w:val="a"/>
    <w:link w:val="1Char"/>
    <w:uiPriority w:val="99"/>
    <w:rsid w:val="00333344"/>
    <w:pPr>
      <w:spacing w:after="200" w:line="276" w:lineRule="auto"/>
      <w:jc w:val="left"/>
    </w:pPr>
    <w:rPr>
      <w:rFonts w:ascii="Calibri" w:eastAsia="Calibri" w:hAnsi="Calibri"/>
      <w:sz w:val="22"/>
      <w:szCs w:val="22"/>
      <w:lang w:val="bg-BG"/>
    </w:rPr>
  </w:style>
  <w:style w:type="character" w:customStyle="1" w:styleId="1Char">
    <w:name w:val="Подраздел 1 Char"/>
    <w:link w:val="10"/>
    <w:uiPriority w:val="99"/>
    <w:locked/>
    <w:rsid w:val="00333344"/>
    <w:rPr>
      <w:rFonts w:ascii="Calibri" w:eastAsia="Calibri" w:hAnsi="Calibri"/>
      <w:sz w:val="22"/>
      <w:szCs w:val="22"/>
      <w:lang w:eastAsia="en-US"/>
    </w:rPr>
  </w:style>
  <w:style w:type="paragraph" w:styleId="af6">
    <w:name w:val="List Paragraph"/>
    <w:basedOn w:val="a"/>
    <w:link w:val="af7"/>
    <w:uiPriority w:val="99"/>
    <w:qFormat/>
    <w:rsid w:val="006C00E2"/>
    <w:pPr>
      <w:ind w:left="720"/>
      <w:contextualSpacing/>
    </w:pPr>
  </w:style>
  <w:style w:type="character" w:customStyle="1" w:styleId="tlid-translation">
    <w:name w:val="tlid-translation"/>
    <w:basedOn w:val="a0"/>
    <w:rsid w:val="00E30153"/>
  </w:style>
  <w:style w:type="paragraph" w:customStyle="1" w:styleId="Char">
    <w:name w:val="Char"/>
    <w:basedOn w:val="a"/>
    <w:rsid w:val="00BA2F23"/>
    <w:pPr>
      <w:tabs>
        <w:tab w:val="left" w:pos="709"/>
      </w:tabs>
      <w:jc w:val="left"/>
    </w:pPr>
    <w:rPr>
      <w:rFonts w:ascii="Tahoma" w:hAnsi="Tahoma"/>
      <w:szCs w:val="24"/>
      <w:lang w:val="pl-PL" w:eastAsia="pl-PL"/>
    </w:rPr>
  </w:style>
  <w:style w:type="paragraph" w:customStyle="1" w:styleId="Char0">
    <w:name w:val="Char"/>
    <w:basedOn w:val="a"/>
    <w:rsid w:val="00905EAC"/>
    <w:pPr>
      <w:tabs>
        <w:tab w:val="left" w:pos="709"/>
      </w:tabs>
      <w:jc w:val="left"/>
    </w:pPr>
    <w:rPr>
      <w:rFonts w:ascii="Tahoma" w:hAnsi="Tahoma"/>
      <w:szCs w:val="24"/>
      <w:lang w:val="pl-PL" w:eastAsia="pl-PL"/>
    </w:rPr>
  </w:style>
  <w:style w:type="paragraph" w:customStyle="1" w:styleId="Default">
    <w:name w:val="Default"/>
    <w:rsid w:val="00905EAC"/>
    <w:pPr>
      <w:autoSpaceDE w:val="0"/>
      <w:autoSpaceDN w:val="0"/>
      <w:adjustRightInd w:val="0"/>
    </w:pPr>
    <w:rPr>
      <w:rFonts w:ascii="Century Gothic" w:hAnsi="Century Gothic" w:cs="Century Gothic"/>
      <w:color w:val="000000"/>
      <w:sz w:val="24"/>
      <w:szCs w:val="24"/>
      <w:lang w:val="en-US" w:eastAsia="en-US"/>
    </w:rPr>
  </w:style>
  <w:style w:type="character" w:customStyle="1" w:styleId="Bodytext">
    <w:name w:val="Body text_"/>
    <w:link w:val="Bodytext1"/>
    <w:uiPriority w:val="99"/>
    <w:locked/>
    <w:rsid w:val="00C511B7"/>
    <w:rPr>
      <w:rFonts w:ascii="Calibri" w:hAnsi="Calibri" w:cs="Calibri"/>
      <w:sz w:val="23"/>
      <w:szCs w:val="23"/>
      <w:shd w:val="clear" w:color="auto" w:fill="FFFFFF"/>
    </w:rPr>
  </w:style>
  <w:style w:type="character" w:customStyle="1" w:styleId="11">
    <w:name w:val="Основен текст1"/>
    <w:basedOn w:val="Bodytext"/>
    <w:uiPriority w:val="99"/>
    <w:rsid w:val="00C511B7"/>
    <w:rPr>
      <w:rFonts w:ascii="Calibri" w:hAnsi="Calibri" w:cs="Calibri"/>
      <w:sz w:val="23"/>
      <w:szCs w:val="23"/>
      <w:shd w:val="clear" w:color="auto" w:fill="FFFFFF"/>
    </w:rPr>
  </w:style>
  <w:style w:type="paragraph" w:customStyle="1" w:styleId="Bodytext1">
    <w:name w:val="Body text1"/>
    <w:basedOn w:val="a"/>
    <w:link w:val="Bodytext"/>
    <w:uiPriority w:val="99"/>
    <w:rsid w:val="00C511B7"/>
    <w:pPr>
      <w:shd w:val="clear" w:color="auto" w:fill="FFFFFF"/>
      <w:spacing w:before="300" w:after="180" w:line="437" w:lineRule="exact"/>
      <w:jc w:val="both"/>
    </w:pPr>
    <w:rPr>
      <w:rFonts w:ascii="Calibri" w:hAnsi="Calibri" w:cs="Calibri"/>
      <w:sz w:val="23"/>
      <w:szCs w:val="23"/>
      <w:lang w:val="bg-BG" w:eastAsia="bg-BG"/>
    </w:rPr>
  </w:style>
  <w:style w:type="character" w:customStyle="1" w:styleId="af7">
    <w:name w:val="Списък на абзаци Знак"/>
    <w:link w:val="af6"/>
    <w:uiPriority w:val="99"/>
    <w:locked/>
    <w:rsid w:val="00C96D70"/>
    <w:rPr>
      <w:rFonts w:ascii="Geneve" w:hAnsi="Geneve"/>
      <w:sz w:val="24"/>
      <w:lang w:val="en-US" w:eastAsia="en-US"/>
    </w:rPr>
  </w:style>
  <w:style w:type="paragraph" w:styleId="af8">
    <w:name w:val="List"/>
    <w:basedOn w:val="a"/>
    <w:uiPriority w:val="99"/>
    <w:unhideWhenUsed/>
    <w:rsid w:val="00CA1E60"/>
    <w:pPr>
      <w:ind w:left="283" w:hanging="283"/>
      <w:contextualSpacing/>
    </w:pPr>
  </w:style>
  <w:style w:type="paragraph" w:styleId="22">
    <w:name w:val="List 2"/>
    <w:basedOn w:val="a"/>
    <w:uiPriority w:val="99"/>
    <w:unhideWhenUsed/>
    <w:rsid w:val="00CA1E60"/>
    <w:pPr>
      <w:ind w:left="566" w:hanging="283"/>
      <w:contextualSpacing/>
    </w:pPr>
  </w:style>
  <w:style w:type="paragraph" w:styleId="32">
    <w:name w:val="List 3"/>
    <w:basedOn w:val="a"/>
    <w:uiPriority w:val="99"/>
    <w:unhideWhenUsed/>
    <w:rsid w:val="00CA1E60"/>
    <w:pPr>
      <w:ind w:left="849" w:hanging="283"/>
      <w:contextualSpacing/>
    </w:pPr>
  </w:style>
  <w:style w:type="paragraph" w:styleId="40">
    <w:name w:val="List 4"/>
    <w:basedOn w:val="a"/>
    <w:uiPriority w:val="99"/>
    <w:unhideWhenUsed/>
    <w:rsid w:val="00CA1E60"/>
    <w:pPr>
      <w:ind w:left="1132" w:hanging="283"/>
      <w:contextualSpacing/>
    </w:pPr>
  </w:style>
  <w:style w:type="paragraph" w:styleId="5">
    <w:name w:val="List 5"/>
    <w:basedOn w:val="a"/>
    <w:uiPriority w:val="99"/>
    <w:unhideWhenUsed/>
    <w:rsid w:val="00CA1E60"/>
    <w:pPr>
      <w:ind w:left="1415" w:hanging="283"/>
      <w:contextualSpacing/>
    </w:pPr>
  </w:style>
  <w:style w:type="paragraph" w:styleId="af9">
    <w:name w:val="Salutation"/>
    <w:basedOn w:val="a"/>
    <w:next w:val="a"/>
    <w:link w:val="afa"/>
    <w:uiPriority w:val="99"/>
    <w:unhideWhenUsed/>
    <w:rsid w:val="00CA1E60"/>
  </w:style>
  <w:style w:type="character" w:customStyle="1" w:styleId="afa">
    <w:name w:val="Приветствие Знак"/>
    <w:basedOn w:val="a0"/>
    <w:link w:val="af9"/>
    <w:uiPriority w:val="99"/>
    <w:rsid w:val="00CA1E60"/>
    <w:rPr>
      <w:rFonts w:ascii="Geneve" w:hAnsi="Geneve"/>
      <w:sz w:val="24"/>
      <w:lang w:val="en-US" w:eastAsia="en-US"/>
    </w:rPr>
  </w:style>
  <w:style w:type="paragraph" w:styleId="3">
    <w:name w:val="List Bullet 3"/>
    <w:basedOn w:val="a"/>
    <w:uiPriority w:val="99"/>
    <w:unhideWhenUsed/>
    <w:rsid w:val="00CA1E60"/>
    <w:pPr>
      <w:numPr>
        <w:numId w:val="37"/>
      </w:numPr>
      <w:contextualSpacing/>
    </w:pPr>
  </w:style>
  <w:style w:type="paragraph" w:styleId="4">
    <w:name w:val="List Bullet 4"/>
    <w:basedOn w:val="a"/>
    <w:uiPriority w:val="99"/>
    <w:unhideWhenUsed/>
    <w:rsid w:val="00CA1E60"/>
    <w:pPr>
      <w:numPr>
        <w:numId w:val="38"/>
      </w:numPr>
      <w:contextualSpacing/>
    </w:pPr>
  </w:style>
  <w:style w:type="paragraph" w:styleId="23">
    <w:name w:val="List Continue 2"/>
    <w:basedOn w:val="a"/>
    <w:uiPriority w:val="99"/>
    <w:unhideWhenUsed/>
    <w:rsid w:val="00CA1E60"/>
    <w:pPr>
      <w:spacing w:after="120"/>
      <w:ind w:left="566"/>
      <w:contextualSpacing/>
    </w:pPr>
  </w:style>
  <w:style w:type="paragraph" w:styleId="33">
    <w:name w:val="List Continue 3"/>
    <w:basedOn w:val="a"/>
    <w:uiPriority w:val="99"/>
    <w:unhideWhenUsed/>
    <w:rsid w:val="00CA1E60"/>
    <w:pPr>
      <w:spacing w:after="120"/>
      <w:ind w:left="849"/>
      <w:contextualSpacing/>
    </w:pPr>
  </w:style>
  <w:style w:type="paragraph" w:customStyle="1" w:styleId="afb">
    <w:name w:val="Ред за тема"/>
    <w:basedOn w:val="a"/>
    <w:rsid w:val="00CA1E60"/>
  </w:style>
  <w:style w:type="paragraph" w:styleId="afc">
    <w:name w:val="Revision"/>
    <w:hidden/>
    <w:uiPriority w:val="99"/>
    <w:semiHidden/>
    <w:rsid w:val="00242DDF"/>
    <w:rPr>
      <w:rFonts w:ascii="Geneve" w:hAnsi="Geneve"/>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78925">
      <w:bodyDiv w:val="1"/>
      <w:marLeft w:val="0"/>
      <w:marRight w:val="0"/>
      <w:marTop w:val="0"/>
      <w:marBottom w:val="0"/>
      <w:divBdr>
        <w:top w:val="none" w:sz="0" w:space="0" w:color="auto"/>
        <w:left w:val="none" w:sz="0" w:space="0" w:color="auto"/>
        <w:bottom w:val="none" w:sz="0" w:space="0" w:color="auto"/>
        <w:right w:val="none" w:sz="0" w:space="0" w:color="auto"/>
      </w:divBdr>
      <w:divsChild>
        <w:div w:id="619383856">
          <w:marLeft w:val="0"/>
          <w:marRight w:val="0"/>
          <w:marTop w:val="0"/>
          <w:marBottom w:val="0"/>
          <w:divBdr>
            <w:top w:val="none" w:sz="0" w:space="0" w:color="auto"/>
            <w:left w:val="none" w:sz="0" w:space="0" w:color="auto"/>
            <w:bottom w:val="none" w:sz="0" w:space="0" w:color="auto"/>
            <w:right w:val="none" w:sz="0" w:space="0" w:color="auto"/>
          </w:divBdr>
          <w:divsChild>
            <w:div w:id="1186286204">
              <w:marLeft w:val="0"/>
              <w:marRight w:val="0"/>
              <w:marTop w:val="0"/>
              <w:marBottom w:val="0"/>
              <w:divBdr>
                <w:top w:val="none" w:sz="0" w:space="0" w:color="auto"/>
                <w:left w:val="none" w:sz="0" w:space="0" w:color="auto"/>
                <w:bottom w:val="none" w:sz="0" w:space="0" w:color="auto"/>
                <w:right w:val="none" w:sz="0" w:space="0" w:color="auto"/>
              </w:divBdr>
              <w:divsChild>
                <w:div w:id="988828656">
                  <w:marLeft w:val="0"/>
                  <w:marRight w:val="0"/>
                  <w:marTop w:val="0"/>
                  <w:marBottom w:val="0"/>
                  <w:divBdr>
                    <w:top w:val="none" w:sz="0" w:space="0" w:color="auto"/>
                    <w:left w:val="none" w:sz="0" w:space="0" w:color="auto"/>
                    <w:bottom w:val="none" w:sz="0" w:space="0" w:color="auto"/>
                    <w:right w:val="none" w:sz="0" w:space="0" w:color="auto"/>
                  </w:divBdr>
                  <w:divsChild>
                    <w:div w:id="1211839480">
                      <w:marLeft w:val="-225"/>
                      <w:marRight w:val="-225"/>
                      <w:marTop w:val="0"/>
                      <w:marBottom w:val="0"/>
                      <w:divBdr>
                        <w:top w:val="none" w:sz="0" w:space="0" w:color="auto"/>
                        <w:left w:val="none" w:sz="0" w:space="0" w:color="auto"/>
                        <w:bottom w:val="none" w:sz="0" w:space="0" w:color="auto"/>
                        <w:right w:val="none" w:sz="0" w:space="0" w:color="auto"/>
                      </w:divBdr>
                      <w:divsChild>
                        <w:div w:id="544876779">
                          <w:marLeft w:val="0"/>
                          <w:marRight w:val="0"/>
                          <w:marTop w:val="0"/>
                          <w:marBottom w:val="0"/>
                          <w:divBdr>
                            <w:top w:val="none" w:sz="0" w:space="0" w:color="auto"/>
                            <w:left w:val="none" w:sz="0" w:space="0" w:color="auto"/>
                            <w:bottom w:val="none" w:sz="0" w:space="0" w:color="auto"/>
                            <w:right w:val="none" w:sz="0" w:space="0" w:color="auto"/>
                          </w:divBdr>
                          <w:divsChild>
                            <w:div w:id="185753971">
                              <w:marLeft w:val="0"/>
                              <w:marRight w:val="0"/>
                              <w:marTop w:val="0"/>
                              <w:marBottom w:val="0"/>
                              <w:divBdr>
                                <w:top w:val="none" w:sz="0" w:space="0" w:color="auto"/>
                                <w:left w:val="none" w:sz="0" w:space="0" w:color="auto"/>
                                <w:bottom w:val="none" w:sz="0" w:space="0" w:color="auto"/>
                                <w:right w:val="none" w:sz="0" w:space="0" w:color="auto"/>
                              </w:divBdr>
                              <w:divsChild>
                                <w:div w:id="576088742">
                                  <w:marLeft w:val="-225"/>
                                  <w:marRight w:val="-225"/>
                                  <w:marTop w:val="0"/>
                                  <w:marBottom w:val="0"/>
                                  <w:divBdr>
                                    <w:top w:val="none" w:sz="0" w:space="0" w:color="auto"/>
                                    <w:left w:val="none" w:sz="0" w:space="0" w:color="auto"/>
                                    <w:bottom w:val="none" w:sz="0" w:space="0" w:color="auto"/>
                                    <w:right w:val="none" w:sz="0" w:space="0" w:color="auto"/>
                                  </w:divBdr>
                                  <w:divsChild>
                                    <w:div w:id="1027028012">
                                      <w:marLeft w:val="0"/>
                                      <w:marRight w:val="0"/>
                                      <w:marTop w:val="0"/>
                                      <w:marBottom w:val="0"/>
                                      <w:divBdr>
                                        <w:top w:val="none" w:sz="0" w:space="0" w:color="auto"/>
                                        <w:left w:val="none" w:sz="0" w:space="0" w:color="auto"/>
                                        <w:bottom w:val="none" w:sz="0" w:space="0" w:color="auto"/>
                                        <w:right w:val="none" w:sz="0" w:space="0" w:color="auto"/>
                                      </w:divBdr>
                                      <w:divsChild>
                                        <w:div w:id="3283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1100">
      <w:bodyDiv w:val="1"/>
      <w:marLeft w:val="0"/>
      <w:marRight w:val="0"/>
      <w:marTop w:val="0"/>
      <w:marBottom w:val="0"/>
      <w:divBdr>
        <w:top w:val="none" w:sz="0" w:space="0" w:color="auto"/>
        <w:left w:val="none" w:sz="0" w:space="0" w:color="auto"/>
        <w:bottom w:val="none" w:sz="0" w:space="0" w:color="auto"/>
        <w:right w:val="none" w:sz="0" w:space="0" w:color="auto"/>
      </w:divBdr>
      <w:divsChild>
        <w:div w:id="1196233820">
          <w:marLeft w:val="0"/>
          <w:marRight w:val="0"/>
          <w:marTop w:val="0"/>
          <w:marBottom w:val="0"/>
          <w:divBdr>
            <w:top w:val="none" w:sz="0" w:space="0" w:color="auto"/>
            <w:left w:val="none" w:sz="0" w:space="0" w:color="auto"/>
            <w:bottom w:val="none" w:sz="0" w:space="0" w:color="auto"/>
            <w:right w:val="none" w:sz="0" w:space="0" w:color="auto"/>
          </w:divBdr>
        </w:div>
        <w:div w:id="1555116775">
          <w:marLeft w:val="0"/>
          <w:marRight w:val="0"/>
          <w:marTop w:val="0"/>
          <w:marBottom w:val="0"/>
          <w:divBdr>
            <w:top w:val="none" w:sz="0" w:space="0" w:color="auto"/>
            <w:left w:val="none" w:sz="0" w:space="0" w:color="auto"/>
            <w:bottom w:val="none" w:sz="0" w:space="0" w:color="auto"/>
            <w:right w:val="none" w:sz="0" w:space="0" w:color="auto"/>
          </w:divBdr>
        </w:div>
        <w:div w:id="1607343852">
          <w:marLeft w:val="0"/>
          <w:marRight w:val="0"/>
          <w:marTop w:val="0"/>
          <w:marBottom w:val="0"/>
          <w:divBdr>
            <w:top w:val="none" w:sz="0" w:space="0" w:color="auto"/>
            <w:left w:val="none" w:sz="0" w:space="0" w:color="auto"/>
            <w:bottom w:val="none" w:sz="0" w:space="0" w:color="auto"/>
            <w:right w:val="none" w:sz="0" w:space="0" w:color="auto"/>
          </w:divBdr>
        </w:div>
      </w:divsChild>
    </w:div>
    <w:div w:id="515733235">
      <w:bodyDiv w:val="1"/>
      <w:marLeft w:val="0"/>
      <w:marRight w:val="0"/>
      <w:marTop w:val="0"/>
      <w:marBottom w:val="0"/>
      <w:divBdr>
        <w:top w:val="none" w:sz="0" w:space="0" w:color="auto"/>
        <w:left w:val="none" w:sz="0" w:space="0" w:color="auto"/>
        <w:bottom w:val="none" w:sz="0" w:space="0" w:color="auto"/>
        <w:right w:val="none" w:sz="0" w:space="0" w:color="auto"/>
      </w:divBdr>
    </w:div>
    <w:div w:id="1092507879">
      <w:bodyDiv w:val="1"/>
      <w:marLeft w:val="0"/>
      <w:marRight w:val="0"/>
      <w:marTop w:val="0"/>
      <w:marBottom w:val="0"/>
      <w:divBdr>
        <w:top w:val="none" w:sz="0" w:space="0" w:color="auto"/>
        <w:left w:val="none" w:sz="0" w:space="0" w:color="auto"/>
        <w:bottom w:val="none" w:sz="0" w:space="0" w:color="auto"/>
        <w:right w:val="none" w:sz="0" w:space="0" w:color="auto"/>
      </w:divBdr>
    </w:div>
    <w:div w:id="1208301834">
      <w:bodyDiv w:val="1"/>
      <w:marLeft w:val="0"/>
      <w:marRight w:val="0"/>
      <w:marTop w:val="0"/>
      <w:marBottom w:val="0"/>
      <w:divBdr>
        <w:top w:val="none" w:sz="0" w:space="0" w:color="auto"/>
        <w:left w:val="none" w:sz="0" w:space="0" w:color="auto"/>
        <w:bottom w:val="none" w:sz="0" w:space="0" w:color="auto"/>
        <w:right w:val="none" w:sz="0" w:space="0" w:color="auto"/>
      </w:divBdr>
    </w:div>
    <w:div w:id="1984264238">
      <w:bodyDiv w:val="1"/>
      <w:marLeft w:val="0"/>
      <w:marRight w:val="0"/>
      <w:marTop w:val="0"/>
      <w:marBottom w:val="0"/>
      <w:divBdr>
        <w:top w:val="none" w:sz="0" w:space="0" w:color="auto"/>
        <w:left w:val="none" w:sz="0" w:space="0" w:color="auto"/>
        <w:bottom w:val="none" w:sz="0" w:space="0" w:color="auto"/>
        <w:right w:val="none" w:sz="0" w:space="0" w:color="auto"/>
      </w:divBdr>
    </w:div>
    <w:div w:id="20274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A1%D0%B5%D1%81%D1%82%D1%80%D0%B8%D0%BC%D0%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rinski@nek.b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bg.wikipedia.org/w/index.php?title=%D0%91%D0%B5%D0%BB%D0%BC%D0%B5%D0%BA%D0%B5%D0%BD-%D0%A1%D0%B5%D1%81%D1%82%D1%80%D0%B8%D0%BC%D0%BE-%D0%9C%D0%BE%D0%BC%D0%B8%D0%BD%D0%B0_%D0%BA%D0%BB%D0%B8%D1%81%D1%83%D1%80%D0%B0&amp;action=edit&amp;redlink=1" TargetMode="External"/><Relationship Id="rId4" Type="http://schemas.openxmlformats.org/officeDocument/2006/relationships/settings" Target="settings.xml"/><Relationship Id="rId9" Type="http://schemas.openxmlformats.org/officeDocument/2006/relationships/hyperlink" Target="https://bg.wikipedia.org/wiki/%D0%91%D0%B5%D0%BB%D0%BC%D0%B5%D0%BA%D0%B5%D0%BD_(%D1%8F%D0%B7%D0%BE%D0%B2%D0%B8%D1%8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Silvia\ivanni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B44D-1C58-41D9-932A-D110573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ivannic1.dot</Template>
  <TotalTime>12</TotalTime>
  <Pages>10</Pages>
  <Words>4183</Words>
  <Characters>25343</Characters>
  <Application>Microsoft Office Word</Application>
  <DocSecurity>0</DocSecurity>
  <Lines>211</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ОЦЕНКА</vt:lpstr>
      <vt:lpstr>ОЦЕНКА</vt:lpstr>
    </vt:vector>
  </TitlesOfParts>
  <Company>Hewlett-Packard Company</Company>
  <LinksUpToDate>false</LinksUpToDate>
  <CharactersWithSpaces>29468</CharactersWithSpaces>
  <SharedDoc>false</SharedDoc>
  <HLinks>
    <vt:vector size="18" baseType="variant">
      <vt:variant>
        <vt:i4>2097267</vt:i4>
      </vt:variant>
      <vt:variant>
        <vt:i4>6</vt:i4>
      </vt:variant>
      <vt:variant>
        <vt:i4>0</vt:i4>
      </vt:variant>
      <vt:variant>
        <vt:i4>5</vt:i4>
      </vt:variant>
      <vt:variant>
        <vt:lpwstr>https://bg.wikipedia.org/wiki/%D0%90%D1%80%D0%B4%D0%B0</vt:lpwstr>
      </vt:variant>
      <vt:variant>
        <vt:lpwstr/>
      </vt:variant>
      <vt:variant>
        <vt:i4>5570658</vt:i4>
      </vt:variant>
      <vt:variant>
        <vt:i4>3</vt:i4>
      </vt:variant>
      <vt:variant>
        <vt:i4>0</vt:i4>
      </vt:variant>
      <vt:variant>
        <vt:i4>5</vt:i4>
      </vt:variant>
      <vt:variant>
        <vt:lpwstr>https://bg.wikipedia.org/wiki/%D0%98%D0%B7%D1%82%D0%BE%D1%87%D0%BD%D0%B8_%D0%A0%D0%BE%D0%B4%D0%BE%D0%BF%D0%B8</vt:lpwstr>
      </vt:variant>
      <vt:variant>
        <vt:lpwstr/>
      </vt:variant>
      <vt:variant>
        <vt:i4>7340100</vt:i4>
      </vt:variant>
      <vt:variant>
        <vt:i4>0</vt:i4>
      </vt:variant>
      <vt:variant>
        <vt:i4>0</vt:i4>
      </vt:variant>
      <vt:variant>
        <vt:i4>5</vt:i4>
      </vt:variant>
      <vt:variant>
        <vt:lpwstr>https://bg.wikipedia.org/wiki/%D0%92%D0%BE%D0%B4%D0%BD%D0%BE%D0%B5%D0%BB%D0%B5%D0%BA%D1%82%D1%80%D0%B8%D1%87%D0%B5%D1%81%D0%BA%D0%B0_%D0%BA%D0%B0%D1%81%D0%BA%D0%B0%D0%B4%D0%B0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dc:title>
  <dc:creator>Пламен Иванов</dc:creator>
  <cp:lastModifiedBy>Natali Vasileva</cp:lastModifiedBy>
  <cp:revision>6</cp:revision>
  <cp:lastPrinted>2019-09-27T12:33:00Z</cp:lastPrinted>
  <dcterms:created xsi:type="dcterms:W3CDTF">2023-02-03T14:07:00Z</dcterms:created>
  <dcterms:modified xsi:type="dcterms:W3CDTF">2023-02-27T10:51:00Z</dcterms:modified>
</cp:coreProperties>
</file>