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B523" w14:textId="77777777" w:rsidR="00F127BB" w:rsidRPr="00571967" w:rsidRDefault="00F127BB" w:rsidP="001131B8">
      <w:pPr>
        <w:framePr w:hSpace="180" w:wrap="auto" w:vAnchor="text" w:hAnchor="page" w:x="976" w:y="-204"/>
        <w:rPr>
          <w:rFonts w:ascii="Arial" w:hAnsi="Arial" w:cs="Arial"/>
          <w:sz w:val="22"/>
          <w:szCs w:val="22"/>
          <w:lang w:val="bg-BG"/>
        </w:rPr>
      </w:pPr>
    </w:p>
    <w:p w14:paraId="4418D967" w14:textId="77777777" w:rsidR="0061626C" w:rsidRPr="00571967" w:rsidRDefault="0061626C" w:rsidP="0061626C">
      <w:pPr>
        <w:framePr w:h="1364" w:hSpace="10080" w:wrap="notBeside" w:vAnchor="text" w:hAnchor="margin" w:x="1" w:y="1"/>
        <w:widowControl w:val="0"/>
        <w:autoSpaceDE w:val="0"/>
        <w:autoSpaceDN w:val="0"/>
        <w:adjustRightInd w:val="0"/>
        <w:rPr>
          <w:lang w:val="bg-BG"/>
        </w:rPr>
      </w:pPr>
      <w:r w:rsidRPr="00571967">
        <w:rPr>
          <w:noProof/>
          <w:lang w:val="bg-BG" w:eastAsia="bg-BG"/>
        </w:rPr>
        <w:drawing>
          <wp:inline distT="0" distB="0" distL="0" distR="0" wp14:anchorId="2E4DB9F1" wp14:editId="76E3300F">
            <wp:extent cx="5753100" cy="771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5CDF9B22" w14:textId="77777777" w:rsidR="00F127BB" w:rsidRPr="00571967" w:rsidRDefault="00F127BB" w:rsidP="004646B0">
      <w:pPr>
        <w:ind w:right="-35"/>
        <w:rPr>
          <w:rFonts w:ascii="Arial" w:hAnsi="Arial" w:cs="Arial"/>
          <w:sz w:val="22"/>
          <w:szCs w:val="22"/>
          <w:lang w:val="bg-BG"/>
        </w:rPr>
      </w:pPr>
    </w:p>
    <w:p w14:paraId="094F4611" w14:textId="77777777" w:rsidR="00F127BB" w:rsidRPr="00571967" w:rsidRDefault="00F127BB" w:rsidP="001131B8">
      <w:pPr>
        <w:jc w:val="center"/>
        <w:rPr>
          <w:rFonts w:ascii="Arial" w:hAnsi="Arial" w:cs="Arial"/>
          <w:b/>
          <w:bCs/>
          <w:sz w:val="22"/>
          <w:szCs w:val="22"/>
          <w:lang w:val="bg-BG"/>
        </w:rPr>
      </w:pPr>
    </w:p>
    <w:p w14:paraId="409FCC3D" w14:textId="77777777" w:rsidR="00F127BB" w:rsidRPr="00571967" w:rsidRDefault="001C27E2" w:rsidP="004646B0">
      <w:pPr>
        <w:jc w:val="center"/>
        <w:rPr>
          <w:rFonts w:ascii="Arial" w:hAnsi="Arial" w:cs="Arial"/>
          <w:b/>
          <w:bCs/>
          <w:sz w:val="22"/>
          <w:szCs w:val="22"/>
          <w:lang w:val="bg-BG"/>
        </w:rPr>
      </w:pPr>
      <w:r w:rsidRPr="00571967">
        <w:rPr>
          <w:rFonts w:ascii="Arial" w:hAnsi="Arial" w:cs="Arial"/>
          <w:b/>
          <w:bCs/>
          <w:sz w:val="22"/>
          <w:szCs w:val="22"/>
          <w:lang w:val="bg-BG"/>
        </w:rPr>
        <w:t>Т</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Е</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Х</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Н</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И</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Ч</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Е</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С</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К</w:t>
      </w:r>
      <w:r w:rsidR="00F43618" w:rsidRPr="00571967">
        <w:rPr>
          <w:rFonts w:ascii="Arial" w:hAnsi="Arial" w:cs="Arial"/>
          <w:b/>
          <w:bCs/>
          <w:sz w:val="22"/>
          <w:szCs w:val="22"/>
          <w:lang w:val="bg-BG"/>
        </w:rPr>
        <w:t xml:space="preserve"> </w:t>
      </w:r>
      <w:r w:rsidR="003070AE" w:rsidRPr="00571967">
        <w:rPr>
          <w:rFonts w:ascii="Arial" w:hAnsi="Arial" w:cs="Arial"/>
          <w:b/>
          <w:bCs/>
          <w:sz w:val="22"/>
          <w:szCs w:val="22"/>
          <w:lang w:val="bg-BG"/>
        </w:rPr>
        <w:t>А</w:t>
      </w:r>
      <w:r w:rsidR="00F43618" w:rsidRPr="00571967">
        <w:rPr>
          <w:rFonts w:ascii="Arial" w:hAnsi="Arial" w:cs="Arial"/>
          <w:b/>
          <w:bCs/>
          <w:sz w:val="22"/>
          <w:szCs w:val="22"/>
          <w:lang w:val="bg-BG"/>
        </w:rPr>
        <w:t xml:space="preserve">  </w:t>
      </w:r>
      <w:r w:rsidR="003070AE" w:rsidRPr="00571967">
        <w:rPr>
          <w:rFonts w:ascii="Arial" w:hAnsi="Arial" w:cs="Arial"/>
          <w:b/>
          <w:bCs/>
          <w:sz w:val="22"/>
          <w:szCs w:val="22"/>
          <w:lang w:val="bg-BG"/>
        </w:rPr>
        <w:t>С П Е Ц И Ф И К А Ц И Я</w:t>
      </w:r>
    </w:p>
    <w:p w14:paraId="4D6B26BD" w14:textId="77777777" w:rsidR="00F127BB" w:rsidRPr="00571967" w:rsidRDefault="00F127BB" w:rsidP="001131B8">
      <w:pPr>
        <w:jc w:val="center"/>
        <w:rPr>
          <w:rFonts w:ascii="Arial" w:hAnsi="Arial" w:cs="Arial"/>
          <w:b/>
          <w:bCs/>
          <w:sz w:val="22"/>
          <w:szCs w:val="22"/>
          <w:lang w:val="bg-BG"/>
        </w:rPr>
      </w:pPr>
    </w:p>
    <w:p w14:paraId="22B9EDB0" w14:textId="77777777" w:rsidR="003070AE" w:rsidRPr="00571967" w:rsidRDefault="003070AE" w:rsidP="001131B8">
      <w:pPr>
        <w:pStyle w:val="21"/>
        <w:spacing w:after="0" w:line="240" w:lineRule="auto"/>
        <w:jc w:val="both"/>
        <w:rPr>
          <w:rFonts w:ascii="Arial" w:hAnsi="Arial" w:cs="Arial"/>
          <w:b/>
          <w:bCs/>
          <w:sz w:val="22"/>
          <w:szCs w:val="22"/>
          <w:u w:val="single"/>
          <w:lang w:val="bg-BG"/>
        </w:rPr>
      </w:pPr>
    </w:p>
    <w:p w14:paraId="70BCE53F" w14:textId="6AAED9AD" w:rsidR="00880EBE" w:rsidRDefault="001C27E2" w:rsidP="00880EBE">
      <w:pPr>
        <w:pStyle w:val="21"/>
        <w:spacing w:after="0" w:line="240" w:lineRule="auto"/>
        <w:jc w:val="both"/>
        <w:rPr>
          <w:rFonts w:ascii="Arial" w:hAnsi="Arial" w:cs="Arial"/>
          <w:b/>
          <w:bCs/>
          <w:sz w:val="22"/>
          <w:szCs w:val="22"/>
          <w:lang w:val="bg-BG"/>
        </w:rPr>
      </w:pPr>
      <w:r w:rsidRPr="00571967">
        <w:rPr>
          <w:rFonts w:ascii="Arial" w:hAnsi="Arial" w:cs="Arial"/>
          <w:b/>
          <w:bCs/>
          <w:sz w:val="22"/>
          <w:szCs w:val="22"/>
          <w:u w:val="single"/>
          <w:lang w:val="bg-BG"/>
        </w:rPr>
        <w:t>ОТНОСНО:</w:t>
      </w:r>
      <w:r w:rsidRPr="00571967">
        <w:rPr>
          <w:rFonts w:ascii="Arial" w:hAnsi="Arial" w:cs="Arial"/>
          <w:b/>
          <w:bCs/>
          <w:sz w:val="22"/>
          <w:szCs w:val="22"/>
          <w:lang w:val="bg-BG"/>
        </w:rPr>
        <w:t xml:space="preserve"> </w:t>
      </w:r>
      <w:r w:rsidR="00CC535A" w:rsidRPr="00CC535A">
        <w:rPr>
          <w:rFonts w:ascii="Arial" w:hAnsi="Arial" w:cs="Arial"/>
          <w:b/>
          <w:bCs/>
          <w:sz w:val="22"/>
          <w:szCs w:val="22"/>
          <w:lang w:val="bg-BG"/>
        </w:rPr>
        <w:t xml:space="preserve">Обособена позиция № 3 </w:t>
      </w:r>
      <w:bookmarkStart w:id="0" w:name="_Hlk122356175"/>
      <w:r w:rsidR="00CC535A" w:rsidRPr="00CC535A">
        <w:rPr>
          <w:rFonts w:ascii="Arial" w:hAnsi="Arial" w:cs="Arial"/>
          <w:b/>
          <w:bCs/>
          <w:sz w:val="22"/>
          <w:szCs w:val="22"/>
          <w:lang w:val="bg-BG"/>
        </w:rPr>
        <w:t>Огледи на напорни тръбопроводи на ВЕЦ "Сестримо", ПАВЕЦ "Белмекен", ПАВЕЦ "Чаира", ВЕЦ "Момина клисура"</w:t>
      </w:r>
      <w:bookmarkEnd w:id="0"/>
    </w:p>
    <w:p w14:paraId="50E1B815" w14:textId="77777777" w:rsidR="00CC535A" w:rsidRPr="00571967" w:rsidRDefault="00CC535A" w:rsidP="00880EBE">
      <w:pPr>
        <w:pStyle w:val="21"/>
        <w:spacing w:after="0" w:line="240" w:lineRule="auto"/>
        <w:jc w:val="both"/>
        <w:rPr>
          <w:rFonts w:ascii="Arial" w:hAnsi="Arial" w:cs="Arial"/>
          <w:b/>
          <w:bCs/>
          <w:sz w:val="22"/>
          <w:szCs w:val="22"/>
          <w:u w:val="single"/>
          <w:lang w:val="bg-BG"/>
        </w:rPr>
      </w:pPr>
    </w:p>
    <w:p w14:paraId="13098D6E" w14:textId="7A37ACAA" w:rsidR="003070AE" w:rsidRPr="00487A5F" w:rsidRDefault="00C82E5A" w:rsidP="001131B8">
      <w:pPr>
        <w:tabs>
          <w:tab w:val="left" w:pos="0"/>
        </w:tabs>
        <w:jc w:val="both"/>
        <w:rPr>
          <w:rFonts w:ascii="Arial" w:hAnsi="Arial" w:cs="Arial"/>
          <w:b/>
          <w:bCs/>
          <w:sz w:val="22"/>
          <w:szCs w:val="22"/>
          <w:u w:val="single"/>
          <w:lang w:val="bg-BG"/>
        </w:rPr>
      </w:pPr>
      <w:bookmarkStart w:id="1" w:name="_Hlk118451949"/>
      <w:r w:rsidRPr="00487A5F">
        <w:rPr>
          <w:rFonts w:ascii="Arial" w:hAnsi="Arial" w:cs="Arial"/>
          <w:b/>
          <w:bCs/>
          <w:sz w:val="22"/>
          <w:szCs w:val="22"/>
          <w:u w:val="single"/>
          <w:lang w:val="bg-BG"/>
        </w:rPr>
        <w:t>Оглед на напорен тръбопровод на ВЕЦ „</w:t>
      </w:r>
      <w:r w:rsidR="002C2A92">
        <w:rPr>
          <w:rFonts w:ascii="Arial" w:hAnsi="Arial" w:cs="Arial"/>
          <w:b/>
          <w:bCs/>
          <w:sz w:val="22"/>
          <w:szCs w:val="22"/>
          <w:u w:val="single"/>
          <w:lang w:val="bg-BG"/>
        </w:rPr>
        <w:t>Сестримо</w:t>
      </w:r>
      <w:r w:rsidR="00490A30" w:rsidRPr="00487A5F">
        <w:rPr>
          <w:rFonts w:ascii="Arial" w:hAnsi="Arial" w:cs="Arial"/>
          <w:b/>
          <w:bCs/>
          <w:sz w:val="22"/>
          <w:szCs w:val="22"/>
          <w:u w:val="single"/>
          <w:lang w:val="bg-BG"/>
        </w:rPr>
        <w:t>“</w:t>
      </w:r>
    </w:p>
    <w:bookmarkEnd w:id="1"/>
    <w:p w14:paraId="4745B8AC" w14:textId="77777777" w:rsidR="00C82E5A" w:rsidRPr="00571967" w:rsidRDefault="00C82E5A" w:rsidP="001131B8">
      <w:pPr>
        <w:tabs>
          <w:tab w:val="left" w:pos="0"/>
        </w:tabs>
        <w:jc w:val="both"/>
        <w:rPr>
          <w:rFonts w:ascii="Arial" w:hAnsi="Arial" w:cs="Arial"/>
          <w:b/>
          <w:bCs/>
          <w:sz w:val="22"/>
          <w:szCs w:val="22"/>
          <w:u w:val="single"/>
          <w:lang w:val="bg-BG"/>
        </w:rPr>
      </w:pPr>
    </w:p>
    <w:p w14:paraId="70837519" w14:textId="77777777" w:rsidR="00F43618" w:rsidRPr="00571967" w:rsidRDefault="00F43618" w:rsidP="001131B8">
      <w:pPr>
        <w:tabs>
          <w:tab w:val="left" w:pos="0"/>
        </w:tabs>
        <w:jc w:val="both"/>
        <w:rPr>
          <w:rFonts w:ascii="Arial" w:hAnsi="Arial" w:cs="Arial"/>
          <w:b/>
          <w:bCs/>
          <w:sz w:val="22"/>
          <w:szCs w:val="22"/>
          <w:lang w:val="bg-BG"/>
        </w:rPr>
      </w:pPr>
      <w:bookmarkStart w:id="2" w:name="_Hlk118452102"/>
      <w:bookmarkStart w:id="3" w:name="_Hlk118456213"/>
      <w:bookmarkStart w:id="4" w:name="_Hlk118454587"/>
      <w:r w:rsidRPr="00571967">
        <w:rPr>
          <w:rFonts w:ascii="Arial" w:hAnsi="Arial" w:cs="Arial"/>
          <w:b/>
          <w:bCs/>
          <w:sz w:val="22"/>
          <w:szCs w:val="22"/>
          <w:lang w:val="bg-BG"/>
        </w:rPr>
        <w:t xml:space="preserve">І. </w:t>
      </w:r>
      <w:r w:rsidR="003501CC" w:rsidRPr="00571967">
        <w:rPr>
          <w:rFonts w:ascii="Arial" w:hAnsi="Arial" w:cs="Arial"/>
          <w:b/>
          <w:bCs/>
          <w:sz w:val="22"/>
          <w:szCs w:val="22"/>
          <w:lang w:val="bg-BG"/>
        </w:rPr>
        <w:t>ВЪВЕДЕНИЕ</w:t>
      </w:r>
      <w:r w:rsidRPr="00571967">
        <w:rPr>
          <w:rFonts w:ascii="Arial" w:hAnsi="Arial" w:cs="Arial"/>
          <w:b/>
          <w:bCs/>
          <w:sz w:val="22"/>
          <w:szCs w:val="22"/>
          <w:lang w:val="bg-BG"/>
        </w:rPr>
        <w:t xml:space="preserve"> </w:t>
      </w:r>
    </w:p>
    <w:p w14:paraId="20AE6A70" w14:textId="77777777" w:rsidR="002C2A92" w:rsidRPr="002C2A92" w:rsidRDefault="002C2A92" w:rsidP="002C2A92">
      <w:pPr>
        <w:ind w:firstLine="426"/>
        <w:jc w:val="both"/>
        <w:rPr>
          <w:rFonts w:ascii="Arial" w:hAnsi="Arial" w:cs="Arial"/>
          <w:sz w:val="22"/>
          <w:szCs w:val="22"/>
          <w:lang w:val="bg-BG"/>
        </w:rPr>
      </w:pPr>
      <w:r w:rsidRPr="002C2A92">
        <w:rPr>
          <w:rFonts w:ascii="Arial" w:hAnsi="Arial" w:cs="Arial"/>
          <w:sz w:val="22"/>
          <w:szCs w:val="22"/>
          <w:lang w:val="bg-BG"/>
        </w:rPr>
        <w:t xml:space="preserve">ВЕЦ „Сестримо” се намира в землището на с. Сестримо, общ. Белово, обл. Пазарджик. Обект ВЕЦ “Сестримо” е второто стъпало на каскада Белмекен-Сестримо и се намира в североизточния дял на  “Рила” планина на височина около 632 м. Разположен е на около 2 км. от с. Сестримо, южно от главния път София – Пловдив – Свиленград. Напорният тръбопровод (НТ) транспортира водите от дросел клапата в Апаратна камера, през силно наклонения участък и слабонаклонен участък до пред турбинните сферични шибъри  в централата. </w:t>
      </w:r>
    </w:p>
    <w:p w14:paraId="19282469" w14:textId="588CA11E" w:rsidR="00F127BB" w:rsidRDefault="002C2A92" w:rsidP="002C2A92">
      <w:pPr>
        <w:ind w:firstLine="426"/>
        <w:jc w:val="both"/>
        <w:rPr>
          <w:rFonts w:ascii="Arial" w:hAnsi="Arial" w:cs="Arial"/>
          <w:sz w:val="22"/>
          <w:szCs w:val="22"/>
          <w:lang w:val="bg-BG"/>
        </w:rPr>
      </w:pPr>
      <w:r w:rsidRPr="002C2A92">
        <w:rPr>
          <w:rFonts w:ascii="Arial" w:hAnsi="Arial" w:cs="Arial"/>
          <w:sz w:val="22"/>
          <w:szCs w:val="22"/>
          <w:lang w:val="bg-BG"/>
        </w:rPr>
        <w:t>Целта на изпълнение на обекта е периодичен контрол, който следи техническото състояние на напорния тръбопровод с оглед своевременно откриване и отстраняване на дефекти. Да се събере информация, необходима за определяне на остатъчния ресурс, с цел осигуряване на  надеждна и безопасна работа на съоръжението.</w:t>
      </w:r>
    </w:p>
    <w:p w14:paraId="260DE852" w14:textId="77777777" w:rsidR="002C2A92" w:rsidRPr="00571967" w:rsidRDefault="002C2A92" w:rsidP="002C2A92">
      <w:pPr>
        <w:ind w:firstLine="426"/>
        <w:jc w:val="both"/>
        <w:rPr>
          <w:rFonts w:ascii="Arial" w:hAnsi="Arial" w:cs="Arial"/>
          <w:bCs/>
          <w:sz w:val="22"/>
          <w:szCs w:val="22"/>
          <w:lang w:val="bg-BG"/>
        </w:rPr>
      </w:pPr>
    </w:p>
    <w:p w14:paraId="34099800" w14:textId="77777777" w:rsidR="00F127BB" w:rsidRPr="00571967" w:rsidRDefault="00294771" w:rsidP="001131B8">
      <w:pPr>
        <w:jc w:val="both"/>
        <w:rPr>
          <w:rFonts w:ascii="Arial" w:hAnsi="Arial" w:cs="Arial"/>
          <w:b/>
          <w:bCs/>
          <w:sz w:val="22"/>
          <w:szCs w:val="22"/>
          <w:lang w:val="bg-BG"/>
        </w:rPr>
      </w:pPr>
      <w:r w:rsidRPr="00571967">
        <w:rPr>
          <w:rFonts w:ascii="Arial" w:hAnsi="Arial" w:cs="Arial"/>
          <w:b/>
          <w:bCs/>
          <w:sz w:val="22"/>
          <w:szCs w:val="22"/>
          <w:lang w:val="bg-BG"/>
        </w:rPr>
        <w:t>ІІ. ОБХВАТ НА ОБЩЕСТВЕНАТА ПОРЪЧКА</w:t>
      </w:r>
    </w:p>
    <w:p w14:paraId="6F191941" w14:textId="77777777" w:rsidR="009B7BBE" w:rsidRPr="00571967" w:rsidRDefault="009B7BBE" w:rsidP="00225145">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1. </w:t>
      </w:r>
      <w:r w:rsidR="00EC0574" w:rsidRPr="00571967">
        <w:rPr>
          <w:rFonts w:ascii="Arial" w:hAnsi="Arial" w:cs="Arial"/>
          <w:sz w:val="22"/>
          <w:szCs w:val="22"/>
          <w:lang w:val="bg-BG"/>
        </w:rPr>
        <w:t>Д</w:t>
      </w:r>
      <w:r w:rsidRPr="00571967">
        <w:rPr>
          <w:rFonts w:ascii="Arial" w:hAnsi="Arial" w:cs="Arial"/>
          <w:sz w:val="22"/>
          <w:szCs w:val="22"/>
          <w:lang w:val="bg-BG"/>
        </w:rPr>
        <w:t xml:space="preserve">а се извърши цялостен вътрешен оглед на напорният тръбопровод на ВЕЦ, по алпийски способ, от дросел-клапата </w:t>
      </w:r>
      <w:r w:rsidR="009F44E7" w:rsidRPr="00571967">
        <w:rPr>
          <w:rFonts w:ascii="Arial" w:hAnsi="Arial" w:cs="Arial"/>
          <w:sz w:val="22"/>
          <w:szCs w:val="22"/>
          <w:lang w:val="bg-BG"/>
        </w:rPr>
        <w:t>в</w:t>
      </w:r>
      <w:r w:rsidRPr="00571967">
        <w:rPr>
          <w:rFonts w:ascii="Arial" w:hAnsi="Arial" w:cs="Arial"/>
          <w:sz w:val="22"/>
          <w:szCs w:val="22"/>
          <w:lang w:val="bg-BG"/>
        </w:rPr>
        <w:t xml:space="preserve"> </w:t>
      </w:r>
      <w:r w:rsidR="009F44E7" w:rsidRPr="00571967">
        <w:rPr>
          <w:rFonts w:ascii="Arial" w:hAnsi="Arial" w:cs="Arial"/>
          <w:sz w:val="22"/>
          <w:szCs w:val="22"/>
          <w:lang w:val="bg-BG"/>
        </w:rPr>
        <w:t>Апаратна камера</w:t>
      </w:r>
      <w:r w:rsidR="000B2FD7" w:rsidRPr="00571967">
        <w:rPr>
          <w:rFonts w:ascii="Arial" w:hAnsi="Arial" w:cs="Arial"/>
          <w:sz w:val="22"/>
          <w:szCs w:val="22"/>
          <w:lang w:val="bg-BG"/>
        </w:rPr>
        <w:t>,</w:t>
      </w:r>
      <w:r w:rsidRPr="00571967">
        <w:rPr>
          <w:rFonts w:ascii="Arial" w:hAnsi="Arial" w:cs="Arial"/>
          <w:sz w:val="22"/>
          <w:szCs w:val="22"/>
          <w:lang w:val="bg-BG"/>
        </w:rPr>
        <w:t xml:space="preserve"> </w:t>
      </w:r>
      <w:r w:rsidR="000B2FD7" w:rsidRPr="00571967">
        <w:rPr>
          <w:rFonts w:ascii="Arial" w:hAnsi="Arial" w:cs="Arial"/>
          <w:sz w:val="22"/>
          <w:szCs w:val="22"/>
          <w:lang w:val="bg-BG"/>
        </w:rPr>
        <w:t xml:space="preserve">през силнонаклонения участък и слабонаклонен участък </w:t>
      </w:r>
      <w:r w:rsidRPr="00571967">
        <w:rPr>
          <w:rFonts w:ascii="Arial" w:hAnsi="Arial" w:cs="Arial"/>
          <w:sz w:val="22"/>
          <w:szCs w:val="22"/>
          <w:lang w:val="bg-BG"/>
        </w:rPr>
        <w:t xml:space="preserve">до </w:t>
      </w:r>
      <w:r w:rsidRPr="00571967">
        <w:rPr>
          <w:rFonts w:ascii="Arial" w:hAnsi="Arial" w:cs="Arial"/>
          <w:bCs/>
          <w:sz w:val="22"/>
          <w:szCs w:val="22"/>
          <w:lang w:val="bg-BG"/>
        </w:rPr>
        <w:t xml:space="preserve">предтурбинните сферични шибъри </w:t>
      </w:r>
      <w:r w:rsidR="009F44E7" w:rsidRPr="00571967">
        <w:rPr>
          <w:rFonts w:ascii="Arial" w:hAnsi="Arial" w:cs="Arial"/>
          <w:bCs/>
          <w:sz w:val="22"/>
          <w:szCs w:val="22"/>
          <w:lang w:val="bg-BG"/>
        </w:rPr>
        <w:t xml:space="preserve">в централата, </w:t>
      </w:r>
      <w:r w:rsidRPr="00571967">
        <w:rPr>
          <w:rFonts w:ascii="Arial" w:hAnsi="Arial" w:cs="Arial"/>
          <w:sz w:val="22"/>
          <w:szCs w:val="22"/>
          <w:lang w:val="bg-BG"/>
        </w:rPr>
        <w:t>с цел установяване общото състояние на вътрешната повърхност на тръбопровода, състоянието на</w:t>
      </w:r>
      <w:r w:rsidR="00EC0574" w:rsidRPr="00571967">
        <w:rPr>
          <w:rFonts w:ascii="Arial" w:hAnsi="Arial" w:cs="Arial"/>
          <w:sz w:val="22"/>
          <w:szCs w:val="22"/>
          <w:lang w:val="bg-BG"/>
        </w:rPr>
        <w:t xml:space="preserve"> антикорозионното покритие(</w:t>
      </w:r>
      <w:r w:rsidRPr="00571967">
        <w:rPr>
          <w:rFonts w:ascii="Arial" w:hAnsi="Arial" w:cs="Arial"/>
          <w:sz w:val="22"/>
          <w:szCs w:val="22"/>
          <w:lang w:val="bg-BG"/>
        </w:rPr>
        <w:t>АКП</w:t>
      </w:r>
      <w:r w:rsidR="00EC0574" w:rsidRPr="00571967">
        <w:rPr>
          <w:rFonts w:ascii="Arial" w:hAnsi="Arial" w:cs="Arial"/>
          <w:sz w:val="22"/>
          <w:szCs w:val="22"/>
          <w:lang w:val="bg-BG"/>
        </w:rPr>
        <w:t>)</w:t>
      </w:r>
      <w:r w:rsidRPr="00571967">
        <w:rPr>
          <w:rFonts w:ascii="Arial" w:hAnsi="Arial" w:cs="Arial"/>
          <w:sz w:val="22"/>
          <w:szCs w:val="22"/>
          <w:lang w:val="bg-BG"/>
        </w:rPr>
        <w:t xml:space="preserve"> и наличие на празнини зад панцеровката. </w:t>
      </w:r>
    </w:p>
    <w:p w14:paraId="30EAC9FA" w14:textId="77777777" w:rsidR="00AD3801" w:rsidRPr="00571967" w:rsidRDefault="000B0BCC" w:rsidP="00225145">
      <w:pPr>
        <w:spacing w:line="312" w:lineRule="auto"/>
        <w:ind w:right="-7"/>
        <w:jc w:val="both"/>
        <w:rPr>
          <w:rFonts w:ascii="Arial" w:hAnsi="Arial" w:cs="Arial"/>
          <w:sz w:val="22"/>
          <w:szCs w:val="22"/>
          <w:lang w:val="bg-BG"/>
        </w:rPr>
      </w:pPr>
      <w:r w:rsidRPr="00571967">
        <w:rPr>
          <w:rFonts w:ascii="Arial" w:hAnsi="Arial" w:cs="Arial"/>
          <w:sz w:val="22"/>
          <w:szCs w:val="22"/>
          <w:lang w:val="bg-BG"/>
        </w:rPr>
        <w:t>2</w:t>
      </w:r>
      <w:r w:rsidR="00AD3801" w:rsidRPr="00571967">
        <w:rPr>
          <w:rFonts w:ascii="Arial" w:hAnsi="Arial" w:cs="Arial"/>
          <w:sz w:val="22"/>
          <w:szCs w:val="22"/>
          <w:lang w:val="bg-BG"/>
        </w:rPr>
        <w:t xml:space="preserve">. Да се извърши измерване на дебелината на АКП </w:t>
      </w:r>
      <w:r w:rsidR="00AE2FAF" w:rsidRPr="00571967">
        <w:rPr>
          <w:rFonts w:ascii="Arial" w:hAnsi="Arial" w:cs="Arial"/>
          <w:sz w:val="22"/>
          <w:szCs w:val="22"/>
          <w:lang w:val="bg-BG"/>
        </w:rPr>
        <w:t xml:space="preserve">в </w:t>
      </w:r>
      <w:r w:rsidR="009E115D" w:rsidRPr="00571967">
        <w:rPr>
          <w:rFonts w:ascii="Arial" w:hAnsi="Arial" w:cs="Arial"/>
          <w:sz w:val="22"/>
          <w:szCs w:val="22"/>
          <w:lang w:val="bg-BG"/>
        </w:rPr>
        <w:t xml:space="preserve">минимум 1 </w:t>
      </w:r>
      <w:r w:rsidR="00AE2FAF" w:rsidRPr="00571967">
        <w:rPr>
          <w:rFonts w:ascii="Arial" w:hAnsi="Arial" w:cs="Arial"/>
          <w:sz w:val="22"/>
          <w:szCs w:val="22"/>
          <w:lang w:val="bg-BG"/>
        </w:rPr>
        <w:t>точк</w:t>
      </w:r>
      <w:r w:rsidR="009E115D" w:rsidRPr="00571967">
        <w:rPr>
          <w:rFonts w:ascii="Arial" w:hAnsi="Arial" w:cs="Arial"/>
          <w:sz w:val="22"/>
          <w:szCs w:val="22"/>
          <w:lang w:val="bg-BG"/>
        </w:rPr>
        <w:t xml:space="preserve">а, на всеки </w:t>
      </w:r>
      <w:r w:rsidR="008F594C" w:rsidRPr="00571967">
        <w:rPr>
          <w:rFonts w:ascii="Arial" w:hAnsi="Arial" w:cs="Arial"/>
          <w:sz w:val="22"/>
          <w:szCs w:val="22"/>
          <w:lang w:val="bg-BG"/>
        </w:rPr>
        <w:t xml:space="preserve">3 </w:t>
      </w:r>
      <w:r w:rsidR="009E115D" w:rsidRPr="00571967">
        <w:rPr>
          <w:rFonts w:ascii="Arial" w:hAnsi="Arial" w:cs="Arial"/>
          <w:sz w:val="22"/>
          <w:szCs w:val="22"/>
          <w:lang w:val="bg-BG"/>
        </w:rPr>
        <w:t>м</w:t>
      </w:r>
      <w:r w:rsidR="00EC0574" w:rsidRPr="00571967">
        <w:rPr>
          <w:rFonts w:ascii="Arial" w:hAnsi="Arial" w:cs="Arial"/>
          <w:sz w:val="22"/>
          <w:szCs w:val="22"/>
          <w:lang w:val="bg-BG"/>
        </w:rPr>
        <w:t>етр</w:t>
      </w:r>
      <w:r w:rsidR="008F594C" w:rsidRPr="00571967">
        <w:rPr>
          <w:rFonts w:ascii="Arial" w:hAnsi="Arial" w:cs="Arial"/>
          <w:sz w:val="22"/>
          <w:szCs w:val="22"/>
          <w:lang w:val="bg-BG"/>
        </w:rPr>
        <w:t>а</w:t>
      </w:r>
      <w:r w:rsidR="00EC0574" w:rsidRPr="00571967">
        <w:rPr>
          <w:rFonts w:ascii="Arial" w:hAnsi="Arial" w:cs="Arial"/>
          <w:sz w:val="22"/>
          <w:szCs w:val="22"/>
          <w:lang w:val="bg-BG"/>
        </w:rPr>
        <w:t xml:space="preserve"> </w:t>
      </w:r>
      <w:r w:rsidR="009E115D" w:rsidRPr="00571967">
        <w:rPr>
          <w:rFonts w:ascii="Arial" w:hAnsi="Arial" w:cs="Arial"/>
          <w:sz w:val="22"/>
          <w:szCs w:val="22"/>
          <w:lang w:val="bg-BG"/>
        </w:rPr>
        <w:t>л</w:t>
      </w:r>
      <w:r w:rsidR="00EC0574" w:rsidRPr="00571967">
        <w:rPr>
          <w:rFonts w:ascii="Arial" w:hAnsi="Arial" w:cs="Arial"/>
          <w:sz w:val="22"/>
          <w:szCs w:val="22"/>
          <w:lang w:val="bg-BG"/>
        </w:rPr>
        <w:t>ине</w:t>
      </w:r>
      <w:r w:rsidR="008F594C" w:rsidRPr="00571967">
        <w:rPr>
          <w:rFonts w:ascii="Arial" w:hAnsi="Arial" w:cs="Arial"/>
          <w:sz w:val="22"/>
          <w:szCs w:val="22"/>
          <w:lang w:val="bg-BG"/>
        </w:rPr>
        <w:t>й</w:t>
      </w:r>
      <w:r w:rsidR="00EC0574" w:rsidRPr="00571967">
        <w:rPr>
          <w:rFonts w:ascii="Arial" w:hAnsi="Arial" w:cs="Arial"/>
          <w:sz w:val="22"/>
          <w:szCs w:val="22"/>
          <w:lang w:val="bg-BG"/>
        </w:rPr>
        <w:t>н</w:t>
      </w:r>
      <w:r w:rsidR="008F594C" w:rsidRPr="00571967">
        <w:rPr>
          <w:rFonts w:ascii="Arial" w:hAnsi="Arial" w:cs="Arial"/>
          <w:sz w:val="22"/>
          <w:szCs w:val="22"/>
          <w:lang w:val="bg-BG"/>
        </w:rPr>
        <w:t>и</w:t>
      </w:r>
      <w:r w:rsidR="009E115D" w:rsidRPr="00571967">
        <w:rPr>
          <w:rFonts w:ascii="Arial" w:hAnsi="Arial" w:cs="Arial"/>
          <w:sz w:val="22"/>
          <w:szCs w:val="22"/>
          <w:lang w:val="bg-BG"/>
        </w:rPr>
        <w:t xml:space="preserve"> по дължината на тръбопровода, </w:t>
      </w:r>
      <w:r w:rsidR="006D7B4F" w:rsidRPr="00571967">
        <w:rPr>
          <w:rFonts w:ascii="Arial" w:hAnsi="Arial" w:cs="Arial"/>
          <w:sz w:val="22"/>
          <w:szCs w:val="22"/>
          <w:lang w:val="bg-BG"/>
        </w:rPr>
        <w:t>разпределени</w:t>
      </w:r>
      <w:r w:rsidR="009E115D" w:rsidRPr="00571967">
        <w:rPr>
          <w:rFonts w:ascii="Arial" w:hAnsi="Arial" w:cs="Arial"/>
          <w:sz w:val="22"/>
          <w:szCs w:val="22"/>
          <w:lang w:val="bg-BG"/>
        </w:rPr>
        <w:t xml:space="preserve"> равномерно по цялата </w:t>
      </w:r>
      <w:r w:rsidR="009B5861" w:rsidRPr="00571967">
        <w:rPr>
          <w:rFonts w:ascii="Arial" w:hAnsi="Arial" w:cs="Arial"/>
          <w:sz w:val="22"/>
          <w:szCs w:val="22"/>
          <w:lang w:val="bg-BG"/>
        </w:rPr>
        <w:t xml:space="preserve">вътрешна </w:t>
      </w:r>
      <w:r w:rsidR="009E115D" w:rsidRPr="00571967">
        <w:rPr>
          <w:rFonts w:ascii="Arial" w:hAnsi="Arial" w:cs="Arial"/>
          <w:sz w:val="22"/>
          <w:szCs w:val="22"/>
          <w:lang w:val="bg-BG"/>
        </w:rPr>
        <w:t>повърхност</w:t>
      </w:r>
      <w:r w:rsidR="00AD3801" w:rsidRPr="00571967">
        <w:rPr>
          <w:rFonts w:ascii="Arial" w:hAnsi="Arial" w:cs="Arial"/>
          <w:sz w:val="22"/>
          <w:szCs w:val="22"/>
          <w:lang w:val="bg-BG"/>
        </w:rPr>
        <w:t>.</w:t>
      </w:r>
    </w:p>
    <w:p w14:paraId="3A533CEF" w14:textId="77777777" w:rsidR="00A55AE1" w:rsidRPr="00571967" w:rsidRDefault="00A55AE1"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3. След извършването на огледа да се представи подробен доклад с резултати, придружен със снимков материал, протокол от дебелометрията на АКП и др. Снимките да са с висока резолюция и да се забелязват детайлите. Всички забелязани особености да се картират на схема по дължината на тръбопровода, като се отбележат километража и странично отстояние от оста, придружен със снимковия материал. Докладът да е изготвен от специалисти, със съответната квалификация и да съдържа анализ на резултатите, с изводи и препоръки – 3 екземпляра и CD/DVD.</w:t>
      </w:r>
    </w:p>
    <w:p w14:paraId="265570BF" w14:textId="77777777" w:rsidR="00294771" w:rsidRPr="00571967" w:rsidRDefault="00294771" w:rsidP="008E43F2">
      <w:pPr>
        <w:spacing w:line="312" w:lineRule="auto"/>
        <w:ind w:right="-7"/>
        <w:jc w:val="both"/>
        <w:rPr>
          <w:rFonts w:ascii="Arial" w:hAnsi="Arial" w:cs="Arial"/>
          <w:sz w:val="22"/>
          <w:szCs w:val="22"/>
          <w:lang w:val="bg-BG"/>
        </w:rPr>
      </w:pPr>
    </w:p>
    <w:p w14:paraId="36D313A6" w14:textId="77777777" w:rsidR="00294771" w:rsidRPr="00571967" w:rsidRDefault="00294771"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ІІІ. СЪЩЕСТВУВАЩО ПОЛОЖЕНИЕ</w:t>
      </w:r>
    </w:p>
    <w:p w14:paraId="5AA58CFD" w14:textId="1788D6A5" w:rsidR="00294771" w:rsidRPr="00571967" w:rsidRDefault="00294771"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Хидротехническите съоръжения</w:t>
      </w:r>
      <w:r w:rsidR="00AD3801" w:rsidRPr="00571967">
        <w:rPr>
          <w:rFonts w:ascii="Arial" w:hAnsi="Arial" w:cs="Arial"/>
          <w:sz w:val="22"/>
          <w:szCs w:val="22"/>
          <w:lang w:val="bg-BG"/>
        </w:rPr>
        <w:t xml:space="preserve">, които попадат в обхвата на поръчката, </w:t>
      </w:r>
      <w:r w:rsidRPr="00571967">
        <w:rPr>
          <w:rFonts w:ascii="Arial" w:hAnsi="Arial" w:cs="Arial"/>
          <w:sz w:val="22"/>
          <w:szCs w:val="22"/>
          <w:lang w:val="bg-BG"/>
        </w:rPr>
        <w:t>се състоят от:</w:t>
      </w:r>
    </w:p>
    <w:bookmarkEnd w:id="2"/>
    <w:p w14:paraId="4C479FE7"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3.1. Хидротехническите съоръжения, които попадат в обхвата на поръчката, се състоят от:</w:t>
      </w:r>
    </w:p>
    <w:p w14:paraId="72CE4E89"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w:t>
      </w:r>
      <w:r w:rsidRPr="002C3F5F">
        <w:rPr>
          <w:rFonts w:ascii="Arial" w:hAnsi="Arial" w:cs="Arial"/>
          <w:sz w:val="22"/>
          <w:szCs w:val="22"/>
          <w:lang w:val="bg-BG"/>
        </w:rPr>
        <w:tab/>
        <w:t xml:space="preserve">водна кула – представлява ствол, долна камера с два ствола и горна камера. Кота дъно водна кула е 1138,50 м. Оста на Апаратна камера се намира на разстояние 37,70 м от оста на водната кула и в нея се влиза през прозорец с подземен тунел; </w:t>
      </w:r>
    </w:p>
    <w:p w14:paraId="6FA7D401"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w:t>
      </w:r>
      <w:r w:rsidRPr="002C3F5F">
        <w:rPr>
          <w:rFonts w:ascii="Arial" w:hAnsi="Arial" w:cs="Arial"/>
          <w:sz w:val="22"/>
          <w:szCs w:val="22"/>
          <w:lang w:val="bg-BG"/>
        </w:rPr>
        <w:tab/>
        <w:t xml:space="preserve">подземен напорен тръбопровод – напорния тръбопровод е с обща дължина 1486,75м, мерено от оста на Апаратна камера до сферичните шибъри за първа и втора турбини при централата, денивелацията е 509,60 м и има следните участъци: </w:t>
      </w:r>
    </w:p>
    <w:p w14:paraId="147D1C7B"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lastRenderedPageBreak/>
        <w:t></w:t>
      </w:r>
      <w:r w:rsidRPr="002C3F5F">
        <w:rPr>
          <w:rFonts w:ascii="Arial" w:hAnsi="Arial" w:cs="Arial"/>
          <w:sz w:val="22"/>
          <w:szCs w:val="22"/>
          <w:lang w:val="bg-BG"/>
        </w:rPr>
        <w:tab/>
        <w:t>1-ви участък – започва от ос Апаратна камера с хоризонтална част с дължина от 22,20 м, до кота 1 142,00 м. На тръба №7 има манлох. След хоризонталния участък следва силно наклонен участък 42°27´ (I=91,52%), с дължина 447,33 м, който продължава до кота 840,00 м, а диаметъра се изменя в интервалите 3,40÷3,00÷3,30 м(частта от участъка с диаметър 3,00 м е изграден при отстраняване на авария през 1983 г.), на тръба №83, където завършва силно наклоненият участък (щолена) има манлох;</w:t>
      </w:r>
    </w:p>
    <w:p w14:paraId="1EBA66BD"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w:t>
      </w:r>
      <w:r w:rsidRPr="002C3F5F">
        <w:rPr>
          <w:rFonts w:ascii="Arial" w:hAnsi="Arial" w:cs="Arial"/>
          <w:sz w:val="22"/>
          <w:szCs w:val="22"/>
          <w:lang w:val="bg-BG"/>
        </w:rPr>
        <w:tab/>
        <w:t xml:space="preserve">2-ри участък е слабонаклонен участък с наклон 13°02´, от кота 840,00 м до кота 632,40 м и е с обща дължина от 920,12 м. Диаметъра на тръбите се изменя в порядъка 3,30÷3,20 м.  До чупката между 1 и 2 участък се влиза през прозорец с подземен тунел. Този прозорец е другото място за достъп до вътрешността на тръбопровода; </w:t>
      </w:r>
    </w:p>
    <w:p w14:paraId="064AFC00" w14:textId="08B57D1E" w:rsidR="00322C37"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w:t>
      </w:r>
      <w:r w:rsidRPr="002C3F5F">
        <w:rPr>
          <w:rFonts w:ascii="Arial" w:hAnsi="Arial" w:cs="Arial"/>
          <w:sz w:val="22"/>
          <w:szCs w:val="22"/>
          <w:lang w:val="bg-BG"/>
        </w:rPr>
        <w:tab/>
        <w:t xml:space="preserve">3-ти участък включва хоризонтална част на тръбопровода на кота 632,40 м, с диаметър на тръбите от 3,20÷3,10 м и разклоненията към турбините. Участъка е с обща дължина 97,10 м. Чрез несиметричен тройник напорния тръбопровод е свързан с пред турбинните сферични шибъри с конуси с Ø 2100/1800. Излизане от тръбопровода може да стане през манлоха след сферичния шибър на 2-ра турбина. </w:t>
      </w:r>
    </w:p>
    <w:p w14:paraId="358DA3EB" w14:textId="77777777" w:rsidR="002C3F5F" w:rsidRPr="00571967" w:rsidRDefault="002C3F5F" w:rsidP="002C3F5F">
      <w:pPr>
        <w:spacing w:line="312" w:lineRule="auto"/>
        <w:ind w:right="-7"/>
        <w:jc w:val="both"/>
        <w:rPr>
          <w:rFonts w:ascii="Arial" w:hAnsi="Arial" w:cs="Arial"/>
          <w:sz w:val="22"/>
          <w:szCs w:val="22"/>
          <w:lang w:val="bg-BG"/>
        </w:rPr>
      </w:pPr>
    </w:p>
    <w:bookmarkEnd w:id="3"/>
    <w:p w14:paraId="70180880"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КОЛИЧЕСТВЕНА СМЕТКА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951"/>
        <w:gridCol w:w="1130"/>
        <w:gridCol w:w="1510"/>
      </w:tblGrid>
      <w:tr w:rsidR="002C3F5F" w:rsidRPr="00411715" w14:paraId="0ADCE52E" w14:textId="77777777" w:rsidTr="002C3F5F">
        <w:trPr>
          <w:trHeight w:val="580"/>
        </w:trPr>
        <w:tc>
          <w:tcPr>
            <w:tcW w:w="462" w:type="dxa"/>
            <w:tcBorders>
              <w:top w:val="single" w:sz="4" w:space="0" w:color="auto"/>
              <w:left w:val="single" w:sz="4" w:space="0" w:color="auto"/>
              <w:bottom w:val="single" w:sz="4" w:space="0" w:color="auto"/>
              <w:right w:val="single" w:sz="4" w:space="0" w:color="auto"/>
            </w:tcBorders>
            <w:vAlign w:val="center"/>
          </w:tcPr>
          <w:p w14:paraId="6472E901" w14:textId="77777777" w:rsidR="002C3F5F" w:rsidRPr="002C3F5F" w:rsidRDefault="002C3F5F" w:rsidP="002C3F5F">
            <w:pPr>
              <w:spacing w:line="312" w:lineRule="auto"/>
              <w:ind w:right="-7"/>
              <w:jc w:val="both"/>
              <w:rPr>
                <w:rFonts w:ascii="Arial" w:hAnsi="Arial" w:cs="Arial"/>
                <w:b/>
                <w:bCs/>
                <w:sz w:val="22"/>
                <w:szCs w:val="22"/>
                <w:lang w:val="bg-BG"/>
              </w:rPr>
            </w:pPr>
            <w:r w:rsidRPr="002C3F5F">
              <w:rPr>
                <w:rFonts w:ascii="Arial" w:hAnsi="Arial" w:cs="Arial"/>
                <w:b/>
                <w:bCs/>
                <w:sz w:val="22"/>
                <w:szCs w:val="22"/>
                <w:lang w:val="bg-BG"/>
              </w:rPr>
              <w:t>№</w:t>
            </w:r>
          </w:p>
        </w:tc>
        <w:tc>
          <w:tcPr>
            <w:tcW w:w="6951" w:type="dxa"/>
            <w:tcBorders>
              <w:top w:val="single" w:sz="4" w:space="0" w:color="auto"/>
              <w:left w:val="single" w:sz="4" w:space="0" w:color="auto"/>
              <w:bottom w:val="single" w:sz="4" w:space="0" w:color="auto"/>
              <w:right w:val="single" w:sz="4" w:space="0" w:color="auto"/>
            </w:tcBorders>
            <w:vAlign w:val="center"/>
          </w:tcPr>
          <w:p w14:paraId="2761C293" w14:textId="77777777" w:rsidR="002C3F5F" w:rsidRPr="002C3F5F" w:rsidRDefault="002C3F5F" w:rsidP="002C3F5F">
            <w:pPr>
              <w:spacing w:line="312" w:lineRule="auto"/>
              <w:ind w:right="-7"/>
              <w:jc w:val="both"/>
              <w:rPr>
                <w:rFonts w:ascii="Arial" w:hAnsi="Arial" w:cs="Arial"/>
                <w:b/>
                <w:bCs/>
                <w:sz w:val="22"/>
                <w:szCs w:val="22"/>
                <w:lang w:val="bg-BG"/>
              </w:rPr>
            </w:pPr>
            <w:r w:rsidRPr="002C3F5F">
              <w:rPr>
                <w:rFonts w:ascii="Arial" w:hAnsi="Arial" w:cs="Arial"/>
                <w:b/>
                <w:bCs/>
                <w:sz w:val="22"/>
                <w:szCs w:val="22"/>
                <w:lang w:val="bg-BG"/>
              </w:rPr>
              <w:t>Наименование</w:t>
            </w:r>
          </w:p>
        </w:tc>
        <w:tc>
          <w:tcPr>
            <w:tcW w:w="1130" w:type="dxa"/>
            <w:tcBorders>
              <w:top w:val="single" w:sz="4" w:space="0" w:color="auto"/>
              <w:left w:val="single" w:sz="4" w:space="0" w:color="auto"/>
              <w:bottom w:val="single" w:sz="4" w:space="0" w:color="auto"/>
              <w:right w:val="single" w:sz="4" w:space="0" w:color="auto"/>
            </w:tcBorders>
            <w:vAlign w:val="center"/>
          </w:tcPr>
          <w:p w14:paraId="6C725ADD" w14:textId="77777777" w:rsidR="002C3F5F" w:rsidRPr="002C3F5F" w:rsidRDefault="002C3F5F" w:rsidP="002C3F5F">
            <w:pPr>
              <w:spacing w:line="312" w:lineRule="auto"/>
              <w:ind w:right="-7"/>
              <w:jc w:val="both"/>
              <w:rPr>
                <w:rFonts w:ascii="Arial" w:hAnsi="Arial" w:cs="Arial"/>
                <w:b/>
                <w:bCs/>
                <w:sz w:val="22"/>
                <w:szCs w:val="22"/>
                <w:lang w:val="bg-BG"/>
              </w:rPr>
            </w:pPr>
            <w:r w:rsidRPr="002C3F5F">
              <w:rPr>
                <w:rFonts w:ascii="Arial" w:hAnsi="Arial" w:cs="Arial"/>
                <w:b/>
                <w:bCs/>
                <w:sz w:val="22"/>
                <w:szCs w:val="22"/>
                <w:lang w:val="bg-BG"/>
              </w:rPr>
              <w:t>Мярка</w:t>
            </w:r>
          </w:p>
        </w:tc>
        <w:tc>
          <w:tcPr>
            <w:tcW w:w="1510" w:type="dxa"/>
            <w:tcBorders>
              <w:top w:val="single" w:sz="4" w:space="0" w:color="auto"/>
              <w:left w:val="single" w:sz="4" w:space="0" w:color="auto"/>
              <w:bottom w:val="single" w:sz="4" w:space="0" w:color="auto"/>
              <w:right w:val="single" w:sz="4" w:space="0" w:color="auto"/>
            </w:tcBorders>
            <w:vAlign w:val="center"/>
          </w:tcPr>
          <w:p w14:paraId="7A14CBD7" w14:textId="77777777" w:rsidR="002C3F5F" w:rsidRPr="002C3F5F" w:rsidRDefault="002C3F5F" w:rsidP="002C3F5F">
            <w:pPr>
              <w:spacing w:line="312" w:lineRule="auto"/>
              <w:ind w:right="-7"/>
              <w:jc w:val="both"/>
              <w:rPr>
                <w:rFonts w:ascii="Arial" w:hAnsi="Arial" w:cs="Arial"/>
                <w:b/>
                <w:bCs/>
                <w:sz w:val="22"/>
                <w:szCs w:val="22"/>
                <w:lang w:val="bg-BG"/>
              </w:rPr>
            </w:pPr>
            <w:r w:rsidRPr="002C3F5F">
              <w:rPr>
                <w:rFonts w:ascii="Arial" w:hAnsi="Arial" w:cs="Arial"/>
                <w:b/>
                <w:bCs/>
                <w:sz w:val="22"/>
                <w:szCs w:val="22"/>
                <w:lang w:val="bg-BG"/>
              </w:rPr>
              <w:t>Количество</w:t>
            </w:r>
          </w:p>
        </w:tc>
      </w:tr>
      <w:tr w:rsidR="002C3F5F" w:rsidRPr="002C3F5F" w14:paraId="6E328526" w14:textId="77777777" w:rsidTr="002C3F5F">
        <w:trPr>
          <w:trHeight w:val="580"/>
        </w:trPr>
        <w:tc>
          <w:tcPr>
            <w:tcW w:w="462" w:type="dxa"/>
            <w:tcBorders>
              <w:top w:val="single" w:sz="4" w:space="0" w:color="auto"/>
              <w:left w:val="single" w:sz="4" w:space="0" w:color="auto"/>
              <w:bottom w:val="single" w:sz="4" w:space="0" w:color="auto"/>
              <w:right w:val="single" w:sz="4" w:space="0" w:color="auto"/>
            </w:tcBorders>
            <w:vAlign w:val="center"/>
          </w:tcPr>
          <w:p w14:paraId="5750C2BE"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1</w:t>
            </w:r>
          </w:p>
        </w:tc>
        <w:tc>
          <w:tcPr>
            <w:tcW w:w="6951" w:type="dxa"/>
            <w:tcBorders>
              <w:top w:val="single" w:sz="4" w:space="0" w:color="auto"/>
              <w:left w:val="single" w:sz="4" w:space="0" w:color="auto"/>
              <w:bottom w:val="single" w:sz="4" w:space="0" w:color="auto"/>
              <w:right w:val="single" w:sz="4" w:space="0" w:color="auto"/>
            </w:tcBorders>
            <w:vAlign w:val="center"/>
          </w:tcPr>
          <w:p w14:paraId="504BD33B"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 xml:space="preserve">Вътрешен оглед на НТ на ВЕЦ „Сестримо” и измерване на АКП за І участък - хоризонтална част - от дросел-клапата в Апаратна камера до начало на силнонаклонения участък, участък с диаметър 3400 мм, с дължина 22,20 м </w:t>
            </w:r>
          </w:p>
        </w:tc>
        <w:tc>
          <w:tcPr>
            <w:tcW w:w="1130" w:type="dxa"/>
            <w:tcBorders>
              <w:top w:val="single" w:sz="4" w:space="0" w:color="auto"/>
              <w:left w:val="single" w:sz="4" w:space="0" w:color="auto"/>
              <w:bottom w:val="single" w:sz="4" w:space="0" w:color="auto"/>
              <w:right w:val="single" w:sz="4" w:space="0" w:color="auto"/>
            </w:tcBorders>
            <w:vAlign w:val="center"/>
          </w:tcPr>
          <w:p w14:paraId="07F360F8"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м2</w:t>
            </w:r>
          </w:p>
        </w:tc>
        <w:tc>
          <w:tcPr>
            <w:tcW w:w="1510" w:type="dxa"/>
            <w:tcBorders>
              <w:top w:val="single" w:sz="4" w:space="0" w:color="auto"/>
              <w:left w:val="single" w:sz="4" w:space="0" w:color="auto"/>
              <w:bottom w:val="single" w:sz="4" w:space="0" w:color="auto"/>
              <w:right w:val="single" w:sz="4" w:space="0" w:color="auto"/>
            </w:tcBorders>
            <w:vAlign w:val="center"/>
          </w:tcPr>
          <w:p w14:paraId="1EDBB81A"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237,00</w:t>
            </w:r>
          </w:p>
        </w:tc>
      </w:tr>
      <w:tr w:rsidR="002C3F5F" w:rsidRPr="002C3F5F" w14:paraId="753E603A" w14:textId="77777777" w:rsidTr="002C3F5F">
        <w:trPr>
          <w:trHeight w:val="580"/>
        </w:trPr>
        <w:tc>
          <w:tcPr>
            <w:tcW w:w="462" w:type="dxa"/>
            <w:tcBorders>
              <w:top w:val="single" w:sz="4" w:space="0" w:color="auto"/>
              <w:left w:val="single" w:sz="4" w:space="0" w:color="auto"/>
              <w:bottom w:val="single" w:sz="4" w:space="0" w:color="auto"/>
              <w:right w:val="single" w:sz="4" w:space="0" w:color="auto"/>
            </w:tcBorders>
            <w:vAlign w:val="center"/>
          </w:tcPr>
          <w:p w14:paraId="232AFC7E"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2</w:t>
            </w:r>
          </w:p>
        </w:tc>
        <w:tc>
          <w:tcPr>
            <w:tcW w:w="6951" w:type="dxa"/>
            <w:tcBorders>
              <w:top w:val="single" w:sz="4" w:space="0" w:color="auto"/>
              <w:left w:val="single" w:sz="4" w:space="0" w:color="auto"/>
              <w:bottom w:val="single" w:sz="4" w:space="0" w:color="auto"/>
              <w:right w:val="single" w:sz="4" w:space="0" w:color="auto"/>
            </w:tcBorders>
            <w:vAlign w:val="center"/>
          </w:tcPr>
          <w:p w14:paraId="432520A6"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 xml:space="preserve">Вътрешен оглед на НТ на ВЕЦ „Сестримо” и измерване на АКП за ІІ участък - от начало до край на силнонаклонения участък(щолен), участък с диаметър 3400÷3000÷3300 мм, с дължина 447,33 м </w:t>
            </w:r>
          </w:p>
        </w:tc>
        <w:tc>
          <w:tcPr>
            <w:tcW w:w="1130" w:type="dxa"/>
            <w:tcBorders>
              <w:top w:val="single" w:sz="4" w:space="0" w:color="auto"/>
              <w:left w:val="single" w:sz="4" w:space="0" w:color="auto"/>
              <w:bottom w:val="single" w:sz="4" w:space="0" w:color="auto"/>
              <w:right w:val="single" w:sz="4" w:space="0" w:color="auto"/>
            </w:tcBorders>
            <w:vAlign w:val="center"/>
          </w:tcPr>
          <w:p w14:paraId="026266F6"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м2</w:t>
            </w:r>
          </w:p>
        </w:tc>
        <w:tc>
          <w:tcPr>
            <w:tcW w:w="1510" w:type="dxa"/>
            <w:tcBorders>
              <w:top w:val="single" w:sz="4" w:space="0" w:color="auto"/>
              <w:left w:val="single" w:sz="4" w:space="0" w:color="auto"/>
              <w:bottom w:val="single" w:sz="4" w:space="0" w:color="auto"/>
              <w:right w:val="single" w:sz="4" w:space="0" w:color="auto"/>
            </w:tcBorders>
            <w:vAlign w:val="center"/>
          </w:tcPr>
          <w:p w14:paraId="14149900"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4700,00</w:t>
            </w:r>
          </w:p>
        </w:tc>
      </w:tr>
      <w:tr w:rsidR="002C3F5F" w:rsidRPr="002C3F5F" w14:paraId="708CCFDE" w14:textId="77777777" w:rsidTr="002C3F5F">
        <w:trPr>
          <w:trHeight w:val="580"/>
        </w:trPr>
        <w:tc>
          <w:tcPr>
            <w:tcW w:w="462" w:type="dxa"/>
            <w:tcBorders>
              <w:top w:val="single" w:sz="4" w:space="0" w:color="auto"/>
              <w:left w:val="single" w:sz="4" w:space="0" w:color="auto"/>
              <w:bottom w:val="single" w:sz="4" w:space="0" w:color="auto"/>
              <w:right w:val="single" w:sz="4" w:space="0" w:color="auto"/>
            </w:tcBorders>
            <w:vAlign w:val="center"/>
          </w:tcPr>
          <w:p w14:paraId="74FE8FFF"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3</w:t>
            </w:r>
          </w:p>
        </w:tc>
        <w:tc>
          <w:tcPr>
            <w:tcW w:w="6951" w:type="dxa"/>
            <w:tcBorders>
              <w:top w:val="single" w:sz="4" w:space="0" w:color="auto"/>
              <w:left w:val="single" w:sz="4" w:space="0" w:color="auto"/>
              <w:bottom w:val="single" w:sz="4" w:space="0" w:color="auto"/>
              <w:right w:val="single" w:sz="4" w:space="0" w:color="auto"/>
            </w:tcBorders>
            <w:vAlign w:val="center"/>
          </w:tcPr>
          <w:p w14:paraId="64E71E73"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 xml:space="preserve">Вътрешен оглед на НТ на ВЕЦ „Сестримо” и измерване на АКП за ІІІ участък от начало до край слабонаклонен участък, участък с диаметър 3300÷3200 мм, с дължина 920,12 м </w:t>
            </w:r>
          </w:p>
        </w:tc>
        <w:tc>
          <w:tcPr>
            <w:tcW w:w="1130" w:type="dxa"/>
            <w:tcBorders>
              <w:top w:val="single" w:sz="4" w:space="0" w:color="auto"/>
              <w:left w:val="single" w:sz="4" w:space="0" w:color="auto"/>
              <w:bottom w:val="single" w:sz="4" w:space="0" w:color="auto"/>
              <w:right w:val="single" w:sz="4" w:space="0" w:color="auto"/>
            </w:tcBorders>
            <w:vAlign w:val="center"/>
          </w:tcPr>
          <w:p w14:paraId="11880283"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м2</w:t>
            </w:r>
          </w:p>
        </w:tc>
        <w:tc>
          <w:tcPr>
            <w:tcW w:w="1510" w:type="dxa"/>
            <w:tcBorders>
              <w:top w:val="single" w:sz="4" w:space="0" w:color="auto"/>
              <w:left w:val="single" w:sz="4" w:space="0" w:color="auto"/>
              <w:bottom w:val="single" w:sz="4" w:space="0" w:color="auto"/>
              <w:right w:val="single" w:sz="4" w:space="0" w:color="auto"/>
            </w:tcBorders>
            <w:vAlign w:val="center"/>
          </w:tcPr>
          <w:p w14:paraId="29D5222D"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9700,00</w:t>
            </w:r>
          </w:p>
        </w:tc>
      </w:tr>
      <w:tr w:rsidR="002C3F5F" w:rsidRPr="002C3F5F" w14:paraId="575FB84B" w14:textId="77777777" w:rsidTr="002C3F5F">
        <w:trPr>
          <w:trHeight w:val="580"/>
        </w:trPr>
        <w:tc>
          <w:tcPr>
            <w:tcW w:w="462" w:type="dxa"/>
            <w:tcBorders>
              <w:top w:val="single" w:sz="4" w:space="0" w:color="auto"/>
              <w:left w:val="single" w:sz="4" w:space="0" w:color="auto"/>
              <w:bottom w:val="single" w:sz="4" w:space="0" w:color="auto"/>
              <w:right w:val="single" w:sz="4" w:space="0" w:color="auto"/>
            </w:tcBorders>
            <w:vAlign w:val="center"/>
          </w:tcPr>
          <w:p w14:paraId="650F6857"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4</w:t>
            </w:r>
          </w:p>
        </w:tc>
        <w:tc>
          <w:tcPr>
            <w:tcW w:w="6951" w:type="dxa"/>
            <w:tcBorders>
              <w:top w:val="single" w:sz="4" w:space="0" w:color="auto"/>
              <w:left w:val="single" w:sz="4" w:space="0" w:color="auto"/>
              <w:bottom w:val="single" w:sz="4" w:space="0" w:color="auto"/>
              <w:right w:val="single" w:sz="4" w:space="0" w:color="auto"/>
            </w:tcBorders>
            <w:vAlign w:val="center"/>
          </w:tcPr>
          <w:p w14:paraId="1B22B2A4"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 xml:space="preserve">Вътрешен оглед на НТ на ВЕЦ „Сестримо” и измерване на АКП за ІV участък - хоризонтална част - от край слабонаклонен участък до предтурбинните сферични шибъри, участък с диаметър 3200÷3100 мм, с дължина 97,10 м </w:t>
            </w:r>
          </w:p>
        </w:tc>
        <w:tc>
          <w:tcPr>
            <w:tcW w:w="1130" w:type="dxa"/>
            <w:tcBorders>
              <w:top w:val="single" w:sz="4" w:space="0" w:color="auto"/>
              <w:left w:val="single" w:sz="4" w:space="0" w:color="auto"/>
              <w:bottom w:val="single" w:sz="4" w:space="0" w:color="auto"/>
              <w:right w:val="single" w:sz="4" w:space="0" w:color="auto"/>
            </w:tcBorders>
            <w:vAlign w:val="center"/>
          </w:tcPr>
          <w:p w14:paraId="1D2BF9AC"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м2</w:t>
            </w:r>
          </w:p>
        </w:tc>
        <w:tc>
          <w:tcPr>
            <w:tcW w:w="1510" w:type="dxa"/>
            <w:tcBorders>
              <w:top w:val="single" w:sz="4" w:space="0" w:color="auto"/>
              <w:left w:val="single" w:sz="4" w:space="0" w:color="auto"/>
              <w:bottom w:val="single" w:sz="4" w:space="0" w:color="auto"/>
              <w:right w:val="single" w:sz="4" w:space="0" w:color="auto"/>
            </w:tcBorders>
            <w:vAlign w:val="center"/>
          </w:tcPr>
          <w:p w14:paraId="3B1608E3"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1020,00</w:t>
            </w:r>
          </w:p>
        </w:tc>
      </w:tr>
      <w:tr w:rsidR="002C3F5F" w:rsidRPr="002C3F5F" w14:paraId="4AF8F3B6" w14:textId="77777777" w:rsidTr="002C3F5F">
        <w:trPr>
          <w:trHeight w:val="580"/>
        </w:trPr>
        <w:tc>
          <w:tcPr>
            <w:tcW w:w="462" w:type="dxa"/>
            <w:tcBorders>
              <w:top w:val="single" w:sz="4" w:space="0" w:color="auto"/>
              <w:left w:val="single" w:sz="4" w:space="0" w:color="auto"/>
              <w:bottom w:val="single" w:sz="4" w:space="0" w:color="auto"/>
              <w:right w:val="single" w:sz="4" w:space="0" w:color="auto"/>
            </w:tcBorders>
            <w:vAlign w:val="center"/>
          </w:tcPr>
          <w:p w14:paraId="0E2DE832"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5</w:t>
            </w:r>
          </w:p>
        </w:tc>
        <w:tc>
          <w:tcPr>
            <w:tcW w:w="6951" w:type="dxa"/>
            <w:tcBorders>
              <w:top w:val="single" w:sz="4" w:space="0" w:color="auto"/>
              <w:left w:val="single" w:sz="4" w:space="0" w:color="auto"/>
              <w:bottom w:val="single" w:sz="4" w:space="0" w:color="auto"/>
              <w:right w:val="single" w:sz="4" w:space="0" w:color="auto"/>
            </w:tcBorders>
            <w:vAlign w:val="center"/>
          </w:tcPr>
          <w:p w14:paraId="12317C91"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Изготвяне на ПБЗ за извършване оглед на НТ на ВЕЦ “Сестримо”</w:t>
            </w:r>
          </w:p>
        </w:tc>
        <w:tc>
          <w:tcPr>
            <w:tcW w:w="1130" w:type="dxa"/>
            <w:tcBorders>
              <w:top w:val="single" w:sz="4" w:space="0" w:color="auto"/>
              <w:left w:val="single" w:sz="4" w:space="0" w:color="auto"/>
              <w:bottom w:val="single" w:sz="4" w:space="0" w:color="auto"/>
              <w:right w:val="single" w:sz="4" w:space="0" w:color="auto"/>
            </w:tcBorders>
            <w:vAlign w:val="center"/>
          </w:tcPr>
          <w:p w14:paraId="0F847536"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бр.</w:t>
            </w:r>
          </w:p>
        </w:tc>
        <w:tc>
          <w:tcPr>
            <w:tcW w:w="1510" w:type="dxa"/>
            <w:tcBorders>
              <w:top w:val="single" w:sz="4" w:space="0" w:color="auto"/>
              <w:left w:val="single" w:sz="4" w:space="0" w:color="auto"/>
              <w:bottom w:val="single" w:sz="4" w:space="0" w:color="auto"/>
              <w:right w:val="single" w:sz="4" w:space="0" w:color="auto"/>
            </w:tcBorders>
            <w:vAlign w:val="center"/>
          </w:tcPr>
          <w:p w14:paraId="67914460"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1,00</w:t>
            </w:r>
          </w:p>
        </w:tc>
      </w:tr>
      <w:tr w:rsidR="002C3F5F" w:rsidRPr="002C3F5F" w14:paraId="79F5A6AD" w14:textId="77777777" w:rsidTr="002C3F5F">
        <w:trPr>
          <w:trHeight w:val="580"/>
        </w:trPr>
        <w:tc>
          <w:tcPr>
            <w:tcW w:w="462" w:type="dxa"/>
            <w:tcBorders>
              <w:top w:val="single" w:sz="4" w:space="0" w:color="auto"/>
              <w:left w:val="single" w:sz="4" w:space="0" w:color="auto"/>
              <w:bottom w:val="single" w:sz="4" w:space="0" w:color="auto"/>
              <w:right w:val="single" w:sz="4" w:space="0" w:color="auto"/>
            </w:tcBorders>
            <w:vAlign w:val="center"/>
          </w:tcPr>
          <w:p w14:paraId="4BAA68FB"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6</w:t>
            </w:r>
          </w:p>
        </w:tc>
        <w:tc>
          <w:tcPr>
            <w:tcW w:w="6951" w:type="dxa"/>
            <w:tcBorders>
              <w:top w:val="single" w:sz="4" w:space="0" w:color="auto"/>
              <w:left w:val="single" w:sz="4" w:space="0" w:color="auto"/>
              <w:bottom w:val="single" w:sz="4" w:space="0" w:color="auto"/>
              <w:right w:val="single" w:sz="4" w:space="0" w:color="auto"/>
            </w:tcBorders>
            <w:vAlign w:val="center"/>
          </w:tcPr>
          <w:p w14:paraId="638A332F"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Изготвяне на писмен доклад за извършената работа с направени констатации от огледа, обработка, изготвяне и представяне на видео резюме за най-съществените моменти от огледа,   включващ фото и видеоматериали на цифров носител – 3 комплекта</w:t>
            </w:r>
          </w:p>
        </w:tc>
        <w:tc>
          <w:tcPr>
            <w:tcW w:w="1130" w:type="dxa"/>
            <w:tcBorders>
              <w:top w:val="single" w:sz="4" w:space="0" w:color="auto"/>
              <w:left w:val="single" w:sz="4" w:space="0" w:color="auto"/>
              <w:bottom w:val="single" w:sz="4" w:space="0" w:color="auto"/>
              <w:right w:val="single" w:sz="4" w:space="0" w:color="auto"/>
            </w:tcBorders>
            <w:vAlign w:val="center"/>
          </w:tcPr>
          <w:p w14:paraId="47DA6F49"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бр.</w:t>
            </w:r>
          </w:p>
        </w:tc>
        <w:tc>
          <w:tcPr>
            <w:tcW w:w="1510" w:type="dxa"/>
            <w:tcBorders>
              <w:top w:val="single" w:sz="4" w:space="0" w:color="auto"/>
              <w:left w:val="single" w:sz="4" w:space="0" w:color="auto"/>
              <w:bottom w:val="single" w:sz="4" w:space="0" w:color="auto"/>
              <w:right w:val="single" w:sz="4" w:space="0" w:color="auto"/>
            </w:tcBorders>
            <w:vAlign w:val="center"/>
          </w:tcPr>
          <w:p w14:paraId="21EC1BDD" w14:textId="77777777" w:rsidR="002C3F5F" w:rsidRPr="002C3F5F" w:rsidRDefault="002C3F5F" w:rsidP="002C3F5F">
            <w:pPr>
              <w:spacing w:line="312" w:lineRule="auto"/>
              <w:ind w:right="-7"/>
              <w:jc w:val="both"/>
              <w:rPr>
                <w:rFonts w:ascii="Arial" w:hAnsi="Arial" w:cs="Arial"/>
                <w:sz w:val="22"/>
                <w:szCs w:val="22"/>
                <w:lang w:val="bg-BG"/>
              </w:rPr>
            </w:pPr>
            <w:r w:rsidRPr="002C3F5F">
              <w:rPr>
                <w:rFonts w:ascii="Arial" w:hAnsi="Arial" w:cs="Arial"/>
                <w:sz w:val="22"/>
                <w:szCs w:val="22"/>
                <w:lang w:val="bg-BG"/>
              </w:rPr>
              <w:t>1,00</w:t>
            </w:r>
          </w:p>
        </w:tc>
      </w:tr>
    </w:tbl>
    <w:p w14:paraId="41EB93BC" w14:textId="6666F29E" w:rsidR="00A22458" w:rsidRPr="00571967" w:rsidRDefault="00A22458" w:rsidP="008E43F2">
      <w:pPr>
        <w:spacing w:line="312" w:lineRule="auto"/>
        <w:ind w:right="-7"/>
        <w:jc w:val="both"/>
        <w:rPr>
          <w:rFonts w:ascii="Arial" w:hAnsi="Arial" w:cs="Arial"/>
          <w:sz w:val="22"/>
          <w:szCs w:val="22"/>
          <w:lang w:val="bg-BG"/>
        </w:rPr>
      </w:pPr>
    </w:p>
    <w:p w14:paraId="16767D61" w14:textId="77777777" w:rsidR="00A22458" w:rsidRPr="00571967" w:rsidRDefault="00A22458" w:rsidP="008E43F2">
      <w:pPr>
        <w:spacing w:line="312" w:lineRule="auto"/>
        <w:ind w:right="-7"/>
        <w:jc w:val="both"/>
        <w:rPr>
          <w:rFonts w:ascii="Arial" w:hAnsi="Arial" w:cs="Arial"/>
          <w:sz w:val="22"/>
          <w:szCs w:val="22"/>
          <w:lang w:val="bg-BG"/>
        </w:rPr>
      </w:pPr>
    </w:p>
    <w:p w14:paraId="05BFA08E" w14:textId="77777777" w:rsidR="00487A5F" w:rsidRDefault="00487A5F">
      <w:pPr>
        <w:rPr>
          <w:rFonts w:ascii="Arial" w:hAnsi="Arial" w:cs="Arial"/>
          <w:b/>
          <w:bCs/>
          <w:sz w:val="22"/>
          <w:szCs w:val="22"/>
          <w:u w:val="single"/>
          <w:lang w:val="bg-BG"/>
        </w:rPr>
      </w:pPr>
      <w:bookmarkStart w:id="5" w:name="_Hlk118454470"/>
      <w:bookmarkEnd w:id="4"/>
      <w:r>
        <w:rPr>
          <w:rFonts w:ascii="Arial" w:hAnsi="Arial" w:cs="Arial"/>
          <w:b/>
          <w:bCs/>
          <w:sz w:val="22"/>
          <w:szCs w:val="22"/>
          <w:u w:val="single"/>
          <w:lang w:val="bg-BG"/>
        </w:rPr>
        <w:br w:type="page"/>
      </w:r>
    </w:p>
    <w:p w14:paraId="1FC2973C" w14:textId="36704253" w:rsidR="002D4288" w:rsidRPr="00571967" w:rsidRDefault="000929FF" w:rsidP="008E43F2">
      <w:pPr>
        <w:spacing w:line="312" w:lineRule="auto"/>
        <w:ind w:right="-7"/>
        <w:jc w:val="both"/>
        <w:rPr>
          <w:rFonts w:ascii="Arial" w:hAnsi="Arial" w:cs="Arial"/>
          <w:sz w:val="22"/>
          <w:szCs w:val="22"/>
          <w:lang w:val="bg-BG"/>
        </w:rPr>
      </w:pPr>
      <w:bookmarkStart w:id="6" w:name="_Hlk120784900"/>
      <w:bookmarkEnd w:id="5"/>
      <w:r w:rsidRPr="000929FF">
        <w:rPr>
          <w:rFonts w:ascii="Arial" w:hAnsi="Arial" w:cs="Arial"/>
          <w:b/>
          <w:bCs/>
          <w:sz w:val="22"/>
          <w:szCs w:val="22"/>
          <w:u w:val="single"/>
          <w:lang w:val="bg-BG"/>
        </w:rPr>
        <w:lastRenderedPageBreak/>
        <w:t xml:space="preserve">Оглед на напорен тръбопровод на </w:t>
      </w:r>
      <w:r>
        <w:rPr>
          <w:rFonts w:ascii="Arial" w:hAnsi="Arial" w:cs="Arial"/>
          <w:b/>
          <w:bCs/>
          <w:sz w:val="22"/>
          <w:szCs w:val="22"/>
          <w:u w:val="single"/>
          <w:lang w:val="bg-BG"/>
        </w:rPr>
        <w:t>ПА</w:t>
      </w:r>
      <w:r w:rsidRPr="000929FF">
        <w:rPr>
          <w:rFonts w:ascii="Arial" w:hAnsi="Arial" w:cs="Arial"/>
          <w:b/>
          <w:bCs/>
          <w:sz w:val="22"/>
          <w:szCs w:val="22"/>
          <w:u w:val="single"/>
          <w:lang w:val="bg-BG"/>
        </w:rPr>
        <w:t>ВЕЦ „</w:t>
      </w:r>
      <w:r>
        <w:rPr>
          <w:rFonts w:ascii="Arial" w:hAnsi="Arial" w:cs="Arial"/>
          <w:b/>
          <w:bCs/>
          <w:sz w:val="22"/>
          <w:szCs w:val="22"/>
          <w:u w:val="single"/>
          <w:lang w:val="bg-BG"/>
        </w:rPr>
        <w:t>Белмекен</w:t>
      </w:r>
      <w:r w:rsidRPr="000929FF">
        <w:rPr>
          <w:rFonts w:ascii="Arial" w:hAnsi="Arial" w:cs="Arial"/>
          <w:b/>
          <w:bCs/>
          <w:sz w:val="22"/>
          <w:szCs w:val="22"/>
          <w:u w:val="single"/>
          <w:lang w:val="bg-BG"/>
        </w:rPr>
        <w:t>“</w:t>
      </w:r>
    </w:p>
    <w:bookmarkEnd w:id="6"/>
    <w:p w14:paraId="7F389890" w14:textId="77777777" w:rsidR="004B46E9" w:rsidRPr="00571967" w:rsidRDefault="004B46E9" w:rsidP="004B46E9">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 xml:space="preserve">І. ВЪВЕДЕНИЕ </w:t>
      </w:r>
    </w:p>
    <w:p w14:paraId="01B48ACD" w14:textId="77777777" w:rsidR="000929FF" w:rsidRPr="000929FF" w:rsidRDefault="000929FF" w:rsidP="000929FF">
      <w:pPr>
        <w:rPr>
          <w:rFonts w:ascii="Arial" w:hAnsi="Arial" w:cs="Arial"/>
          <w:sz w:val="22"/>
          <w:szCs w:val="22"/>
          <w:lang w:val="bg-BG"/>
        </w:rPr>
      </w:pPr>
      <w:r w:rsidRPr="000929FF">
        <w:rPr>
          <w:rFonts w:ascii="Arial" w:hAnsi="Arial" w:cs="Arial"/>
          <w:sz w:val="22"/>
          <w:szCs w:val="22"/>
          <w:lang w:val="bg-BG"/>
        </w:rPr>
        <w:t xml:space="preserve">ПАВЕЦ „Белмекен" е първото стъпало от каскада „Белмекен - Сестримо" и е изграден на 1 200 метра надморска височина в североизточния дял на Рила планина, Разположен е на 16 км от с. Сестримо, община Белово, южно от главния път София – Пловдив – Свиленград. </w:t>
      </w:r>
    </w:p>
    <w:p w14:paraId="5AF0A6AC" w14:textId="77777777" w:rsidR="00D91269" w:rsidRPr="00571967" w:rsidRDefault="00D91269" w:rsidP="00D91269">
      <w:pPr>
        <w:spacing w:line="312" w:lineRule="auto"/>
        <w:ind w:right="-7"/>
        <w:jc w:val="both"/>
        <w:rPr>
          <w:rFonts w:ascii="Arial" w:hAnsi="Arial" w:cs="Arial"/>
          <w:sz w:val="22"/>
          <w:szCs w:val="22"/>
          <w:lang w:val="bg-BG"/>
        </w:rPr>
      </w:pPr>
    </w:p>
    <w:p w14:paraId="55B775FE" w14:textId="77777777" w:rsidR="004B46E9" w:rsidRPr="00571967" w:rsidRDefault="004B46E9" w:rsidP="004B46E9">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ІІ. ОБХВАТ НА ОБЩЕСТВЕНАТА ПОРЪЧКА</w:t>
      </w:r>
    </w:p>
    <w:p w14:paraId="2035FD5C" w14:textId="14C2A2E5" w:rsidR="000929FF" w:rsidRPr="000929FF" w:rsidRDefault="000929FF" w:rsidP="000929FF">
      <w:pPr>
        <w:spacing w:line="312" w:lineRule="auto"/>
        <w:ind w:right="-7"/>
        <w:jc w:val="both"/>
        <w:rPr>
          <w:rFonts w:ascii="Arial" w:hAnsi="Arial" w:cs="Arial"/>
          <w:sz w:val="22"/>
          <w:szCs w:val="22"/>
          <w:lang w:val="bg-BG"/>
        </w:rPr>
      </w:pPr>
      <w:r>
        <w:rPr>
          <w:rFonts w:ascii="Arial" w:hAnsi="Arial" w:cs="Arial"/>
          <w:sz w:val="22"/>
          <w:szCs w:val="22"/>
          <w:lang w:val="bg-BG"/>
        </w:rPr>
        <w:t>1</w:t>
      </w:r>
      <w:r w:rsidRPr="000929FF">
        <w:rPr>
          <w:rFonts w:ascii="Arial" w:hAnsi="Arial" w:cs="Arial"/>
          <w:sz w:val="22"/>
          <w:szCs w:val="22"/>
          <w:lang w:val="bg-BG"/>
        </w:rPr>
        <w:t xml:space="preserve">. Да се извърши цялостен вътрешен оглед на напорният тръбопровод на на ПАВЕЦ "Белмекен", по алпийски способ, от дросел-клапата в Апаратна камера, през силнонаклонените участъции и слабонаклонени участъци до предтурбинните сферични шибъри в централата, с цел установяване общото състояние на вътрешната повърхност на тръбопровода, състоянието на антикорозионното покритие(АКП) и наличие на празнини зад панцеровката. </w:t>
      </w:r>
    </w:p>
    <w:p w14:paraId="4C051B4C" w14:textId="524588BD" w:rsidR="004B46E9" w:rsidRPr="00571967"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2. Да се извърши измерване на дебелината на АКП в минимум 1 точка, на всеки 3 метра линейни по дължината на тръбопровода, разпределени равномерно по цялата вътрешна повърхност.</w:t>
      </w:r>
      <w:r w:rsidR="00233716" w:rsidRPr="00571967">
        <w:rPr>
          <w:rFonts w:ascii="Arial" w:hAnsi="Arial" w:cs="Arial"/>
          <w:sz w:val="22"/>
          <w:szCs w:val="22"/>
          <w:lang w:val="bg-BG"/>
        </w:rPr>
        <w:t>2</w:t>
      </w:r>
      <w:r w:rsidR="004B46E9" w:rsidRPr="00571967">
        <w:rPr>
          <w:rFonts w:ascii="Arial" w:hAnsi="Arial" w:cs="Arial"/>
          <w:sz w:val="22"/>
          <w:szCs w:val="22"/>
          <w:lang w:val="bg-BG"/>
        </w:rPr>
        <w:t xml:space="preserve">. След извършването на огледа да се представи подробен доклад с резултати, придружен със снимков материал, протокол </w:t>
      </w:r>
      <w:r w:rsidR="00233716" w:rsidRPr="00571967">
        <w:rPr>
          <w:rFonts w:ascii="Arial" w:hAnsi="Arial" w:cs="Arial"/>
          <w:sz w:val="22"/>
          <w:szCs w:val="22"/>
          <w:lang w:val="bg-BG"/>
        </w:rPr>
        <w:t>от картиране на повредените и лошо изпълнени участъци</w:t>
      </w:r>
      <w:r w:rsidR="004B46E9" w:rsidRPr="00571967">
        <w:rPr>
          <w:rFonts w:ascii="Arial" w:hAnsi="Arial" w:cs="Arial"/>
          <w:sz w:val="22"/>
          <w:szCs w:val="22"/>
          <w:lang w:val="bg-BG"/>
        </w:rPr>
        <w:t xml:space="preserve"> и др.</w:t>
      </w:r>
      <w:r w:rsidR="00BF30C4" w:rsidRPr="00571967">
        <w:rPr>
          <w:rFonts w:ascii="Arial" w:hAnsi="Arial" w:cs="Arial"/>
          <w:sz w:val="22"/>
          <w:szCs w:val="22"/>
          <w:lang w:val="bg-BG"/>
        </w:rPr>
        <w:t xml:space="preserve"> като се обърне специално внимание на състоянието на чугунения разпределител.</w:t>
      </w:r>
      <w:r w:rsidR="004B46E9" w:rsidRPr="00571967">
        <w:rPr>
          <w:rFonts w:ascii="Arial" w:hAnsi="Arial" w:cs="Arial"/>
          <w:sz w:val="22"/>
          <w:szCs w:val="22"/>
          <w:lang w:val="bg-BG"/>
        </w:rPr>
        <w:t xml:space="preserve"> Снимките да са с висока резолюция и да се забелязват детайлите. Всички забелязани особености да се картират на схема по дължината на тръбопровода, като се отбележат километража и странично отстояние от оста, придружен със снимковия материал. Докладът да е изготвен от специалисти, със съответната квалификация и да съдържа анализ на резултатите, с изводи и препоръки – 3 екземпляра и CD/DVD.</w:t>
      </w:r>
    </w:p>
    <w:p w14:paraId="7AF50CF8" w14:textId="77777777" w:rsidR="004B46E9" w:rsidRPr="00571967" w:rsidRDefault="004B46E9" w:rsidP="004B46E9">
      <w:pPr>
        <w:spacing w:line="312" w:lineRule="auto"/>
        <w:ind w:right="-7"/>
        <w:jc w:val="both"/>
        <w:rPr>
          <w:rFonts w:ascii="Arial" w:hAnsi="Arial" w:cs="Arial"/>
          <w:sz w:val="22"/>
          <w:szCs w:val="22"/>
          <w:lang w:val="bg-BG"/>
        </w:rPr>
      </w:pPr>
    </w:p>
    <w:p w14:paraId="25FF888C" w14:textId="77777777" w:rsidR="004B46E9" w:rsidRPr="00571967" w:rsidRDefault="004B46E9" w:rsidP="004B46E9">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ІІІ. СЪЩЕСТВУВАЩО ПОЛОЖЕНИЕ</w:t>
      </w:r>
    </w:p>
    <w:p w14:paraId="42706063" w14:textId="59B45E82" w:rsidR="000929FF" w:rsidRPr="000929FF" w:rsidRDefault="000929FF" w:rsidP="000929FF">
      <w:pPr>
        <w:spacing w:line="312" w:lineRule="auto"/>
        <w:ind w:right="-7"/>
        <w:jc w:val="both"/>
        <w:rPr>
          <w:rFonts w:ascii="Arial" w:hAnsi="Arial" w:cs="Arial"/>
          <w:sz w:val="22"/>
          <w:szCs w:val="22"/>
          <w:lang w:val="bg-BG"/>
        </w:rPr>
      </w:pPr>
      <w:r>
        <w:rPr>
          <w:rFonts w:ascii="Arial" w:hAnsi="Arial" w:cs="Arial"/>
          <w:sz w:val="22"/>
          <w:szCs w:val="22"/>
          <w:lang w:val="bg-BG"/>
        </w:rPr>
        <w:t>Н</w:t>
      </w:r>
      <w:r w:rsidRPr="000929FF">
        <w:rPr>
          <w:rFonts w:ascii="Arial" w:hAnsi="Arial" w:cs="Arial"/>
          <w:sz w:val="22"/>
          <w:szCs w:val="22"/>
          <w:lang w:val="bg-BG"/>
        </w:rPr>
        <w:t>апорният тръбопровод /НТ/ е разположен между водна кула /ВК/ и централата. Дължината на напорния тръбопровод от ВК до сферичните шибъри /СШ/ е 2300 m. Диаметър тръбопровод от ВК до тройника на отклонението към ХГ-4 - Ø3400+2800 mm. Диаметър на турбинните СШ - Ø 1200 mm. Диаметър на помпените СШ - Ø 1000 mm. Кота ос начало тръбопровод - 1840,00 m. Кота ос край тръбопровод - 1186,20 m.</w:t>
      </w:r>
    </w:p>
    <w:p w14:paraId="6C2E7DF8"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Люковете за достъп в НТ са три броя:</w:t>
      </w:r>
    </w:p>
    <w:p w14:paraId="4EA38249"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Люк в слабонапорния тунел със светъл отвор Ø 600 mm. Люка е разположен на около 30 m преди водна кула. От вън достъпа до люка се осъществява през галерия IV-ти прозорец.</w:t>
      </w:r>
    </w:p>
    <w:p w14:paraId="71CA19A3"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Люк в галерията на ll-ри прозорец със светъл отвор Ø 500 mm.</w:t>
      </w:r>
    </w:p>
    <w:p w14:paraId="71466A5D"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Люк след сферичния шибър на ХГ-4 със светъл отвор Ø0 500 mm.</w:t>
      </w:r>
    </w:p>
    <w:p w14:paraId="356B5E35"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В края на слабонапорния тунел, в зоната на люка преди ВК има заустена дренажна тръба DN 200 mm за дрениране на обратните филтрации от тунела.</w:t>
      </w:r>
    </w:p>
    <w:p w14:paraId="7309EACC"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Тръбопроводът представлява стоманена тръба, монтирана в предварително изкопана галерия, като пространството между тръбата и изработката е изпълнено по технологията "лят бетон". Тръбата откъм вътрешната си страна е обработена с антикорозионно покритие. Трасето на тръбопровода по вертикала и хоризонтала е начупена линия. Тръбопроводът условно е разделен на следните участъци:</w:t>
      </w:r>
    </w:p>
    <w:p w14:paraId="5E818241"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Началото на тръбопровода след ВК е къса хоризонтална част с дължина 15,20 m и кота ос 1840,00 m.</w:t>
      </w:r>
    </w:p>
    <w:p w14:paraId="296ED20E"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Продължава с първи силнонаклонен участък с дължина 380,40 m и наклон от 43°.</w:t>
      </w:r>
    </w:p>
    <w:p w14:paraId="1B7D1FC8"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Следва слабонаклонен участък с кота ос в началото му 1582,50 m, дължина 643,04 m и наклон 9°</w:t>
      </w:r>
    </w:p>
    <w:p w14:paraId="2A38F414"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Тръбопроводът продължава с хоризонтален участък с дължина 64,40 m и кота ос начало 1485,00 m. В този участък НТ се пресича с галерия ll-ри прозорец, откъдето има достъп до НТ чрез люк.</w:t>
      </w:r>
    </w:p>
    <w:p w14:paraId="65F8747C"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lastRenderedPageBreak/>
        <w:t>Вторият силнонаклонен участък е с дължина 390,00 m и наклон 36°.</w:t>
      </w:r>
    </w:p>
    <w:p w14:paraId="0799B55B"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Следва слабонаклонен участък с дължина 417,76 т, наклон 9° и кота ос в началото му 1257,20 т.</w:t>
      </w:r>
    </w:p>
    <w:p w14:paraId="2ECF24A6"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Следва слабонаклонен участък с дължина 75,71 m, наклон 1° и кота ос в началото му 1192,34 m.</w:t>
      </w:r>
    </w:p>
    <w:p w14:paraId="5BBDBDCF"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Тръбопровода продължава с хоризонтална част с дължина 8,20 m и кота ос в началото му 1191,54 m.</w:t>
      </w:r>
    </w:p>
    <w:p w14:paraId="19278F4F"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Следва колекторния участък, където на дължина 78,50 т, чрез тройник, НТ се разделя на два клона - един към сферичния шибър на ХГ-4 и един клон от който следват отклоненията към турбинните и помпените сферични шибъри на ХГ-1, 2, 3 и 5.</w:t>
      </w:r>
    </w:p>
    <w:p w14:paraId="1DB18CC3"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Клоновете към ХГ и ПА са както следва:</w:t>
      </w:r>
    </w:p>
    <w:p w14:paraId="3F71DE1F"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ХГ-4 е с диаметър Ø 1400-1200 mm и дължина 49,55 m;</w:t>
      </w:r>
    </w:p>
    <w:p w14:paraId="0E631778"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До тройника към ХГ-3, колектора е с диаметър Ø 2 800 mm и дължина 16,17 m. Отклонението към ХГ-3 е с диаметър Ø 1400+1200 mm и дължина 41,47 m;</w:t>
      </w:r>
    </w:p>
    <w:p w14:paraId="0A87FFA8"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До тройника към ХГ-2, колектора е с диаметър Ø 2 400 mm и дължина 16,17 m. Отклонението към ХГ-2 е с диаметър Ø 1400+1200mm и дължина  33,38 m;</w:t>
      </w:r>
    </w:p>
    <w:p w14:paraId="1E679831"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До тройника ХГ-1, колектора  е с диаметър Ø 2 000 mm и дължина 16,17 m. Отклонението към ХГ-1 е с диаметър Ø 1400+1200 mm и дължина 25,30 m;</w:t>
      </w:r>
    </w:p>
    <w:p w14:paraId="07464035"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До ХГ-5, колектора е с диаметър Ø 1 400 +1200 mm и дължина 37,40m;</w:t>
      </w:r>
    </w:p>
    <w:p w14:paraId="2D19F1C5"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До ПА-1, тръбопровода е с диаметър Ø 1 000 mm и дължина 33,23 m;</w:t>
      </w:r>
    </w:p>
    <w:p w14:paraId="575CD51A"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До ПА-5, тръбопровода е с диаметър Ø 1 000 mm и дължина 31,27 m.</w:t>
      </w:r>
    </w:p>
    <w:p w14:paraId="1F682BAD"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1.</w:t>
      </w:r>
      <w:r w:rsidRPr="000929FF">
        <w:rPr>
          <w:rFonts w:ascii="Arial" w:hAnsi="Arial" w:cs="Arial"/>
          <w:sz w:val="22"/>
          <w:szCs w:val="22"/>
          <w:lang w:val="bg-BG"/>
        </w:rPr>
        <w:tab/>
        <w:t>За отвеждане на водата от обратните филтрации на тунела, Изпълнителя монтира предоставения от Възложителя бараж, изработен от чувалчета, напълнени с глина, пясък и армиран найлон. Елементите на баража се вкарват от галерията на прозореца при водна кула през люка. Баража да бъде монтиран между дренажната тръба и легена на ВК.</w:t>
      </w:r>
    </w:p>
    <w:p w14:paraId="7A604E88"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2.</w:t>
      </w:r>
      <w:r w:rsidRPr="000929FF">
        <w:rPr>
          <w:rFonts w:ascii="Arial" w:hAnsi="Arial" w:cs="Arial"/>
          <w:sz w:val="22"/>
          <w:szCs w:val="22"/>
          <w:lang w:val="bg-BG"/>
        </w:rPr>
        <w:tab/>
        <w:t>За отвеждане на водата от обратните филтрации на ВК, Изпълнителя монтира собствена помпа, задвижвана от двигател с вътрешно горене, която да изпомпва водата от легена на кулата. Изпомпваната вода чрез маркучи трябва да се изхвърля през люка на слабонапорния тунел.</w:t>
      </w:r>
    </w:p>
    <w:p w14:paraId="5BB1AA92"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3.</w:t>
      </w:r>
      <w:r w:rsidRPr="000929FF">
        <w:rPr>
          <w:rFonts w:ascii="Arial" w:hAnsi="Arial" w:cs="Arial"/>
          <w:sz w:val="22"/>
          <w:szCs w:val="22"/>
          <w:lang w:val="bg-BG"/>
        </w:rPr>
        <w:tab/>
        <w:t>Извършване на вътрешен оглед на напорен тръбопровод на ПАВЕЦ "Белмекен", от водна кула до колекторен участък с цел установяване общото състояние на вътрешната повърхност по алпийски способ от правоспособни алпинисти, притежаващи необходимата квалификация за извършване на подобен вид дейности. Изпълнението на огледа се състои от два етапа (за участък от четвърти до втори прозорец и от втори прозорец до централата).</w:t>
      </w:r>
    </w:p>
    <w:p w14:paraId="49E983EC"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4.</w:t>
      </w:r>
      <w:r w:rsidRPr="000929FF">
        <w:rPr>
          <w:rFonts w:ascii="Arial" w:hAnsi="Arial" w:cs="Arial"/>
          <w:sz w:val="22"/>
          <w:szCs w:val="22"/>
          <w:lang w:val="bg-BG"/>
        </w:rPr>
        <w:tab/>
        <w:t>След извършването на огледа да се представи доклад, придружен със снимков материал, протокол от дебелометрията на АКП и т. н.</w:t>
      </w:r>
    </w:p>
    <w:p w14:paraId="1E76C942"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5.</w:t>
      </w:r>
      <w:r w:rsidRPr="000929FF">
        <w:rPr>
          <w:rFonts w:ascii="Arial" w:hAnsi="Arial" w:cs="Arial"/>
          <w:sz w:val="22"/>
          <w:szCs w:val="22"/>
          <w:lang w:val="bg-BG"/>
        </w:rPr>
        <w:tab/>
        <w:t>Демонтаж и изнасяне на елементите от баража в галерията на прозореца.</w:t>
      </w:r>
    </w:p>
    <w:p w14:paraId="4E139841" w14:textId="77777777" w:rsidR="000929FF" w:rsidRPr="000929FF"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6.</w:t>
      </w:r>
      <w:r w:rsidRPr="000929FF">
        <w:rPr>
          <w:rFonts w:ascii="Arial" w:hAnsi="Arial" w:cs="Arial"/>
          <w:sz w:val="22"/>
          <w:szCs w:val="22"/>
          <w:lang w:val="bg-BG"/>
        </w:rPr>
        <w:tab/>
        <w:t>Почистване на работната площадка - след приключване на работата, площадката задължително се почиства от изпълнителя за негова сметка, което включва: събиране, натоварване и транспортиране на отпадъци /ако има такива/ до лицензирано сметище в района, включително таксата за депониране.</w:t>
      </w:r>
    </w:p>
    <w:p w14:paraId="00E259A4" w14:textId="3511DBF9" w:rsidR="000929FF" w:rsidRPr="00571967" w:rsidRDefault="000929FF" w:rsidP="000929FF">
      <w:pPr>
        <w:spacing w:line="312" w:lineRule="auto"/>
        <w:ind w:right="-7"/>
        <w:jc w:val="both"/>
        <w:rPr>
          <w:rFonts w:ascii="Arial" w:hAnsi="Arial" w:cs="Arial"/>
          <w:sz w:val="22"/>
          <w:szCs w:val="22"/>
          <w:lang w:val="bg-BG"/>
        </w:rPr>
      </w:pPr>
      <w:r w:rsidRPr="000929FF">
        <w:rPr>
          <w:rFonts w:ascii="Arial" w:hAnsi="Arial" w:cs="Arial"/>
          <w:sz w:val="22"/>
          <w:szCs w:val="22"/>
          <w:lang w:val="bg-BG"/>
        </w:rPr>
        <w:t>7.</w:t>
      </w:r>
      <w:r w:rsidRPr="000929FF">
        <w:rPr>
          <w:rFonts w:ascii="Arial" w:hAnsi="Arial" w:cs="Arial"/>
          <w:sz w:val="22"/>
          <w:szCs w:val="22"/>
          <w:lang w:val="bg-BG"/>
        </w:rPr>
        <w:tab/>
        <w:t>Задачата се счита за изпълнена след приемането на резултатите от огледа от Технически съвет на Възложителя.</w:t>
      </w:r>
    </w:p>
    <w:p w14:paraId="799B9046" w14:textId="4DF3BA7B" w:rsidR="00A22458" w:rsidRDefault="00A22458" w:rsidP="00A22458">
      <w:pPr>
        <w:spacing w:line="312" w:lineRule="auto"/>
        <w:ind w:right="-7"/>
        <w:jc w:val="both"/>
        <w:rPr>
          <w:rFonts w:ascii="Arial" w:hAnsi="Arial" w:cs="Arial"/>
          <w:b/>
          <w:bCs/>
          <w:sz w:val="22"/>
          <w:szCs w:val="22"/>
          <w:lang w:val="bg-BG"/>
        </w:rPr>
      </w:pPr>
    </w:p>
    <w:p w14:paraId="13B41340" w14:textId="2CC5CFD8" w:rsidR="00EE1954" w:rsidRDefault="000929FF"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КОЛИЧЕСТВЕНА СМЕТКА</w:t>
      </w:r>
    </w:p>
    <w:p w14:paraId="3BC35C3F" w14:textId="77777777" w:rsidR="008E5D14" w:rsidRPr="00571967" w:rsidRDefault="008E5D14" w:rsidP="00A22458">
      <w:pPr>
        <w:spacing w:line="312" w:lineRule="auto"/>
        <w:ind w:right="-7"/>
        <w:jc w:val="both"/>
        <w:rPr>
          <w:rFonts w:ascii="Arial" w:hAnsi="Arial" w:cs="Arial"/>
          <w:b/>
          <w:bCs/>
          <w:sz w:val="22"/>
          <w:szCs w:val="22"/>
          <w:lang w:val="bg-BG"/>
        </w:rPr>
      </w:pPr>
    </w:p>
    <w:tbl>
      <w:tblPr>
        <w:tblStyle w:val="a9"/>
        <w:tblW w:w="0" w:type="auto"/>
        <w:tblLook w:val="04A0" w:firstRow="1" w:lastRow="0" w:firstColumn="1" w:lastColumn="0" w:noHBand="0" w:noVBand="1"/>
      </w:tblPr>
      <w:tblGrid>
        <w:gridCol w:w="846"/>
        <w:gridCol w:w="6379"/>
        <w:gridCol w:w="992"/>
        <w:gridCol w:w="1486"/>
      </w:tblGrid>
      <w:tr w:rsidR="00E41C10" w:rsidRPr="00EE1954" w14:paraId="6CBACFCF" w14:textId="20E9A4B2" w:rsidTr="00E41C10">
        <w:tc>
          <w:tcPr>
            <w:tcW w:w="846" w:type="dxa"/>
          </w:tcPr>
          <w:p w14:paraId="0131F785" w14:textId="685000AB" w:rsidR="00E41C10" w:rsidRPr="00EE1954" w:rsidRDefault="00E41C10" w:rsidP="00E41C10">
            <w:pPr>
              <w:spacing w:line="312" w:lineRule="auto"/>
              <w:ind w:right="-7"/>
              <w:jc w:val="center"/>
              <w:rPr>
                <w:rFonts w:ascii="Arial" w:hAnsi="Arial" w:cs="Arial"/>
                <w:b/>
                <w:bCs/>
                <w:sz w:val="22"/>
                <w:szCs w:val="22"/>
                <w:lang w:val="bg-BG"/>
              </w:rPr>
            </w:pPr>
            <w:r w:rsidRPr="00EE1954">
              <w:rPr>
                <w:rFonts w:ascii="Arial" w:hAnsi="Arial" w:cs="Arial"/>
                <w:b/>
                <w:bCs/>
                <w:sz w:val="22"/>
                <w:szCs w:val="22"/>
                <w:lang w:val="bg-BG"/>
              </w:rPr>
              <w:t>№</w:t>
            </w:r>
          </w:p>
        </w:tc>
        <w:tc>
          <w:tcPr>
            <w:tcW w:w="6379" w:type="dxa"/>
          </w:tcPr>
          <w:p w14:paraId="74F16BA0" w14:textId="6036924F" w:rsidR="00E41C10" w:rsidRPr="00EE1954" w:rsidRDefault="00E41C10" w:rsidP="00E41C10">
            <w:pPr>
              <w:spacing w:line="312" w:lineRule="auto"/>
              <w:ind w:right="-7"/>
              <w:jc w:val="center"/>
              <w:rPr>
                <w:rFonts w:ascii="Arial" w:hAnsi="Arial" w:cs="Arial"/>
                <w:b/>
                <w:bCs/>
                <w:sz w:val="22"/>
                <w:szCs w:val="22"/>
                <w:lang w:val="bg-BG"/>
              </w:rPr>
            </w:pPr>
            <w:r w:rsidRPr="00EE1954">
              <w:rPr>
                <w:rFonts w:ascii="Arial" w:hAnsi="Arial" w:cs="Arial"/>
                <w:b/>
                <w:bCs/>
                <w:sz w:val="22"/>
                <w:szCs w:val="22"/>
                <w:lang w:val="bg-BG"/>
              </w:rPr>
              <w:t>Описание</w:t>
            </w:r>
          </w:p>
        </w:tc>
        <w:tc>
          <w:tcPr>
            <w:tcW w:w="992" w:type="dxa"/>
          </w:tcPr>
          <w:p w14:paraId="1B1C0A50" w14:textId="2897DA03" w:rsidR="00E41C10" w:rsidRPr="00EE1954" w:rsidRDefault="00E41C10" w:rsidP="00E41C10">
            <w:pPr>
              <w:spacing w:line="312" w:lineRule="auto"/>
              <w:ind w:right="-7"/>
              <w:jc w:val="center"/>
              <w:rPr>
                <w:rFonts w:ascii="Arial" w:hAnsi="Arial" w:cs="Arial"/>
                <w:b/>
                <w:bCs/>
                <w:sz w:val="22"/>
                <w:szCs w:val="22"/>
                <w:lang w:val="bg-BG"/>
              </w:rPr>
            </w:pPr>
            <w:r w:rsidRPr="00EE1954">
              <w:rPr>
                <w:rFonts w:ascii="Arial" w:hAnsi="Arial" w:cs="Arial"/>
                <w:b/>
                <w:bCs/>
                <w:sz w:val="22"/>
                <w:szCs w:val="22"/>
                <w:lang w:val="bg-BG"/>
              </w:rPr>
              <w:t>мярка</w:t>
            </w:r>
          </w:p>
        </w:tc>
        <w:tc>
          <w:tcPr>
            <w:tcW w:w="850" w:type="dxa"/>
          </w:tcPr>
          <w:p w14:paraId="3E5FF87C" w14:textId="2E966A8E" w:rsidR="00E41C10" w:rsidRPr="00EE1954" w:rsidRDefault="00E41C10" w:rsidP="00E41C10">
            <w:pPr>
              <w:spacing w:line="312" w:lineRule="auto"/>
              <w:ind w:right="-7"/>
              <w:jc w:val="center"/>
              <w:rPr>
                <w:rFonts w:ascii="Arial" w:hAnsi="Arial" w:cs="Arial"/>
                <w:b/>
                <w:bCs/>
                <w:sz w:val="22"/>
                <w:szCs w:val="22"/>
                <w:lang w:val="bg-BG"/>
              </w:rPr>
            </w:pPr>
            <w:r w:rsidRPr="00EE1954">
              <w:rPr>
                <w:rFonts w:ascii="Arial" w:hAnsi="Arial" w:cs="Arial"/>
                <w:b/>
                <w:bCs/>
                <w:sz w:val="22"/>
                <w:szCs w:val="22"/>
                <w:lang w:val="bg-BG"/>
              </w:rPr>
              <w:t>количество</w:t>
            </w:r>
          </w:p>
        </w:tc>
      </w:tr>
      <w:tr w:rsidR="00E41C10" w:rsidRPr="00EE1954" w14:paraId="335BE386" w14:textId="02CC9341" w:rsidTr="00E41C10">
        <w:tc>
          <w:tcPr>
            <w:tcW w:w="846" w:type="dxa"/>
          </w:tcPr>
          <w:p w14:paraId="55C33926" w14:textId="04299F4F"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w:t>
            </w:r>
          </w:p>
        </w:tc>
        <w:tc>
          <w:tcPr>
            <w:tcW w:w="6379" w:type="dxa"/>
          </w:tcPr>
          <w:p w14:paraId="3D7457DF" w14:textId="4BD14575" w:rsidR="00E41C10" w:rsidRPr="00EE1954" w:rsidRDefault="00E41C10" w:rsidP="00EE1954">
            <w:pPr>
              <w:rPr>
                <w:rFonts w:ascii="Arial" w:hAnsi="Arial" w:cs="Arial"/>
                <w:b/>
                <w:bCs/>
                <w:sz w:val="22"/>
                <w:szCs w:val="22"/>
                <w:lang w:val="bg-BG"/>
              </w:rPr>
            </w:pPr>
            <w:r w:rsidRPr="00EE1954">
              <w:rPr>
                <w:rFonts w:ascii="Arial" w:hAnsi="Arial" w:cs="Arial"/>
                <w:sz w:val="22"/>
                <w:szCs w:val="22"/>
                <w:lang w:val="bg-BG"/>
              </w:rPr>
              <w:t>Вътрешен оглед на НТ хоризонтален участък с диаметър 03,4 m с дължина 15,20 m</w:t>
            </w:r>
          </w:p>
        </w:tc>
        <w:tc>
          <w:tcPr>
            <w:tcW w:w="992" w:type="dxa"/>
          </w:tcPr>
          <w:p w14:paraId="139E9BC5" w14:textId="36627657"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7D39CECB" w14:textId="7A62C377"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162,28</w:t>
            </w:r>
          </w:p>
        </w:tc>
      </w:tr>
      <w:tr w:rsidR="00E41C10" w:rsidRPr="00EE1954" w14:paraId="736C03EE" w14:textId="2DBF4C11" w:rsidTr="00E41C10">
        <w:tc>
          <w:tcPr>
            <w:tcW w:w="846" w:type="dxa"/>
          </w:tcPr>
          <w:p w14:paraId="39B4A873" w14:textId="39F1A098"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lastRenderedPageBreak/>
              <w:t>2.</w:t>
            </w:r>
          </w:p>
        </w:tc>
        <w:tc>
          <w:tcPr>
            <w:tcW w:w="6379" w:type="dxa"/>
          </w:tcPr>
          <w:p w14:paraId="62AF2003" w14:textId="05AAC482"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първи силнонаклонен участък с диаметър 0 3,4 m с дължина 380,4 m</w:t>
            </w:r>
          </w:p>
        </w:tc>
        <w:tc>
          <w:tcPr>
            <w:tcW w:w="992" w:type="dxa"/>
          </w:tcPr>
          <w:p w14:paraId="615C307B" w14:textId="0341682D"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1ED5FE92" w14:textId="7F463B9E"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4061,15</w:t>
            </w:r>
          </w:p>
        </w:tc>
      </w:tr>
      <w:tr w:rsidR="00E41C10" w:rsidRPr="00EE1954" w14:paraId="3A859055" w14:textId="1293EB14" w:rsidTr="00E41C10">
        <w:tc>
          <w:tcPr>
            <w:tcW w:w="846" w:type="dxa"/>
          </w:tcPr>
          <w:p w14:paraId="26BC39DF" w14:textId="446A2239"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3.</w:t>
            </w:r>
          </w:p>
        </w:tc>
        <w:tc>
          <w:tcPr>
            <w:tcW w:w="6379" w:type="dxa"/>
          </w:tcPr>
          <w:p w14:paraId="1E04D5AA" w14:textId="36AFBEFF"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първи слабонаклонен участък с диаметрър 03,2 m с дължина 643,04 m</w:t>
            </w:r>
          </w:p>
        </w:tc>
        <w:tc>
          <w:tcPr>
            <w:tcW w:w="992" w:type="dxa"/>
          </w:tcPr>
          <w:p w14:paraId="6ABAC174" w14:textId="0F3F11C2"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4FAE0F0B" w14:textId="01990025"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6461,27</w:t>
            </w:r>
          </w:p>
        </w:tc>
      </w:tr>
      <w:tr w:rsidR="00E41C10" w:rsidRPr="00EE1954" w14:paraId="3B4B8C5D" w14:textId="6383FC59" w:rsidTr="00E41C10">
        <w:tc>
          <w:tcPr>
            <w:tcW w:w="846" w:type="dxa"/>
          </w:tcPr>
          <w:p w14:paraId="58A2B427" w14:textId="65A7358D"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4.</w:t>
            </w:r>
          </w:p>
        </w:tc>
        <w:tc>
          <w:tcPr>
            <w:tcW w:w="6379" w:type="dxa"/>
          </w:tcPr>
          <w:p w14:paraId="74E61F4C" w14:textId="5ABE3F35"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хоризонтален участък с диаметър 03,2 m с обща дължина 64,40 m</w:t>
            </w:r>
          </w:p>
        </w:tc>
        <w:tc>
          <w:tcPr>
            <w:tcW w:w="992" w:type="dxa"/>
          </w:tcPr>
          <w:p w14:paraId="2150015A" w14:textId="4F8BC984"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5974DCFD" w14:textId="40BEB10F"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647,09</w:t>
            </w:r>
          </w:p>
        </w:tc>
      </w:tr>
      <w:tr w:rsidR="00E41C10" w:rsidRPr="00EE1954" w14:paraId="2A6290D6" w14:textId="734EBD02" w:rsidTr="00E41C10">
        <w:tc>
          <w:tcPr>
            <w:tcW w:w="846" w:type="dxa"/>
          </w:tcPr>
          <w:p w14:paraId="72EE071C" w14:textId="6E9B59B3"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5.</w:t>
            </w:r>
          </w:p>
        </w:tc>
        <w:tc>
          <w:tcPr>
            <w:tcW w:w="6379" w:type="dxa"/>
          </w:tcPr>
          <w:p w14:paraId="30939FB4" w14:textId="58CD0C48"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втори силноноклонен участък с диаметър 0 3,2 m с дължина 390,00 m</w:t>
            </w:r>
          </w:p>
        </w:tc>
        <w:tc>
          <w:tcPr>
            <w:tcW w:w="992" w:type="dxa"/>
          </w:tcPr>
          <w:p w14:paraId="5312EB4E" w14:textId="4D5D017E"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2EB5F388" w14:textId="040F28BA"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3918,72</w:t>
            </w:r>
          </w:p>
        </w:tc>
      </w:tr>
      <w:tr w:rsidR="00E41C10" w:rsidRPr="00EE1954" w14:paraId="10FB8BF4" w14:textId="154C8159" w:rsidTr="00E41C10">
        <w:tc>
          <w:tcPr>
            <w:tcW w:w="846" w:type="dxa"/>
          </w:tcPr>
          <w:p w14:paraId="0680D932" w14:textId="549A14E7"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6.</w:t>
            </w:r>
          </w:p>
        </w:tc>
        <w:tc>
          <w:tcPr>
            <w:tcW w:w="6379" w:type="dxa"/>
          </w:tcPr>
          <w:p w14:paraId="1818F855" w14:textId="3620B7A3"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втори слабоклонен участък с диаметър 0 3,2 m с дължина 417,76 m</w:t>
            </w:r>
          </w:p>
        </w:tc>
        <w:tc>
          <w:tcPr>
            <w:tcW w:w="992" w:type="dxa"/>
          </w:tcPr>
          <w:p w14:paraId="1DE4743F" w14:textId="2031BA43"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330AFE1D" w14:textId="2EC37236"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4197,65</w:t>
            </w:r>
          </w:p>
        </w:tc>
      </w:tr>
      <w:tr w:rsidR="00E41C10" w:rsidRPr="00EE1954" w14:paraId="05296B45" w14:textId="47C35CA7" w:rsidTr="00E41C10">
        <w:tc>
          <w:tcPr>
            <w:tcW w:w="846" w:type="dxa"/>
          </w:tcPr>
          <w:p w14:paraId="4F57B304" w14:textId="1B013B3D"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7.</w:t>
            </w:r>
          </w:p>
        </w:tc>
        <w:tc>
          <w:tcPr>
            <w:tcW w:w="6379" w:type="dxa"/>
          </w:tcPr>
          <w:p w14:paraId="727B744C" w14:textId="194A60CA"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трети слабоклонен участък с диаметър 0 2,8 m с дължина 75,71 m</w:t>
            </w:r>
          </w:p>
        </w:tc>
        <w:tc>
          <w:tcPr>
            <w:tcW w:w="992" w:type="dxa"/>
          </w:tcPr>
          <w:p w14:paraId="6B7AD2B1" w14:textId="556FDFC0"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2CC63C66" w14:textId="3FE7B5B2"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665,64</w:t>
            </w:r>
          </w:p>
        </w:tc>
      </w:tr>
      <w:tr w:rsidR="00E41C10" w:rsidRPr="00EE1954" w14:paraId="014F1BBC" w14:textId="4C07E4B4" w:rsidTr="00E41C10">
        <w:tc>
          <w:tcPr>
            <w:tcW w:w="846" w:type="dxa"/>
          </w:tcPr>
          <w:p w14:paraId="4279979E" w14:textId="37324B8D"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8.</w:t>
            </w:r>
          </w:p>
        </w:tc>
        <w:tc>
          <w:tcPr>
            <w:tcW w:w="6379" w:type="dxa"/>
          </w:tcPr>
          <w:p w14:paraId="4DBA5B58" w14:textId="1F892A8E"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хоризонтален участък с диаметър 02,8 m с дължина 8,20 m</w:t>
            </w:r>
          </w:p>
        </w:tc>
        <w:tc>
          <w:tcPr>
            <w:tcW w:w="992" w:type="dxa"/>
          </w:tcPr>
          <w:p w14:paraId="1551712E" w14:textId="6C324441"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65DDAA73" w14:textId="5F715411"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72,09</w:t>
            </w:r>
          </w:p>
        </w:tc>
      </w:tr>
      <w:tr w:rsidR="00E41C10" w:rsidRPr="00EE1954" w14:paraId="3A0CD256" w14:textId="03E0EE8C" w:rsidTr="00E41C10">
        <w:tc>
          <w:tcPr>
            <w:tcW w:w="846" w:type="dxa"/>
          </w:tcPr>
          <w:p w14:paraId="302C401D" w14:textId="19B30418"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9.</w:t>
            </w:r>
          </w:p>
        </w:tc>
        <w:tc>
          <w:tcPr>
            <w:tcW w:w="6379" w:type="dxa"/>
          </w:tcPr>
          <w:p w14:paraId="2CA466E9" w14:textId="03B0C020"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Колекторен участък с диаметър 02,8 m с дължина 78,50 m</w:t>
            </w:r>
          </w:p>
        </w:tc>
        <w:tc>
          <w:tcPr>
            <w:tcW w:w="992" w:type="dxa"/>
          </w:tcPr>
          <w:p w14:paraId="09E9A888" w14:textId="2EC72FF7"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672C327F" w14:textId="2A87F43E"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690,17</w:t>
            </w:r>
          </w:p>
        </w:tc>
      </w:tr>
      <w:tr w:rsidR="00E41C10" w:rsidRPr="00EE1954" w14:paraId="0219C311" w14:textId="259A1079" w:rsidTr="00E41C10">
        <w:tc>
          <w:tcPr>
            <w:tcW w:w="846" w:type="dxa"/>
          </w:tcPr>
          <w:p w14:paraId="6934B0EE" w14:textId="3CB1BC60"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10.</w:t>
            </w:r>
          </w:p>
        </w:tc>
        <w:tc>
          <w:tcPr>
            <w:tcW w:w="6379" w:type="dxa"/>
          </w:tcPr>
          <w:p w14:paraId="257484DC" w14:textId="09947E27"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Вътрешен оглед на НТ клонове към всички ХГ и ПА с обща площ</w:t>
            </w:r>
          </w:p>
        </w:tc>
        <w:tc>
          <w:tcPr>
            <w:tcW w:w="992" w:type="dxa"/>
          </w:tcPr>
          <w:p w14:paraId="7F7169BD" w14:textId="20B85864"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2276BFBC" w14:textId="5B23ACF9"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1172,78</w:t>
            </w:r>
          </w:p>
        </w:tc>
      </w:tr>
      <w:tr w:rsidR="00E41C10" w:rsidRPr="00EE1954" w14:paraId="1E93CDFA" w14:textId="40A6579A" w:rsidTr="00E41C10">
        <w:tc>
          <w:tcPr>
            <w:tcW w:w="846" w:type="dxa"/>
          </w:tcPr>
          <w:p w14:paraId="2F1C30BA" w14:textId="02AFB297"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11.</w:t>
            </w:r>
          </w:p>
        </w:tc>
        <w:tc>
          <w:tcPr>
            <w:tcW w:w="6379" w:type="dxa"/>
          </w:tcPr>
          <w:p w14:paraId="678619AC" w14:textId="2962EE13"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Изготвяне на преграда /бараж/</w:t>
            </w:r>
          </w:p>
        </w:tc>
        <w:tc>
          <w:tcPr>
            <w:tcW w:w="992" w:type="dxa"/>
          </w:tcPr>
          <w:p w14:paraId="3A918631" w14:textId="5354109E"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m2</w:t>
            </w:r>
          </w:p>
        </w:tc>
        <w:tc>
          <w:tcPr>
            <w:tcW w:w="850" w:type="dxa"/>
          </w:tcPr>
          <w:p w14:paraId="487B93A6" w14:textId="5DE8717D"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2,5</w:t>
            </w:r>
          </w:p>
        </w:tc>
      </w:tr>
      <w:tr w:rsidR="00E41C10" w:rsidRPr="00EE1954" w14:paraId="7286063B" w14:textId="47DC25F0" w:rsidTr="00E41C10">
        <w:tc>
          <w:tcPr>
            <w:tcW w:w="846" w:type="dxa"/>
          </w:tcPr>
          <w:p w14:paraId="4761D312" w14:textId="4FA0178E"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12.</w:t>
            </w:r>
          </w:p>
        </w:tc>
        <w:tc>
          <w:tcPr>
            <w:tcW w:w="6379" w:type="dxa"/>
          </w:tcPr>
          <w:p w14:paraId="0EEB436B" w14:textId="4BB49274"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Изготвяне ПБЗ за извършване оглед на НТ в ПАВЕЦ "Белмекен".</w:t>
            </w:r>
          </w:p>
        </w:tc>
        <w:tc>
          <w:tcPr>
            <w:tcW w:w="992" w:type="dxa"/>
          </w:tcPr>
          <w:p w14:paraId="5561DA3A" w14:textId="69634D3F"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бр</w:t>
            </w:r>
          </w:p>
        </w:tc>
        <w:tc>
          <w:tcPr>
            <w:tcW w:w="850" w:type="dxa"/>
          </w:tcPr>
          <w:p w14:paraId="63A851D6" w14:textId="21975350"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w:t>
            </w:r>
          </w:p>
        </w:tc>
      </w:tr>
      <w:tr w:rsidR="00E41C10" w:rsidRPr="00EE1954" w14:paraId="7A28ECBE" w14:textId="4B585CED" w:rsidTr="00E41C10">
        <w:tc>
          <w:tcPr>
            <w:tcW w:w="846" w:type="dxa"/>
          </w:tcPr>
          <w:p w14:paraId="6BCC4FA5" w14:textId="4563ED58"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13.</w:t>
            </w:r>
          </w:p>
        </w:tc>
        <w:tc>
          <w:tcPr>
            <w:tcW w:w="6379" w:type="dxa"/>
          </w:tcPr>
          <w:p w14:paraId="18186009" w14:textId="2595152C" w:rsidR="00E41C10" w:rsidRPr="00EE1954" w:rsidRDefault="00E41C10" w:rsidP="00EE1954">
            <w:pPr>
              <w:spacing w:line="312" w:lineRule="auto"/>
              <w:ind w:right="-7"/>
              <w:rPr>
                <w:rFonts w:ascii="Arial" w:hAnsi="Arial" w:cs="Arial"/>
                <w:b/>
                <w:bCs/>
                <w:sz w:val="22"/>
                <w:szCs w:val="22"/>
                <w:lang w:val="bg-BG"/>
              </w:rPr>
            </w:pPr>
            <w:r w:rsidRPr="00EE1954">
              <w:rPr>
                <w:rFonts w:ascii="Arial" w:hAnsi="Arial" w:cs="Arial"/>
                <w:sz w:val="22"/>
                <w:szCs w:val="22"/>
                <w:lang w:val="bg-BG"/>
              </w:rPr>
              <w:t>Изготвяне писмен доклад за огледа, придружен със снимков материал от вътрешността на тръбопровода</w:t>
            </w:r>
          </w:p>
        </w:tc>
        <w:tc>
          <w:tcPr>
            <w:tcW w:w="992" w:type="dxa"/>
          </w:tcPr>
          <w:p w14:paraId="11D20D7E" w14:textId="635A0868"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бр.</w:t>
            </w:r>
          </w:p>
        </w:tc>
        <w:tc>
          <w:tcPr>
            <w:tcW w:w="850" w:type="dxa"/>
          </w:tcPr>
          <w:p w14:paraId="17F1D64D" w14:textId="10016C4E" w:rsidR="00E41C10" w:rsidRPr="00EE1954" w:rsidRDefault="00E41C10" w:rsidP="00EE1954">
            <w:pPr>
              <w:spacing w:line="312" w:lineRule="auto"/>
              <w:ind w:right="-7"/>
              <w:jc w:val="center"/>
              <w:rPr>
                <w:rFonts w:ascii="Arial" w:hAnsi="Arial" w:cs="Arial"/>
                <w:b/>
                <w:bCs/>
                <w:sz w:val="22"/>
                <w:szCs w:val="22"/>
                <w:lang w:val="bg-BG"/>
              </w:rPr>
            </w:pPr>
            <w:r w:rsidRPr="00EE1954">
              <w:rPr>
                <w:rFonts w:ascii="Arial" w:hAnsi="Arial" w:cs="Arial"/>
                <w:sz w:val="22"/>
                <w:szCs w:val="22"/>
                <w:lang w:val="bg-BG"/>
              </w:rPr>
              <w:t>1</w:t>
            </w:r>
          </w:p>
        </w:tc>
      </w:tr>
    </w:tbl>
    <w:p w14:paraId="47D886BC" w14:textId="77777777" w:rsidR="00EE1954" w:rsidRDefault="00EE1954" w:rsidP="008E43F2">
      <w:pPr>
        <w:spacing w:line="312" w:lineRule="auto"/>
        <w:ind w:right="-7"/>
        <w:jc w:val="both"/>
        <w:rPr>
          <w:rFonts w:ascii="Arial" w:hAnsi="Arial" w:cs="Arial"/>
          <w:b/>
          <w:bCs/>
          <w:sz w:val="22"/>
          <w:szCs w:val="22"/>
          <w:lang w:val="bg-BG"/>
        </w:rPr>
      </w:pPr>
    </w:p>
    <w:p w14:paraId="431DE589" w14:textId="23602FCC" w:rsidR="00E41C10" w:rsidRPr="00EE1954" w:rsidRDefault="00EE1954" w:rsidP="008E43F2">
      <w:pPr>
        <w:spacing w:line="312" w:lineRule="auto"/>
        <w:ind w:right="-7"/>
        <w:jc w:val="both"/>
        <w:rPr>
          <w:rFonts w:ascii="Arial" w:hAnsi="Arial" w:cs="Arial"/>
          <w:b/>
          <w:bCs/>
          <w:sz w:val="22"/>
          <w:szCs w:val="22"/>
          <w:u w:val="single"/>
          <w:lang w:val="bg-BG"/>
        </w:rPr>
      </w:pPr>
      <w:bookmarkStart w:id="7" w:name="_Hlk120785497"/>
      <w:r w:rsidRPr="00EE1954">
        <w:rPr>
          <w:rFonts w:ascii="Arial" w:hAnsi="Arial" w:cs="Arial"/>
          <w:b/>
          <w:bCs/>
          <w:sz w:val="22"/>
          <w:szCs w:val="22"/>
          <w:u w:val="single"/>
          <w:lang w:val="bg-BG"/>
        </w:rPr>
        <w:t>Оглед на напорен тръбопровод №1 на ПАВЕЦ „Чаира“</w:t>
      </w:r>
    </w:p>
    <w:bookmarkEnd w:id="7"/>
    <w:p w14:paraId="3FDA911E" w14:textId="3C166759" w:rsidR="00E41C10" w:rsidRDefault="00E41C10" w:rsidP="008E43F2">
      <w:pPr>
        <w:spacing w:line="312" w:lineRule="auto"/>
        <w:ind w:right="-7"/>
        <w:jc w:val="both"/>
        <w:rPr>
          <w:rFonts w:ascii="Arial" w:hAnsi="Arial" w:cs="Arial"/>
          <w:b/>
          <w:bCs/>
          <w:sz w:val="22"/>
          <w:szCs w:val="22"/>
          <w:lang w:val="bg-BG"/>
        </w:rPr>
      </w:pPr>
    </w:p>
    <w:p w14:paraId="23EE7A33" w14:textId="77777777" w:rsidR="00EE1954" w:rsidRPr="00EE1954" w:rsidRDefault="00EE1954" w:rsidP="00EE1954">
      <w:pPr>
        <w:spacing w:line="312" w:lineRule="auto"/>
        <w:ind w:right="-7"/>
        <w:jc w:val="both"/>
        <w:rPr>
          <w:rFonts w:ascii="Arial" w:hAnsi="Arial" w:cs="Arial"/>
          <w:b/>
          <w:bCs/>
          <w:sz w:val="22"/>
          <w:szCs w:val="22"/>
          <w:lang w:val="bg-BG"/>
        </w:rPr>
      </w:pPr>
      <w:bookmarkStart w:id="8" w:name="_Hlk120785619"/>
      <w:r w:rsidRPr="00EE1954">
        <w:rPr>
          <w:rFonts w:ascii="Arial" w:hAnsi="Arial" w:cs="Arial"/>
          <w:b/>
          <w:bCs/>
          <w:sz w:val="22"/>
          <w:szCs w:val="22"/>
          <w:lang w:val="bg-BG"/>
        </w:rPr>
        <w:t>I</w:t>
      </w:r>
      <w:bookmarkEnd w:id="8"/>
      <w:r w:rsidRPr="00EE1954">
        <w:rPr>
          <w:rFonts w:ascii="Arial" w:hAnsi="Arial" w:cs="Arial"/>
          <w:b/>
          <w:bCs/>
          <w:sz w:val="22"/>
          <w:szCs w:val="22"/>
          <w:lang w:val="bg-BG"/>
        </w:rPr>
        <w:t>.</w:t>
      </w:r>
      <w:r w:rsidRPr="00EE1954">
        <w:rPr>
          <w:rFonts w:ascii="Arial" w:hAnsi="Arial" w:cs="Arial"/>
          <w:b/>
          <w:bCs/>
          <w:sz w:val="22"/>
          <w:szCs w:val="22"/>
          <w:lang w:val="bg-BG"/>
        </w:rPr>
        <w:tab/>
        <w:t>ВЪВЕДЕНИЕ</w:t>
      </w:r>
    </w:p>
    <w:p w14:paraId="0ED2B22C"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ПАВЕЦ “ЧАИРА” се намира в землището на с. Сестримо, общ Белово, обл Пазарджик и е разположен в подземни изработки - хоризонтални транспортни и вертикални галерии, водопровеждащи тунели и панцеровани участъци със силни наклони / до 45 </w:t>
      </w:r>
      <w:r w:rsidRPr="00EE1954">
        <w:rPr>
          <w:rFonts w:ascii="Arial" w:hAnsi="Arial" w:cs="Arial"/>
          <w:sz w:val="22"/>
          <w:szCs w:val="22"/>
          <w:lang w:val="bg-BG"/>
        </w:rPr>
        <w:t> / овъздушителни и дренажни галерии, чрез които се осъществява вентилационните и дренажните системи на комплекса, вертикални водни кули с голями диаметри.</w:t>
      </w:r>
    </w:p>
    <w:p w14:paraId="440A0BF0"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Последен оглед на съоръжението е правен през 2011 г. в участъка от четвърти до втори прозорец.</w:t>
      </w:r>
    </w:p>
    <w:p w14:paraId="5078DABE" w14:textId="77777777" w:rsidR="00EE1954" w:rsidRPr="00EE1954" w:rsidRDefault="00EE1954" w:rsidP="00EE1954">
      <w:pPr>
        <w:spacing w:line="312" w:lineRule="auto"/>
        <w:ind w:right="-7"/>
        <w:jc w:val="both"/>
        <w:rPr>
          <w:rFonts w:ascii="Arial" w:hAnsi="Arial" w:cs="Arial"/>
          <w:sz w:val="22"/>
          <w:szCs w:val="22"/>
          <w:lang w:val="bg-BG"/>
        </w:rPr>
      </w:pPr>
    </w:p>
    <w:p w14:paraId="476C7BB9" w14:textId="77777777" w:rsidR="00EE1954" w:rsidRPr="00EE1954" w:rsidRDefault="00EE1954" w:rsidP="00EE1954">
      <w:pPr>
        <w:spacing w:line="312" w:lineRule="auto"/>
        <w:ind w:right="-7"/>
        <w:jc w:val="both"/>
        <w:rPr>
          <w:rFonts w:ascii="Arial" w:hAnsi="Arial" w:cs="Arial"/>
          <w:b/>
          <w:bCs/>
          <w:sz w:val="22"/>
          <w:szCs w:val="22"/>
          <w:lang w:val="bg-BG"/>
        </w:rPr>
      </w:pPr>
      <w:r w:rsidRPr="00EE1954">
        <w:rPr>
          <w:rFonts w:ascii="Arial" w:hAnsi="Arial" w:cs="Arial"/>
          <w:b/>
          <w:bCs/>
          <w:sz w:val="22"/>
          <w:szCs w:val="22"/>
          <w:lang w:val="bg-BG"/>
        </w:rPr>
        <w:t>II.</w:t>
      </w:r>
      <w:r w:rsidRPr="00EE1954">
        <w:rPr>
          <w:rFonts w:ascii="Arial" w:hAnsi="Arial" w:cs="Arial"/>
          <w:b/>
          <w:bCs/>
          <w:sz w:val="22"/>
          <w:szCs w:val="22"/>
          <w:lang w:val="bg-BG"/>
        </w:rPr>
        <w:tab/>
        <w:t>ОБХВАТ НА ОБЩЕСТВЕНАТА ПОРЪЧКАТА</w:t>
      </w:r>
    </w:p>
    <w:p w14:paraId="27D333BD"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Да се огледа по алпийски способ от правоспособни алпинисти вътрешната част на напорния тръбопровод от водна кула до колекторен участък с цел установяване общото състояние на вътрешната повърхност, като се обърне особено внимание на:</w:t>
      </w:r>
    </w:p>
    <w:p w14:paraId="6C7490BB" w14:textId="77777777" w:rsidR="00EE1954" w:rsidRPr="00EE1954" w:rsidRDefault="00EE1954" w:rsidP="00EE1954">
      <w:pPr>
        <w:spacing w:line="312" w:lineRule="auto"/>
        <w:ind w:right="-7"/>
        <w:jc w:val="both"/>
        <w:rPr>
          <w:rFonts w:ascii="Arial" w:hAnsi="Arial" w:cs="Arial"/>
          <w:sz w:val="22"/>
          <w:szCs w:val="22"/>
          <w:lang w:val="bg-BG"/>
        </w:rPr>
      </w:pPr>
    </w:p>
    <w:p w14:paraId="4EE1432E"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1.</w:t>
      </w:r>
      <w:r w:rsidRPr="00EE1954">
        <w:rPr>
          <w:rFonts w:ascii="Arial" w:hAnsi="Arial" w:cs="Arial"/>
          <w:sz w:val="22"/>
          <w:szCs w:val="22"/>
          <w:lang w:val="bg-BG"/>
        </w:rPr>
        <w:tab/>
        <w:t>Заваръчните шевове, включително заварките на инжекционните тапи</w:t>
      </w:r>
    </w:p>
    <w:p w14:paraId="32DB0F42"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2.</w:t>
      </w:r>
      <w:r w:rsidRPr="00EE1954">
        <w:rPr>
          <w:rFonts w:ascii="Arial" w:hAnsi="Arial" w:cs="Arial"/>
          <w:sz w:val="22"/>
          <w:szCs w:val="22"/>
          <w:lang w:val="bg-BG"/>
        </w:rPr>
        <w:tab/>
        <w:t xml:space="preserve">Зоните около чупките и ревизионните люкове </w:t>
      </w:r>
    </w:p>
    <w:p w14:paraId="18E51EC3"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3.</w:t>
      </w:r>
      <w:r w:rsidRPr="00EE1954">
        <w:rPr>
          <w:rFonts w:ascii="Arial" w:hAnsi="Arial" w:cs="Arial"/>
          <w:sz w:val="22"/>
          <w:szCs w:val="22"/>
          <w:lang w:val="bg-BG"/>
        </w:rPr>
        <w:tab/>
        <w:t>Състоянието на антикорозионното покритие</w:t>
      </w:r>
    </w:p>
    <w:p w14:paraId="28D9D2C4"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-да се следи за евентуална промяна на цвета на катранено-епоксидния лак, с който са покрити тръбите</w:t>
      </w:r>
    </w:p>
    <w:p w14:paraId="47777E52"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-да се извърши мерене дебелината на покритието в мин. 500 произволно избрани точки на всеки един от четирите участъка на тръбопровода</w:t>
      </w:r>
    </w:p>
    <w:p w14:paraId="4E35F6D1"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-да се проследи за участъци и зони със шупли и други подобни нарушения на покритието</w:t>
      </w:r>
    </w:p>
    <w:p w14:paraId="074A8067"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lastRenderedPageBreak/>
        <w:t>-да се провери състоянието на панцеровката в зоните на повреденото покритие</w:t>
      </w:r>
    </w:p>
    <w:p w14:paraId="502CA60A"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4.</w:t>
      </w:r>
      <w:r w:rsidRPr="00EE1954">
        <w:rPr>
          <w:rFonts w:ascii="Arial" w:hAnsi="Arial" w:cs="Arial"/>
          <w:sz w:val="22"/>
          <w:szCs w:val="22"/>
          <w:lang w:val="bg-BG"/>
        </w:rPr>
        <w:tab/>
        <w:t>Да се следи за отклонения от кръглата форма на тръбопровода и при констатиране да се фиксира местото и извършат замервания за отклоненията</w:t>
      </w:r>
    </w:p>
    <w:p w14:paraId="5BEAB76E"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5.</w:t>
      </w:r>
      <w:r w:rsidRPr="00EE1954">
        <w:rPr>
          <w:rFonts w:ascii="Arial" w:hAnsi="Arial" w:cs="Arial"/>
          <w:sz w:val="22"/>
          <w:szCs w:val="22"/>
          <w:lang w:val="bg-BG"/>
        </w:rPr>
        <w:tab/>
        <w:t>Да се очуква периодично панцеровката за празно околотръбно пространство и при констатиране местата да се картират</w:t>
      </w:r>
    </w:p>
    <w:p w14:paraId="568BE315"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6.</w:t>
      </w:r>
      <w:r w:rsidRPr="00EE1954">
        <w:rPr>
          <w:rFonts w:ascii="Arial" w:hAnsi="Arial" w:cs="Arial"/>
          <w:sz w:val="22"/>
          <w:szCs w:val="22"/>
          <w:lang w:val="bg-BG"/>
        </w:rPr>
        <w:tab/>
        <w:t>Да се следи за обратни филтрации и при констатиране местата да се картират</w:t>
      </w:r>
    </w:p>
    <w:p w14:paraId="4F937A97"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7.</w:t>
      </w:r>
      <w:r w:rsidRPr="00EE1954">
        <w:rPr>
          <w:rFonts w:ascii="Arial" w:hAnsi="Arial" w:cs="Arial"/>
          <w:sz w:val="22"/>
          <w:szCs w:val="22"/>
          <w:lang w:val="bg-BG"/>
        </w:rPr>
        <w:tab/>
        <w:t>При намиране на външни предмети в тръбопровода да се организира изкарването им навън</w:t>
      </w:r>
    </w:p>
    <w:p w14:paraId="67D2C427"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8.</w:t>
      </w:r>
      <w:r w:rsidRPr="00EE1954">
        <w:rPr>
          <w:rFonts w:ascii="Arial" w:hAnsi="Arial" w:cs="Arial"/>
          <w:sz w:val="22"/>
          <w:szCs w:val="22"/>
          <w:lang w:val="bg-BG"/>
        </w:rPr>
        <w:tab/>
        <w:t>Да се номерират звената от панцеровката отгоре надолу от горна водна кула №1 и да се изготви съпоставка с номерата от монтажната схема. Описанието на проблемните участъци да става по тази съпоставка, по посока на часовника, гледайки отдолу нагоре.</w:t>
      </w:r>
    </w:p>
    <w:p w14:paraId="1BBBE915" w14:textId="77777777" w:rsidR="00EE1954" w:rsidRPr="00EE1954" w:rsidRDefault="00EE1954" w:rsidP="00EE1954">
      <w:pPr>
        <w:spacing w:line="312" w:lineRule="auto"/>
        <w:ind w:right="-7"/>
        <w:jc w:val="both"/>
        <w:rPr>
          <w:rFonts w:ascii="Arial" w:hAnsi="Arial" w:cs="Arial"/>
          <w:sz w:val="22"/>
          <w:szCs w:val="22"/>
          <w:lang w:val="bg-BG"/>
        </w:rPr>
      </w:pPr>
    </w:p>
    <w:p w14:paraId="12E98719"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След извършването на огледа да се представи доклад на хартиен носител с резултатите от огледа и извършената работа със заключения за състоянието на съоръженията. Докладът да се придружава от снимков и видеоматериал от огледа, с акцентиране на специфичните особености на обследваните области и протокол от дебелометрията. Да се представи и видео резюме за най-съществените моменти от огледа, с времетраене до 10 min. Докладът да се представи в три екземпляра.</w:t>
      </w:r>
    </w:p>
    <w:p w14:paraId="23F093F7"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Огледа задължително да се извърши с подходящо работно облекло, включващо специализирани обувки с магнитни подметки. Изпълнителя да представи за одобрение от Възложителя План за безопасност и здраве, включващ всички необходими мерки за безопасното ивършване на огледа. Местото за влизане в тръбопровода е манлоха, монтиран долна камера на горна водна кула №1 с диаметър ф 600 мм.</w:t>
      </w:r>
    </w:p>
    <w:p w14:paraId="5F6921F3" w14:textId="77777777" w:rsidR="00EE1954" w:rsidRPr="00EE1954" w:rsidRDefault="00EE1954" w:rsidP="00EE1954">
      <w:pPr>
        <w:spacing w:line="312" w:lineRule="auto"/>
        <w:ind w:right="-7"/>
        <w:jc w:val="both"/>
        <w:rPr>
          <w:rFonts w:ascii="Arial" w:hAnsi="Arial" w:cs="Arial"/>
          <w:sz w:val="22"/>
          <w:szCs w:val="22"/>
          <w:lang w:val="bg-BG"/>
        </w:rPr>
      </w:pPr>
    </w:p>
    <w:p w14:paraId="5F486275" w14:textId="77777777" w:rsidR="00EE1954" w:rsidRPr="00EE1954" w:rsidRDefault="00EE1954" w:rsidP="00EE1954">
      <w:pPr>
        <w:spacing w:line="312" w:lineRule="auto"/>
        <w:ind w:right="-7"/>
        <w:jc w:val="both"/>
        <w:rPr>
          <w:rFonts w:ascii="Arial" w:hAnsi="Arial" w:cs="Arial"/>
          <w:b/>
          <w:bCs/>
          <w:sz w:val="22"/>
          <w:szCs w:val="22"/>
          <w:lang w:val="bg-BG"/>
        </w:rPr>
      </w:pPr>
      <w:r w:rsidRPr="00EE1954">
        <w:rPr>
          <w:rFonts w:ascii="Arial" w:hAnsi="Arial" w:cs="Arial"/>
          <w:b/>
          <w:bCs/>
          <w:sz w:val="22"/>
          <w:szCs w:val="22"/>
          <w:lang w:val="bg-BG"/>
        </w:rPr>
        <w:t>ІІ</w:t>
      </w:r>
      <w:bookmarkStart w:id="9" w:name="_Hlk120785121"/>
      <w:r w:rsidRPr="00EE1954">
        <w:rPr>
          <w:rFonts w:ascii="Arial" w:hAnsi="Arial" w:cs="Arial"/>
          <w:b/>
          <w:bCs/>
          <w:sz w:val="22"/>
          <w:szCs w:val="22"/>
          <w:lang w:val="bg-BG"/>
        </w:rPr>
        <w:t>І</w:t>
      </w:r>
      <w:bookmarkEnd w:id="9"/>
      <w:r w:rsidRPr="00EE1954">
        <w:rPr>
          <w:rFonts w:ascii="Arial" w:hAnsi="Arial" w:cs="Arial"/>
          <w:b/>
          <w:bCs/>
          <w:sz w:val="22"/>
          <w:szCs w:val="22"/>
          <w:lang w:val="bg-BG"/>
        </w:rPr>
        <w:t>.СЪЩЕСТВУВАЩО ПОЛОЖЕНИЕ</w:t>
      </w:r>
    </w:p>
    <w:p w14:paraId="76F61404"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Подземен напорен тръбопровод №1 на ПАВЕЦ “ЧАИРА” е разположен между ГВК и подземната централа. Той е с дължина 1805.00м.</w:t>
      </w:r>
    </w:p>
    <w:p w14:paraId="596AE4C6"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Трасето му е начупена линия по вертикала и хоризонтала, като отстоянието до напорен тръбопровод №2 е 52.00м.</w:t>
      </w:r>
    </w:p>
    <w:p w14:paraId="74D75B90"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Началото откъм ГВК е къса хоризонтална част с дължина 30.20м. и кота ос 1838.00м. Продължава с първи силнонаклонен участък с дължина 330.95м. и наклон от 100%. Следва слабонаклонен участък с кота ос в началото му 1603.99м, дължина 882.37м. и наклон 15%. Щолена продължава с хоризонтален участък с дължина 60.00м. с кота ос 1473.10м. В този участък щолените се пресичат с галерия II-ри прозорец, откъдето има достъп и до двата щолена чрез манлоси откъм прозореца. Втория силнонаклонен участък е с дължина 406.39м., наклон 112.8 процента и достига до колекторния участък, с кота ос тръби 1169.00м. Той е хоризонтален и с дължина 94.94м. и достига до западната стена на подземната централа.</w:t>
      </w:r>
    </w:p>
    <w:p w14:paraId="04E0A923"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Тук чрез т.н. тройник щолена се разделя на два клона - по един за хидрогрупа №1 и №2.</w:t>
      </w:r>
    </w:p>
    <w:p w14:paraId="39C56713"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Диаметъра на щолена се изменя от 4.40м при ГВК до 4.20м. в колекторния участък, като след тройника диаметъра стига до 2.20м. В най-ниската му част е монтирана дренажна тръба за отвеждане на водите d=80мм.</w:t>
      </w:r>
    </w:p>
    <w:p w14:paraId="6510290E"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Тръбопровода представлява стоманена тръба /панцеровка/, монтирана, укрепена и заварена в предварително изкопана и укрепена галерия с подковообразно сечение, като пространството между тръбата и изработката е изпълнено по технологията лят бетон.</w:t>
      </w:r>
    </w:p>
    <w:p w14:paraId="3803E02B"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Тръбата откъм вътрешната страна е обработена с двукомпонентно антикорозионно покритие.</w:t>
      </w:r>
    </w:p>
    <w:p w14:paraId="07BBA28C"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      Достъпът до колекторния участък е чрез манлох на всяка хидрогрупа, разположен между сферичния шибър и хидрогрупата отдолу на тръбата.</w:t>
      </w:r>
    </w:p>
    <w:p w14:paraId="44578EEE"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lastRenderedPageBreak/>
        <w:t xml:space="preserve">      Нормално е през време на експлоатация двата напорни щранга-напорни тунели, водни кули, напорни щолени до сферичните шибри да бъдат под напор, обусловен от кота водно ниво на яз.”Белмекен”, като максимален воден напор в колекторните участъци е 1105.00м.в.стълб при максимален хидравличен удар, което показва високата натовареност на съоръженията.</w:t>
      </w:r>
    </w:p>
    <w:p w14:paraId="569E4326"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Да се монтира от Изпълнителя предоставения от Възложителя бараж, изработен от чувалчета, напълнени с глина, пясък и армиран найлон. Баража да бъде монтиран между дренажната тръба и легена на горна водна кула №1.</w:t>
      </w:r>
    </w:p>
    <w:p w14:paraId="42878AB0" w14:textId="1082FFDE"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Да се монтира  помпа, задвижвана от двигател с вътрешно горене, която да изпомпва водата от легена на кулата през мустака на кулата.Поради обилни обратни течове от ствола на кулата е нобходимо предпазване на помпата от обратните води.</w:t>
      </w:r>
    </w:p>
    <w:p w14:paraId="7D5ACC35" w14:textId="77777777" w:rsidR="00EE1954" w:rsidRPr="00EE1954" w:rsidRDefault="00EE1954" w:rsidP="00EE1954">
      <w:pPr>
        <w:spacing w:line="312" w:lineRule="auto"/>
        <w:ind w:right="-7"/>
        <w:jc w:val="both"/>
        <w:rPr>
          <w:rFonts w:ascii="Arial" w:hAnsi="Arial" w:cs="Arial"/>
          <w:sz w:val="22"/>
          <w:szCs w:val="22"/>
          <w:lang w:val="bg-BG"/>
        </w:rPr>
      </w:pPr>
    </w:p>
    <w:p w14:paraId="1F58FDE0" w14:textId="5B5D8622" w:rsidR="00EE1954" w:rsidRPr="00EE1954" w:rsidRDefault="00EE1954" w:rsidP="00EE1954">
      <w:pPr>
        <w:spacing w:line="312" w:lineRule="auto"/>
        <w:ind w:right="-7"/>
        <w:jc w:val="both"/>
        <w:rPr>
          <w:rFonts w:ascii="Arial" w:hAnsi="Arial" w:cs="Arial"/>
          <w:b/>
          <w:sz w:val="22"/>
          <w:szCs w:val="22"/>
          <w:u w:val="single"/>
          <w:lang w:val="bg-BG"/>
        </w:rPr>
      </w:pPr>
      <w:r w:rsidRPr="00EE1954">
        <w:rPr>
          <w:rFonts w:ascii="Arial" w:hAnsi="Arial" w:cs="Arial"/>
          <w:b/>
          <w:sz w:val="22"/>
          <w:szCs w:val="22"/>
          <w:u w:val="single"/>
          <w:lang w:val="bg-BG"/>
        </w:rPr>
        <w:t>ІV</w:t>
      </w:r>
      <w:r w:rsidRPr="00EE1954">
        <w:rPr>
          <w:rFonts w:ascii="Arial" w:hAnsi="Arial" w:cs="Arial"/>
          <w:b/>
          <w:sz w:val="22"/>
          <w:szCs w:val="22"/>
          <w:u w:val="single"/>
          <w:lang w:val="ru-RU"/>
        </w:rPr>
        <w:t xml:space="preserve">. </w:t>
      </w:r>
      <w:r w:rsidRPr="00EE1954">
        <w:rPr>
          <w:rFonts w:ascii="Arial" w:hAnsi="Arial" w:cs="Arial"/>
          <w:b/>
          <w:sz w:val="22"/>
          <w:szCs w:val="22"/>
          <w:u w:val="single"/>
          <w:lang w:val="bg-BG"/>
        </w:rPr>
        <w:t>КОЛИЧЕСТВЕНА СМЕТКА</w:t>
      </w:r>
    </w:p>
    <w:p w14:paraId="6BC75559" w14:textId="77777777" w:rsidR="00EE1954" w:rsidRPr="00EE1954" w:rsidRDefault="00EE1954" w:rsidP="00EE1954">
      <w:pPr>
        <w:spacing w:line="312" w:lineRule="auto"/>
        <w:ind w:right="-7"/>
        <w:jc w:val="both"/>
        <w:rPr>
          <w:rFonts w:ascii="Arial" w:hAnsi="Arial" w:cs="Arial"/>
          <w:b/>
          <w:sz w:val="22"/>
          <w:szCs w:val="22"/>
          <w:u w:val="single"/>
          <w:lang w:val="bg-BG"/>
        </w:rPr>
      </w:pPr>
    </w:p>
    <w:tbl>
      <w:tblPr>
        <w:tblStyle w:val="a9"/>
        <w:tblW w:w="0" w:type="auto"/>
        <w:tblLook w:val="01E0" w:firstRow="1" w:lastRow="1" w:firstColumn="1" w:lastColumn="1" w:noHBand="0" w:noVBand="0"/>
      </w:tblPr>
      <w:tblGrid>
        <w:gridCol w:w="462"/>
        <w:gridCol w:w="7050"/>
        <w:gridCol w:w="1134"/>
        <w:gridCol w:w="1510"/>
      </w:tblGrid>
      <w:tr w:rsidR="00EE1954" w:rsidRPr="00EE1954" w14:paraId="6089F35B" w14:textId="77777777" w:rsidTr="006249D6">
        <w:tc>
          <w:tcPr>
            <w:tcW w:w="429" w:type="dxa"/>
          </w:tcPr>
          <w:p w14:paraId="59222699" w14:textId="77777777" w:rsidR="00EE1954" w:rsidRPr="00EE1954" w:rsidRDefault="00EE1954" w:rsidP="00EE1954">
            <w:pPr>
              <w:spacing w:line="312" w:lineRule="auto"/>
              <w:ind w:right="-7"/>
              <w:jc w:val="both"/>
              <w:rPr>
                <w:rFonts w:ascii="Arial" w:hAnsi="Arial" w:cs="Arial"/>
                <w:b/>
                <w:sz w:val="22"/>
                <w:szCs w:val="22"/>
                <w:lang w:val="bg-BG"/>
              </w:rPr>
            </w:pPr>
            <w:r w:rsidRPr="00EE1954">
              <w:rPr>
                <w:rFonts w:ascii="Arial" w:hAnsi="Arial" w:cs="Arial"/>
                <w:b/>
                <w:sz w:val="22"/>
                <w:szCs w:val="22"/>
                <w:lang w:val="bg-BG"/>
              </w:rPr>
              <w:t>№</w:t>
            </w:r>
          </w:p>
        </w:tc>
        <w:tc>
          <w:tcPr>
            <w:tcW w:w="7050" w:type="dxa"/>
          </w:tcPr>
          <w:p w14:paraId="0E2FB1BF" w14:textId="77777777" w:rsidR="00EE1954" w:rsidRPr="00EE1954" w:rsidRDefault="00EE1954" w:rsidP="00EE1954">
            <w:pPr>
              <w:spacing w:line="312" w:lineRule="auto"/>
              <w:ind w:right="-7"/>
              <w:jc w:val="both"/>
              <w:rPr>
                <w:rFonts w:ascii="Arial" w:hAnsi="Arial" w:cs="Arial"/>
                <w:b/>
                <w:sz w:val="22"/>
                <w:szCs w:val="22"/>
                <w:lang w:val="bg-BG"/>
              </w:rPr>
            </w:pPr>
            <w:r w:rsidRPr="00EE1954">
              <w:rPr>
                <w:rFonts w:ascii="Arial" w:hAnsi="Arial" w:cs="Arial"/>
                <w:b/>
                <w:sz w:val="22"/>
                <w:szCs w:val="22"/>
                <w:lang w:val="bg-BG"/>
              </w:rPr>
              <w:t>Наименование</w:t>
            </w:r>
          </w:p>
        </w:tc>
        <w:tc>
          <w:tcPr>
            <w:tcW w:w="1134" w:type="dxa"/>
          </w:tcPr>
          <w:p w14:paraId="56C2B105" w14:textId="77777777" w:rsidR="00EE1954" w:rsidRPr="00EE1954" w:rsidRDefault="00EE1954" w:rsidP="00EE1954">
            <w:pPr>
              <w:spacing w:line="312" w:lineRule="auto"/>
              <w:ind w:right="-7"/>
              <w:jc w:val="both"/>
              <w:rPr>
                <w:rFonts w:ascii="Arial" w:hAnsi="Arial" w:cs="Arial"/>
                <w:b/>
                <w:sz w:val="22"/>
                <w:szCs w:val="22"/>
                <w:lang w:val="bg-BG"/>
              </w:rPr>
            </w:pPr>
            <w:r w:rsidRPr="00EE1954">
              <w:rPr>
                <w:rFonts w:ascii="Arial" w:hAnsi="Arial" w:cs="Arial"/>
                <w:b/>
                <w:sz w:val="22"/>
                <w:szCs w:val="22"/>
                <w:lang w:val="bg-BG"/>
              </w:rPr>
              <w:t>Мярка</w:t>
            </w:r>
          </w:p>
        </w:tc>
        <w:tc>
          <w:tcPr>
            <w:tcW w:w="1450" w:type="dxa"/>
          </w:tcPr>
          <w:p w14:paraId="060DF558" w14:textId="77777777" w:rsidR="00EE1954" w:rsidRPr="00EE1954" w:rsidRDefault="00EE1954" w:rsidP="00EE1954">
            <w:pPr>
              <w:spacing w:line="312" w:lineRule="auto"/>
              <w:ind w:right="-7"/>
              <w:jc w:val="both"/>
              <w:rPr>
                <w:rFonts w:ascii="Arial" w:hAnsi="Arial" w:cs="Arial"/>
                <w:b/>
                <w:sz w:val="22"/>
                <w:szCs w:val="22"/>
                <w:lang w:val="bg-BG"/>
              </w:rPr>
            </w:pPr>
            <w:r w:rsidRPr="00EE1954">
              <w:rPr>
                <w:rFonts w:ascii="Arial" w:hAnsi="Arial" w:cs="Arial"/>
                <w:b/>
                <w:sz w:val="22"/>
                <w:szCs w:val="22"/>
                <w:lang w:val="bg-BG"/>
              </w:rPr>
              <w:t>Количество</w:t>
            </w:r>
          </w:p>
        </w:tc>
      </w:tr>
      <w:tr w:rsidR="00EE1954" w:rsidRPr="00EE1954" w14:paraId="7FC22CEC" w14:textId="77777777" w:rsidTr="006249D6">
        <w:tc>
          <w:tcPr>
            <w:tcW w:w="429" w:type="dxa"/>
          </w:tcPr>
          <w:p w14:paraId="2749C15A"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1</w:t>
            </w:r>
          </w:p>
        </w:tc>
        <w:tc>
          <w:tcPr>
            <w:tcW w:w="7050" w:type="dxa"/>
          </w:tcPr>
          <w:p w14:paraId="538B649F"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Оглед на НТ №1 на ПАВЕЦ “Чаира” за участък от четвърти до втори прозорец</w:t>
            </w:r>
          </w:p>
        </w:tc>
        <w:tc>
          <w:tcPr>
            <w:tcW w:w="1134" w:type="dxa"/>
          </w:tcPr>
          <w:p w14:paraId="25A01A2E"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м²</w:t>
            </w:r>
          </w:p>
        </w:tc>
        <w:tc>
          <w:tcPr>
            <w:tcW w:w="1450" w:type="dxa"/>
          </w:tcPr>
          <w:p w14:paraId="0A191834"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18009,48</w:t>
            </w:r>
          </w:p>
        </w:tc>
      </w:tr>
      <w:tr w:rsidR="00EE1954" w:rsidRPr="00EE1954" w14:paraId="73A463D0" w14:textId="77777777" w:rsidTr="006249D6">
        <w:tc>
          <w:tcPr>
            <w:tcW w:w="429" w:type="dxa"/>
          </w:tcPr>
          <w:p w14:paraId="5742561D"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2</w:t>
            </w:r>
          </w:p>
        </w:tc>
        <w:tc>
          <w:tcPr>
            <w:tcW w:w="7050" w:type="dxa"/>
          </w:tcPr>
          <w:p w14:paraId="26EE8475"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Оглед на НТ №1 на ПАВЕЦ “Чаира” за участък от втори прозорец до подземната централа</w:t>
            </w:r>
          </w:p>
        </w:tc>
        <w:tc>
          <w:tcPr>
            <w:tcW w:w="1134" w:type="dxa"/>
          </w:tcPr>
          <w:p w14:paraId="275C41E4"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м²</w:t>
            </w:r>
          </w:p>
        </w:tc>
        <w:tc>
          <w:tcPr>
            <w:tcW w:w="1450" w:type="dxa"/>
          </w:tcPr>
          <w:p w14:paraId="195882F3"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6926,37</w:t>
            </w:r>
          </w:p>
        </w:tc>
      </w:tr>
      <w:tr w:rsidR="00EE1954" w:rsidRPr="00EE1954" w14:paraId="4EBD52E5" w14:textId="77777777" w:rsidTr="006249D6">
        <w:tc>
          <w:tcPr>
            <w:tcW w:w="429" w:type="dxa"/>
          </w:tcPr>
          <w:p w14:paraId="049623F8"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3</w:t>
            </w:r>
          </w:p>
        </w:tc>
        <w:tc>
          <w:tcPr>
            <w:tcW w:w="7050" w:type="dxa"/>
          </w:tcPr>
          <w:p w14:paraId="0EEE88E2"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Изготвяне на документация за оглед на НТ №1 на ПАВЕЦ “Чаира”</w:t>
            </w:r>
          </w:p>
        </w:tc>
        <w:tc>
          <w:tcPr>
            <w:tcW w:w="1134" w:type="dxa"/>
          </w:tcPr>
          <w:p w14:paraId="70060AE2"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бр.</w:t>
            </w:r>
          </w:p>
        </w:tc>
        <w:tc>
          <w:tcPr>
            <w:tcW w:w="1450" w:type="dxa"/>
          </w:tcPr>
          <w:p w14:paraId="32DC7690"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1</w:t>
            </w:r>
          </w:p>
        </w:tc>
      </w:tr>
      <w:tr w:rsidR="00EE1954" w:rsidRPr="00EE1954" w14:paraId="63FD9EB0" w14:textId="77777777" w:rsidTr="006249D6">
        <w:tc>
          <w:tcPr>
            <w:tcW w:w="429" w:type="dxa"/>
          </w:tcPr>
          <w:p w14:paraId="5021FA33"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 xml:space="preserve">4 </w:t>
            </w:r>
          </w:p>
        </w:tc>
        <w:tc>
          <w:tcPr>
            <w:tcW w:w="7050" w:type="dxa"/>
          </w:tcPr>
          <w:p w14:paraId="42885CA8"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Направа на бараж и демонтажа му след огледа</w:t>
            </w:r>
          </w:p>
        </w:tc>
        <w:tc>
          <w:tcPr>
            <w:tcW w:w="1134" w:type="dxa"/>
          </w:tcPr>
          <w:p w14:paraId="0457629D"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бр.</w:t>
            </w:r>
          </w:p>
        </w:tc>
        <w:tc>
          <w:tcPr>
            <w:tcW w:w="1450" w:type="dxa"/>
          </w:tcPr>
          <w:p w14:paraId="276EE2C0" w14:textId="77777777" w:rsidR="00EE1954" w:rsidRPr="00EE1954" w:rsidRDefault="00EE1954" w:rsidP="00EE1954">
            <w:pPr>
              <w:spacing w:line="312" w:lineRule="auto"/>
              <w:ind w:right="-7"/>
              <w:jc w:val="both"/>
              <w:rPr>
                <w:rFonts w:ascii="Arial" w:hAnsi="Arial" w:cs="Arial"/>
                <w:sz w:val="22"/>
                <w:szCs w:val="22"/>
                <w:lang w:val="bg-BG"/>
              </w:rPr>
            </w:pPr>
            <w:r w:rsidRPr="00EE1954">
              <w:rPr>
                <w:rFonts w:ascii="Arial" w:hAnsi="Arial" w:cs="Arial"/>
                <w:sz w:val="22"/>
                <w:szCs w:val="22"/>
                <w:lang w:val="bg-BG"/>
              </w:rPr>
              <w:t>1</w:t>
            </w:r>
          </w:p>
        </w:tc>
      </w:tr>
      <w:tr w:rsidR="002E65DA" w:rsidRPr="00EE1954" w14:paraId="40389103" w14:textId="77777777" w:rsidTr="006249D6">
        <w:tc>
          <w:tcPr>
            <w:tcW w:w="429" w:type="dxa"/>
          </w:tcPr>
          <w:p w14:paraId="69E6D329" w14:textId="551FE433" w:rsidR="002E65DA" w:rsidRPr="00EE1954" w:rsidRDefault="002E65DA" w:rsidP="00EE1954">
            <w:pPr>
              <w:spacing w:line="312" w:lineRule="auto"/>
              <w:ind w:right="-7"/>
              <w:jc w:val="both"/>
              <w:rPr>
                <w:rFonts w:ascii="Arial" w:hAnsi="Arial" w:cs="Arial"/>
                <w:sz w:val="22"/>
                <w:szCs w:val="22"/>
                <w:lang w:val="bg-BG"/>
              </w:rPr>
            </w:pPr>
            <w:r>
              <w:rPr>
                <w:rFonts w:ascii="Arial" w:hAnsi="Arial" w:cs="Arial"/>
                <w:sz w:val="22"/>
                <w:szCs w:val="22"/>
                <w:lang w:val="bg-BG"/>
              </w:rPr>
              <w:t>5</w:t>
            </w:r>
          </w:p>
        </w:tc>
        <w:tc>
          <w:tcPr>
            <w:tcW w:w="7050" w:type="dxa"/>
          </w:tcPr>
          <w:p w14:paraId="573FAEE0" w14:textId="04EC1A60" w:rsidR="002E65DA" w:rsidRPr="00EE1954" w:rsidRDefault="002E65DA" w:rsidP="00EE1954">
            <w:pPr>
              <w:spacing w:line="312" w:lineRule="auto"/>
              <w:ind w:right="-7"/>
              <w:jc w:val="both"/>
              <w:rPr>
                <w:rFonts w:ascii="Arial" w:hAnsi="Arial" w:cs="Arial"/>
                <w:sz w:val="22"/>
                <w:szCs w:val="22"/>
                <w:lang w:val="bg-BG"/>
              </w:rPr>
            </w:pPr>
            <w:r>
              <w:rPr>
                <w:rFonts w:ascii="Arial" w:hAnsi="Arial" w:cs="Arial"/>
                <w:sz w:val="22"/>
                <w:szCs w:val="22"/>
                <w:lang w:val="bg-BG"/>
              </w:rPr>
              <w:t>Изготвяне ПБЗ</w:t>
            </w:r>
          </w:p>
        </w:tc>
        <w:tc>
          <w:tcPr>
            <w:tcW w:w="1134" w:type="dxa"/>
          </w:tcPr>
          <w:p w14:paraId="41249F31" w14:textId="325D74F5" w:rsidR="002E65DA" w:rsidRPr="00EE1954" w:rsidRDefault="002E65DA" w:rsidP="00EE1954">
            <w:pPr>
              <w:spacing w:line="312" w:lineRule="auto"/>
              <w:ind w:right="-7"/>
              <w:jc w:val="both"/>
              <w:rPr>
                <w:rFonts w:ascii="Arial" w:hAnsi="Arial" w:cs="Arial"/>
                <w:sz w:val="22"/>
                <w:szCs w:val="22"/>
                <w:lang w:val="bg-BG"/>
              </w:rPr>
            </w:pPr>
            <w:r>
              <w:rPr>
                <w:rFonts w:ascii="Arial" w:hAnsi="Arial" w:cs="Arial"/>
                <w:sz w:val="22"/>
                <w:szCs w:val="22"/>
                <w:lang w:val="bg-BG"/>
              </w:rPr>
              <w:t>Бр.</w:t>
            </w:r>
          </w:p>
        </w:tc>
        <w:tc>
          <w:tcPr>
            <w:tcW w:w="1450" w:type="dxa"/>
          </w:tcPr>
          <w:p w14:paraId="34FBF025" w14:textId="465CAB1A" w:rsidR="002E65DA" w:rsidRPr="00EE1954" w:rsidRDefault="002E65DA" w:rsidP="00EE1954">
            <w:pPr>
              <w:spacing w:line="312" w:lineRule="auto"/>
              <w:ind w:right="-7"/>
              <w:jc w:val="both"/>
              <w:rPr>
                <w:rFonts w:ascii="Arial" w:hAnsi="Arial" w:cs="Arial"/>
                <w:sz w:val="22"/>
                <w:szCs w:val="22"/>
                <w:lang w:val="bg-BG"/>
              </w:rPr>
            </w:pPr>
            <w:r>
              <w:rPr>
                <w:rFonts w:ascii="Arial" w:hAnsi="Arial" w:cs="Arial"/>
                <w:sz w:val="22"/>
                <w:szCs w:val="22"/>
                <w:lang w:val="bg-BG"/>
              </w:rPr>
              <w:t>1</w:t>
            </w:r>
          </w:p>
        </w:tc>
      </w:tr>
    </w:tbl>
    <w:p w14:paraId="69BF9C70" w14:textId="76E16D52" w:rsidR="00EE1954" w:rsidRPr="00EE1954" w:rsidRDefault="00EE1954" w:rsidP="008E43F2">
      <w:pPr>
        <w:spacing w:line="312" w:lineRule="auto"/>
        <w:ind w:right="-7"/>
        <w:jc w:val="both"/>
        <w:rPr>
          <w:rFonts w:ascii="Arial" w:hAnsi="Arial" w:cs="Arial"/>
          <w:sz w:val="22"/>
          <w:szCs w:val="22"/>
          <w:lang w:val="bg-BG"/>
        </w:rPr>
      </w:pPr>
    </w:p>
    <w:p w14:paraId="412BCD90" w14:textId="2BDCF165" w:rsidR="00EE1954" w:rsidRPr="00F932E2" w:rsidRDefault="00F932E2" w:rsidP="008E43F2">
      <w:pPr>
        <w:spacing w:line="312" w:lineRule="auto"/>
        <w:ind w:right="-7"/>
        <w:jc w:val="both"/>
        <w:rPr>
          <w:rFonts w:ascii="Arial" w:hAnsi="Arial" w:cs="Arial"/>
          <w:b/>
          <w:bCs/>
          <w:sz w:val="22"/>
          <w:szCs w:val="22"/>
          <w:u w:val="single"/>
          <w:lang w:val="bg-BG"/>
        </w:rPr>
      </w:pPr>
      <w:bookmarkStart w:id="10" w:name="_Hlk120785904"/>
      <w:r w:rsidRPr="00F932E2">
        <w:rPr>
          <w:rFonts w:ascii="Arial" w:hAnsi="Arial" w:cs="Arial"/>
          <w:b/>
          <w:bCs/>
          <w:sz w:val="22"/>
          <w:szCs w:val="22"/>
          <w:u w:val="single"/>
          <w:lang w:val="bg-BG"/>
        </w:rPr>
        <w:t>Оглед на напорен тръбопровод №</w:t>
      </w:r>
      <w:r>
        <w:rPr>
          <w:rFonts w:ascii="Arial" w:hAnsi="Arial" w:cs="Arial"/>
          <w:b/>
          <w:bCs/>
          <w:sz w:val="22"/>
          <w:szCs w:val="22"/>
          <w:u w:val="single"/>
          <w:lang w:val="bg-BG"/>
        </w:rPr>
        <w:t>2</w:t>
      </w:r>
      <w:r w:rsidRPr="00F932E2">
        <w:rPr>
          <w:rFonts w:ascii="Arial" w:hAnsi="Arial" w:cs="Arial"/>
          <w:b/>
          <w:bCs/>
          <w:sz w:val="22"/>
          <w:szCs w:val="22"/>
          <w:u w:val="single"/>
          <w:lang w:val="bg-BG"/>
        </w:rPr>
        <w:t xml:space="preserve"> на ПАВЕЦ „Чаира“</w:t>
      </w:r>
    </w:p>
    <w:bookmarkEnd w:id="10"/>
    <w:p w14:paraId="5C6B6EC6" w14:textId="20858AD5" w:rsidR="00EE1954" w:rsidRDefault="00EE1954" w:rsidP="008E43F2">
      <w:pPr>
        <w:spacing w:line="312" w:lineRule="auto"/>
        <w:ind w:right="-7"/>
        <w:jc w:val="both"/>
        <w:rPr>
          <w:rFonts w:ascii="Arial" w:hAnsi="Arial" w:cs="Arial"/>
          <w:sz w:val="22"/>
          <w:szCs w:val="22"/>
          <w:lang w:val="bg-BG"/>
        </w:rPr>
      </w:pPr>
    </w:p>
    <w:p w14:paraId="4036ED40" w14:textId="22B4AC96" w:rsidR="00F932E2" w:rsidRPr="00F932E2" w:rsidRDefault="00F932E2" w:rsidP="00F932E2">
      <w:pPr>
        <w:spacing w:line="312" w:lineRule="auto"/>
        <w:ind w:right="-7"/>
        <w:jc w:val="both"/>
        <w:rPr>
          <w:rFonts w:ascii="Arial" w:hAnsi="Arial" w:cs="Arial"/>
          <w:b/>
          <w:bCs/>
          <w:sz w:val="22"/>
          <w:szCs w:val="22"/>
          <w:lang w:val="bg-BG"/>
        </w:rPr>
      </w:pPr>
      <w:r w:rsidRPr="00F932E2">
        <w:rPr>
          <w:rFonts w:ascii="Arial" w:hAnsi="Arial" w:cs="Arial"/>
          <w:b/>
          <w:bCs/>
          <w:sz w:val="22"/>
          <w:szCs w:val="22"/>
          <w:lang w:val="bg-BG"/>
        </w:rPr>
        <w:t xml:space="preserve">I ВЪВЕДЕНИЕ </w:t>
      </w:r>
    </w:p>
    <w:p w14:paraId="16388838"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 xml:space="preserve">ПАВЕЦ „ЧАИРА” се намира в землището на с. Сестримо, общ. Белово, обл. Пазарджик и е разположен в подземни изработки - хоризонтални транспортни и вертикални галерии, водопровеждащи тунели и панцеровани участъци със силни наклони /до 45º/ овъздушителни и дренажни галерии, чрез които се осъществяват вентилационните и дренажните системи на комплекса, вертикални водни кули с големи диаметри. Напорният тръбопровод (НТ)  транспортира водите от дросел-клапата в Апаратна камера, през силнонаклонения участък и слабонаклонен участък до предтурбинните сферични шибъри на ХА 3 и ХА 4 в централата. </w:t>
      </w:r>
    </w:p>
    <w:p w14:paraId="11CE8943" w14:textId="567FE680" w:rsid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Целта на изпълнение на обекта е периодичен контрол, който следи техническото състояние на напорния тръбопровод с оглед своевременно откриване и отстраняване на дефекти. Да се събере информация, необходима за определяне на остатъчния ресурс, с цел осигуряване на  надеждна и безопасна работа на съоръжението.</w:t>
      </w:r>
    </w:p>
    <w:p w14:paraId="03BAAF98" w14:textId="77777777" w:rsidR="00F932E2" w:rsidRPr="00F932E2" w:rsidRDefault="00F932E2" w:rsidP="00F932E2">
      <w:pPr>
        <w:spacing w:line="312" w:lineRule="auto"/>
        <w:ind w:right="-7"/>
        <w:jc w:val="both"/>
        <w:rPr>
          <w:rFonts w:ascii="Arial" w:hAnsi="Arial" w:cs="Arial"/>
          <w:sz w:val="22"/>
          <w:szCs w:val="22"/>
          <w:lang w:val="bg-BG"/>
        </w:rPr>
      </w:pPr>
    </w:p>
    <w:p w14:paraId="3B749CAB" w14:textId="65A3C315" w:rsidR="00F932E2" w:rsidRPr="00F932E2" w:rsidRDefault="00F932E2" w:rsidP="00F932E2">
      <w:pPr>
        <w:spacing w:line="312" w:lineRule="auto"/>
        <w:ind w:right="-7"/>
        <w:jc w:val="both"/>
        <w:rPr>
          <w:rFonts w:ascii="Arial" w:hAnsi="Arial" w:cs="Arial"/>
          <w:b/>
          <w:bCs/>
          <w:sz w:val="22"/>
          <w:szCs w:val="22"/>
          <w:lang w:val="bg-BG"/>
        </w:rPr>
      </w:pPr>
      <w:r w:rsidRPr="00F932E2">
        <w:rPr>
          <w:rFonts w:ascii="Arial" w:hAnsi="Arial" w:cs="Arial"/>
          <w:b/>
          <w:bCs/>
          <w:sz w:val="22"/>
          <w:szCs w:val="22"/>
          <w:lang w:val="bg-BG"/>
        </w:rPr>
        <w:t>II ОБХВАТ НА ОБЩЕСТВЕНАТА ПОРЪЧКА</w:t>
      </w:r>
    </w:p>
    <w:p w14:paraId="03AB10FC"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2.1.</w:t>
      </w:r>
      <w:r w:rsidRPr="00F932E2">
        <w:rPr>
          <w:rFonts w:ascii="Arial" w:hAnsi="Arial" w:cs="Arial"/>
          <w:sz w:val="22"/>
          <w:szCs w:val="22"/>
          <w:lang w:val="bg-BG"/>
        </w:rPr>
        <w:tab/>
        <w:t xml:space="preserve">Изготвяне на план за безопасност и здраве за конкретния обекта. </w:t>
      </w:r>
    </w:p>
    <w:p w14:paraId="54B74440"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2.2.</w:t>
      </w:r>
      <w:r w:rsidRPr="00F932E2">
        <w:rPr>
          <w:rFonts w:ascii="Arial" w:hAnsi="Arial" w:cs="Arial"/>
          <w:sz w:val="22"/>
          <w:szCs w:val="22"/>
          <w:lang w:val="bg-BG"/>
        </w:rPr>
        <w:tab/>
        <w:t xml:space="preserve">Извършване на цялостен вътрешен оглед на напорния тръбопровод №2 на ПАВЕЦ „Чаира" за установяване техническото състояние на тръбопровода, съгласно изискването на чл.231 (5) от Наредба №9 за „Техническа експлоатация на електрически централи и мрежи”. За целта да се изпълни: Визуален и Инструментален контрол на съоръжението. </w:t>
      </w:r>
    </w:p>
    <w:p w14:paraId="15C227A4"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2.3.</w:t>
      </w:r>
      <w:r w:rsidRPr="00F932E2">
        <w:rPr>
          <w:rFonts w:ascii="Arial" w:hAnsi="Arial" w:cs="Arial"/>
          <w:sz w:val="22"/>
          <w:szCs w:val="22"/>
          <w:lang w:val="bg-BG"/>
        </w:rPr>
        <w:tab/>
        <w:t xml:space="preserve"> Измерване на дебелината на АКП в минимум 1 точка, на всеки 3 метра линейни по дължината на тръбопровода, разпределени равномерно по цялата вътрешна повърхност.</w:t>
      </w:r>
    </w:p>
    <w:p w14:paraId="547770A1"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lastRenderedPageBreak/>
        <w:t>2.4. След извършването на огледа се представя подробен доклад с резултати, придружен със снимков материал, протокол от дебелометрията на АКП и др. Снимките да са с висока резолюция и да се забелязват детайлите. Всички забелязани особености да се картират на схема по дължината на тръбопровода, като се отбележат километража и странично отстояние от оста, придружен със снимковия материал. Докладът, в комплект с всички приложения, снимков и видеоматериал, да се представи в три екземпляра, на хартиен и цифров носител.</w:t>
      </w:r>
    </w:p>
    <w:p w14:paraId="0528B738" w14:textId="5F0155FE" w:rsid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 xml:space="preserve">2.5. При наличието на външни предмети - отпадъци, във вътрешността на НТ, същите да се натоварят, транспортират и депонират на най-близкото лицензирано сметище в района. </w:t>
      </w:r>
    </w:p>
    <w:p w14:paraId="514CCE8F" w14:textId="77777777" w:rsidR="00F932E2" w:rsidRPr="00F932E2" w:rsidRDefault="00F932E2" w:rsidP="00F932E2">
      <w:pPr>
        <w:spacing w:line="312" w:lineRule="auto"/>
        <w:ind w:right="-7"/>
        <w:jc w:val="both"/>
        <w:rPr>
          <w:rFonts w:ascii="Arial" w:hAnsi="Arial" w:cs="Arial"/>
          <w:sz w:val="22"/>
          <w:szCs w:val="22"/>
          <w:lang w:val="bg-BG"/>
        </w:rPr>
      </w:pPr>
    </w:p>
    <w:p w14:paraId="060993F3" w14:textId="25D45D05" w:rsidR="00F932E2" w:rsidRPr="00F932E2" w:rsidRDefault="00F932E2" w:rsidP="00F932E2">
      <w:pPr>
        <w:spacing w:line="312" w:lineRule="auto"/>
        <w:ind w:right="-7"/>
        <w:jc w:val="both"/>
        <w:rPr>
          <w:rFonts w:ascii="Arial" w:hAnsi="Arial" w:cs="Arial"/>
          <w:b/>
          <w:bCs/>
          <w:sz w:val="22"/>
          <w:szCs w:val="22"/>
          <w:lang w:val="bg-BG"/>
        </w:rPr>
      </w:pPr>
      <w:r w:rsidRPr="00F932E2">
        <w:rPr>
          <w:rFonts w:ascii="Arial" w:hAnsi="Arial" w:cs="Arial"/>
          <w:b/>
          <w:bCs/>
          <w:sz w:val="22"/>
          <w:szCs w:val="22"/>
          <w:lang w:val="bg-BG"/>
        </w:rPr>
        <w:t>III СЪЩЕСТВУВАЩО ПОЛОЖЕНИЕ</w:t>
      </w:r>
    </w:p>
    <w:p w14:paraId="387D7206"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3.1. Напорен тръбопровод №2 на ПАВЕЦ „ЧАИРА” е разположен между горни водни кули (ГВК) и подземната централа. Той е с дължина 1805.00 м. Трасето му по вертикала и хоризонтала е начупена линия, като отстоянието до напорен тръбопровод №1 е 52.00м. Началото откъм ГВК е къса хоризонтална част с дължина 30.20 м. и кота ос 1838.00 м. Продължава с първи силно наклонен участък с дължина 330.95 м. и наклон от 100 %. Следва слабонаклонен участък с кота ос в началото му 1603.99 м, дължина 882.37 м. и наклон 15%. Тръбопроводът продължава с хоризонтален участък с дължина 60.00 м. с кота ос 1473.10 м. В този участък тръбопроводите №1 и №2 се пресичат с галерия II-ри прозорец, откъдето има достъп и до двата чрез отвори – манлоси откъм прозореца. Вторият силно наклонен участък е с дължина 406.39 м., наклон 112.8% и достига до колекторния участък, с кота ос тръби 1169.00 м. Той е хоризонтален, с дължина 94.94 м. и достига до западната стена на подземната централа. Тук чрез тройник, тръбопроводът се разделя на два клона - по един за хидрогрупи №3 и №4</w:t>
      </w:r>
    </w:p>
    <w:p w14:paraId="3F8C121E"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Диаметърът на тръбопровода се изменя от Ø 4.40 м при ГВК до Ø 4.20 м. в колекторния участък, като след тройника, диаметърът стига до Ø 2.20 м. В най-ниската му част е монтирана дренажна тръба за отвеждане на водите с d = 80 мм.</w:t>
      </w:r>
    </w:p>
    <w:p w14:paraId="7B9FDCBD"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Тръбопроводът представлява стоманена тръба /панцеровка/, монтирана, укрепена и заварена в предварително изкопана и укрепена галерия с подковообразно сечение, като пространството между тръбата и изработката е изпълнено по технологията „лят бетон”.</w:t>
      </w:r>
    </w:p>
    <w:p w14:paraId="3EE448AE"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Тръбата откъм вътрешната страна е обработена с двукомпонентно антикорозионно покритие.</w:t>
      </w:r>
    </w:p>
    <w:p w14:paraId="56C5052A"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Достъпът до колекторния участък е чрез „манлох“ на всяка хидрогрупа, разположен между сферичния шибър и спирална камера отдолу на тръбата.</w:t>
      </w:r>
    </w:p>
    <w:p w14:paraId="5F6400CF"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По време на експлоатация нормално двата напорни щранга - напорни тунели, водни кули, напорни тръбопроводи (щолени) до сферичните шибри са под напор, обусловен от кота водно ниво на яз. „Белмекен”, като максималния воден напор в колекторните участъци е 1105.00 м. воден стълб при максимален хидравличен удар, което показва високата натовареност на съоръженията.</w:t>
      </w:r>
    </w:p>
    <w:p w14:paraId="3E2BCC3F" w14:textId="1A7FFC43" w:rsidR="00EE1954"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lang w:val="bg-BG"/>
        </w:rPr>
        <w:t>Мястото за влизане в тръбопровода е манлоха, монтиран в галерия четвърти прозорец с диаметър Ø600мм.</w:t>
      </w:r>
    </w:p>
    <w:p w14:paraId="2B883CAF" w14:textId="77777777" w:rsidR="002E65DA" w:rsidRDefault="002E65DA" w:rsidP="008E43F2">
      <w:pPr>
        <w:spacing w:line="312" w:lineRule="auto"/>
        <w:ind w:right="-7"/>
        <w:jc w:val="both"/>
        <w:rPr>
          <w:rFonts w:ascii="Arial" w:hAnsi="Arial" w:cs="Arial"/>
          <w:sz w:val="22"/>
          <w:szCs w:val="22"/>
          <w:lang w:val="bg-BG"/>
        </w:rPr>
      </w:pPr>
    </w:p>
    <w:p w14:paraId="71654268" w14:textId="2E233263" w:rsidR="00F932E2" w:rsidRPr="00F932E2" w:rsidRDefault="00F932E2" w:rsidP="00F932E2">
      <w:pPr>
        <w:spacing w:line="312" w:lineRule="auto"/>
        <w:ind w:right="-7"/>
        <w:jc w:val="both"/>
        <w:rPr>
          <w:rFonts w:ascii="Arial" w:hAnsi="Arial" w:cs="Arial"/>
          <w:b/>
          <w:bCs/>
          <w:sz w:val="22"/>
          <w:szCs w:val="22"/>
          <w:lang w:val="bg-BG"/>
        </w:rPr>
      </w:pPr>
      <w:bookmarkStart w:id="11" w:name="_Hlk120786079"/>
      <w:r w:rsidRPr="00F932E2">
        <w:rPr>
          <w:rFonts w:ascii="Arial" w:hAnsi="Arial" w:cs="Arial"/>
          <w:b/>
          <w:bCs/>
          <w:sz w:val="22"/>
          <w:szCs w:val="22"/>
          <w:lang w:val="bg-BG"/>
        </w:rPr>
        <w:t>VІ.</w:t>
      </w:r>
      <w:r w:rsidRPr="00F932E2">
        <w:rPr>
          <w:rFonts w:ascii="Arial" w:hAnsi="Arial" w:cs="Arial"/>
          <w:b/>
          <w:bCs/>
          <w:sz w:val="22"/>
          <w:szCs w:val="22"/>
          <w:u w:val="single"/>
          <w:lang w:val="bg-BG"/>
        </w:rPr>
        <w:t xml:space="preserve"> </w:t>
      </w:r>
      <w:r w:rsidRPr="00F932E2">
        <w:rPr>
          <w:rFonts w:ascii="Arial" w:hAnsi="Arial" w:cs="Arial"/>
          <w:b/>
          <w:bCs/>
          <w:sz w:val="22"/>
          <w:szCs w:val="22"/>
          <w:lang w:val="bg-BG"/>
        </w:rPr>
        <w:t>КОЛИЧЕСТВЕНА СМЕТКА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952"/>
        <w:gridCol w:w="1129"/>
        <w:gridCol w:w="1510"/>
      </w:tblGrid>
      <w:tr w:rsidR="00F932E2" w:rsidRPr="00F932E2" w14:paraId="7F961CA8" w14:textId="77777777" w:rsidTr="006249D6">
        <w:trPr>
          <w:trHeight w:val="233"/>
        </w:trPr>
        <w:tc>
          <w:tcPr>
            <w:tcW w:w="462" w:type="dxa"/>
            <w:vAlign w:val="center"/>
          </w:tcPr>
          <w:bookmarkEnd w:id="11"/>
          <w:p w14:paraId="54B18D83" w14:textId="77777777" w:rsidR="00F932E2" w:rsidRPr="00F932E2" w:rsidRDefault="00F932E2" w:rsidP="00F932E2">
            <w:pPr>
              <w:spacing w:line="312" w:lineRule="auto"/>
              <w:ind w:right="-7"/>
              <w:jc w:val="both"/>
              <w:rPr>
                <w:rFonts w:ascii="Arial" w:hAnsi="Arial" w:cs="Arial"/>
                <w:b/>
                <w:bCs/>
                <w:sz w:val="22"/>
                <w:szCs w:val="22"/>
                <w:lang w:val="bg-BG"/>
              </w:rPr>
            </w:pPr>
            <w:r w:rsidRPr="00F932E2">
              <w:rPr>
                <w:rFonts w:ascii="Arial" w:hAnsi="Arial" w:cs="Arial"/>
                <w:b/>
                <w:bCs/>
                <w:sz w:val="22"/>
                <w:szCs w:val="22"/>
              </w:rPr>
              <w:t>№</w:t>
            </w:r>
          </w:p>
        </w:tc>
        <w:tc>
          <w:tcPr>
            <w:tcW w:w="6952" w:type="dxa"/>
            <w:vAlign w:val="center"/>
          </w:tcPr>
          <w:p w14:paraId="3A8EACA3" w14:textId="77777777" w:rsidR="00F932E2" w:rsidRPr="00F932E2" w:rsidRDefault="00F932E2" w:rsidP="00F932E2">
            <w:pPr>
              <w:spacing w:line="312" w:lineRule="auto"/>
              <w:ind w:right="-7"/>
              <w:jc w:val="both"/>
              <w:rPr>
                <w:rFonts w:ascii="Arial" w:hAnsi="Arial" w:cs="Arial"/>
                <w:b/>
                <w:bCs/>
                <w:sz w:val="22"/>
                <w:szCs w:val="22"/>
                <w:lang w:val="bg-BG"/>
              </w:rPr>
            </w:pPr>
            <w:proofErr w:type="spellStart"/>
            <w:r w:rsidRPr="00F932E2">
              <w:rPr>
                <w:rFonts w:ascii="Arial" w:hAnsi="Arial" w:cs="Arial"/>
                <w:b/>
                <w:bCs/>
                <w:sz w:val="22"/>
                <w:szCs w:val="22"/>
              </w:rPr>
              <w:t>Наименование</w:t>
            </w:r>
            <w:proofErr w:type="spellEnd"/>
          </w:p>
        </w:tc>
        <w:tc>
          <w:tcPr>
            <w:tcW w:w="1129" w:type="dxa"/>
            <w:vAlign w:val="center"/>
          </w:tcPr>
          <w:p w14:paraId="0E81BF16" w14:textId="77777777" w:rsidR="00F932E2" w:rsidRPr="00F932E2" w:rsidRDefault="00F932E2" w:rsidP="00F932E2">
            <w:pPr>
              <w:spacing w:line="312" w:lineRule="auto"/>
              <w:ind w:right="-7"/>
              <w:jc w:val="both"/>
              <w:rPr>
                <w:rFonts w:ascii="Arial" w:hAnsi="Arial" w:cs="Arial"/>
                <w:b/>
                <w:bCs/>
                <w:sz w:val="22"/>
                <w:szCs w:val="22"/>
                <w:lang w:val="bg-BG"/>
              </w:rPr>
            </w:pPr>
            <w:proofErr w:type="spellStart"/>
            <w:r w:rsidRPr="00F932E2">
              <w:rPr>
                <w:rFonts w:ascii="Arial" w:hAnsi="Arial" w:cs="Arial"/>
                <w:b/>
                <w:bCs/>
                <w:sz w:val="22"/>
                <w:szCs w:val="22"/>
              </w:rPr>
              <w:t>Мярка</w:t>
            </w:r>
            <w:proofErr w:type="spellEnd"/>
          </w:p>
        </w:tc>
        <w:tc>
          <w:tcPr>
            <w:tcW w:w="1510" w:type="dxa"/>
            <w:vAlign w:val="center"/>
          </w:tcPr>
          <w:p w14:paraId="228C689D" w14:textId="77777777" w:rsidR="00F932E2" w:rsidRPr="00F932E2" w:rsidRDefault="00F932E2" w:rsidP="00F932E2">
            <w:pPr>
              <w:spacing w:line="312" w:lineRule="auto"/>
              <w:ind w:right="-7"/>
              <w:jc w:val="both"/>
              <w:rPr>
                <w:rFonts w:ascii="Arial" w:hAnsi="Arial" w:cs="Arial"/>
                <w:b/>
                <w:bCs/>
                <w:sz w:val="22"/>
                <w:szCs w:val="22"/>
                <w:lang w:val="bg-BG"/>
              </w:rPr>
            </w:pPr>
            <w:proofErr w:type="spellStart"/>
            <w:r w:rsidRPr="00F932E2">
              <w:rPr>
                <w:rFonts w:ascii="Arial" w:hAnsi="Arial" w:cs="Arial"/>
                <w:b/>
                <w:bCs/>
                <w:sz w:val="22"/>
                <w:szCs w:val="22"/>
              </w:rPr>
              <w:t>Количество</w:t>
            </w:r>
            <w:proofErr w:type="spellEnd"/>
          </w:p>
        </w:tc>
      </w:tr>
      <w:tr w:rsidR="00F932E2" w:rsidRPr="00F932E2" w14:paraId="7549D038" w14:textId="77777777" w:rsidTr="006249D6">
        <w:trPr>
          <w:trHeight w:val="844"/>
        </w:trPr>
        <w:tc>
          <w:tcPr>
            <w:tcW w:w="462" w:type="dxa"/>
            <w:vAlign w:val="center"/>
          </w:tcPr>
          <w:p w14:paraId="3CD66021"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t>1</w:t>
            </w:r>
          </w:p>
        </w:tc>
        <w:tc>
          <w:tcPr>
            <w:tcW w:w="6952" w:type="dxa"/>
            <w:vAlign w:val="center"/>
          </w:tcPr>
          <w:p w14:paraId="073298A6" w14:textId="77777777" w:rsidR="00F932E2" w:rsidRPr="00F932E2" w:rsidRDefault="00F932E2" w:rsidP="00F932E2">
            <w:pPr>
              <w:spacing w:line="312" w:lineRule="auto"/>
              <w:ind w:right="-7"/>
              <w:jc w:val="both"/>
              <w:rPr>
                <w:rFonts w:ascii="Arial" w:hAnsi="Arial" w:cs="Arial"/>
                <w:sz w:val="22"/>
                <w:szCs w:val="22"/>
                <w:lang w:val="bg-BG"/>
              </w:rPr>
            </w:pPr>
            <w:proofErr w:type="spellStart"/>
            <w:r w:rsidRPr="00F932E2">
              <w:rPr>
                <w:rFonts w:ascii="Arial" w:hAnsi="Arial" w:cs="Arial"/>
                <w:sz w:val="22"/>
                <w:szCs w:val="22"/>
              </w:rPr>
              <w:t>Вътрешен</w:t>
            </w:r>
            <w:proofErr w:type="spellEnd"/>
            <w:r w:rsidRPr="00F932E2">
              <w:rPr>
                <w:rFonts w:ascii="Arial" w:hAnsi="Arial" w:cs="Arial"/>
                <w:sz w:val="22"/>
                <w:szCs w:val="22"/>
              </w:rPr>
              <w:t xml:space="preserve"> </w:t>
            </w:r>
            <w:proofErr w:type="spellStart"/>
            <w:r w:rsidRPr="00F932E2">
              <w:rPr>
                <w:rFonts w:ascii="Arial" w:hAnsi="Arial" w:cs="Arial"/>
                <w:sz w:val="22"/>
                <w:szCs w:val="22"/>
              </w:rPr>
              <w:t>оглед</w:t>
            </w:r>
            <w:proofErr w:type="spellEnd"/>
            <w:r w:rsidRPr="00F932E2">
              <w:rPr>
                <w:rFonts w:ascii="Arial" w:hAnsi="Arial" w:cs="Arial"/>
                <w:sz w:val="22"/>
                <w:szCs w:val="22"/>
              </w:rPr>
              <w:t xml:space="preserve"> на НТ №2 на ПАВЕЦ „</w:t>
            </w:r>
            <w:proofErr w:type="spellStart"/>
            <w:r w:rsidRPr="00F932E2">
              <w:rPr>
                <w:rFonts w:ascii="Arial" w:hAnsi="Arial" w:cs="Arial"/>
                <w:sz w:val="22"/>
                <w:szCs w:val="22"/>
              </w:rPr>
              <w:t>Чаира</w:t>
            </w:r>
            <w:proofErr w:type="spellEnd"/>
            <w:r w:rsidRPr="00F932E2">
              <w:rPr>
                <w:rFonts w:ascii="Arial" w:hAnsi="Arial" w:cs="Arial"/>
                <w:sz w:val="22"/>
                <w:szCs w:val="22"/>
              </w:rPr>
              <w:t xml:space="preserve">” за </w:t>
            </w:r>
            <w:proofErr w:type="spellStart"/>
            <w:r w:rsidRPr="00F932E2">
              <w:rPr>
                <w:rFonts w:ascii="Arial" w:hAnsi="Arial" w:cs="Arial"/>
                <w:sz w:val="22"/>
                <w:szCs w:val="22"/>
              </w:rPr>
              <w:t>участък</w:t>
            </w:r>
            <w:proofErr w:type="spellEnd"/>
            <w:r w:rsidRPr="00F932E2">
              <w:rPr>
                <w:rFonts w:ascii="Arial" w:hAnsi="Arial" w:cs="Arial"/>
                <w:sz w:val="22"/>
                <w:szCs w:val="22"/>
              </w:rPr>
              <w:t xml:space="preserve"> </w:t>
            </w:r>
            <w:proofErr w:type="spellStart"/>
            <w:r w:rsidRPr="00F932E2">
              <w:rPr>
                <w:rFonts w:ascii="Arial" w:hAnsi="Arial" w:cs="Arial"/>
                <w:sz w:val="22"/>
                <w:szCs w:val="22"/>
              </w:rPr>
              <w:t>от</w:t>
            </w:r>
            <w:proofErr w:type="spellEnd"/>
            <w:r w:rsidRPr="00F932E2">
              <w:rPr>
                <w:rFonts w:ascii="Arial" w:hAnsi="Arial" w:cs="Arial"/>
                <w:sz w:val="22"/>
                <w:szCs w:val="22"/>
              </w:rPr>
              <w:t xml:space="preserve"> </w:t>
            </w:r>
            <w:proofErr w:type="spellStart"/>
            <w:r w:rsidRPr="00F932E2">
              <w:rPr>
                <w:rFonts w:ascii="Arial" w:hAnsi="Arial" w:cs="Arial"/>
                <w:sz w:val="22"/>
                <w:szCs w:val="22"/>
              </w:rPr>
              <w:t>четвърти</w:t>
            </w:r>
            <w:proofErr w:type="spellEnd"/>
            <w:r w:rsidRPr="00F932E2">
              <w:rPr>
                <w:rFonts w:ascii="Arial" w:hAnsi="Arial" w:cs="Arial"/>
                <w:sz w:val="22"/>
                <w:szCs w:val="22"/>
              </w:rPr>
              <w:t xml:space="preserve"> </w:t>
            </w:r>
            <w:proofErr w:type="spellStart"/>
            <w:r w:rsidRPr="00F932E2">
              <w:rPr>
                <w:rFonts w:ascii="Arial" w:hAnsi="Arial" w:cs="Arial"/>
                <w:sz w:val="22"/>
                <w:szCs w:val="22"/>
              </w:rPr>
              <w:t>до</w:t>
            </w:r>
            <w:proofErr w:type="spellEnd"/>
            <w:r w:rsidRPr="00F932E2">
              <w:rPr>
                <w:rFonts w:ascii="Arial" w:hAnsi="Arial" w:cs="Arial"/>
                <w:sz w:val="22"/>
                <w:szCs w:val="22"/>
              </w:rPr>
              <w:t xml:space="preserve"> </w:t>
            </w:r>
            <w:proofErr w:type="spellStart"/>
            <w:r w:rsidRPr="00F932E2">
              <w:rPr>
                <w:rFonts w:ascii="Arial" w:hAnsi="Arial" w:cs="Arial"/>
                <w:sz w:val="22"/>
                <w:szCs w:val="22"/>
              </w:rPr>
              <w:t>втори</w:t>
            </w:r>
            <w:proofErr w:type="spellEnd"/>
            <w:r w:rsidRPr="00F932E2">
              <w:rPr>
                <w:rFonts w:ascii="Arial" w:hAnsi="Arial" w:cs="Arial"/>
                <w:sz w:val="22"/>
                <w:szCs w:val="22"/>
              </w:rPr>
              <w:t xml:space="preserve"> </w:t>
            </w:r>
            <w:proofErr w:type="spellStart"/>
            <w:r w:rsidRPr="00F932E2">
              <w:rPr>
                <w:rFonts w:ascii="Arial" w:hAnsi="Arial" w:cs="Arial"/>
                <w:sz w:val="22"/>
                <w:szCs w:val="22"/>
              </w:rPr>
              <w:t>прозорец</w:t>
            </w:r>
            <w:proofErr w:type="spellEnd"/>
            <w:r w:rsidRPr="00F932E2">
              <w:rPr>
                <w:rFonts w:ascii="Arial" w:hAnsi="Arial" w:cs="Arial"/>
                <w:sz w:val="22"/>
                <w:szCs w:val="22"/>
              </w:rPr>
              <w:t xml:space="preserve"> с </w:t>
            </w:r>
            <w:proofErr w:type="spellStart"/>
            <w:r w:rsidRPr="00F932E2">
              <w:rPr>
                <w:rFonts w:ascii="Arial" w:hAnsi="Arial" w:cs="Arial"/>
                <w:sz w:val="22"/>
                <w:szCs w:val="22"/>
              </w:rPr>
              <w:t>диаметър</w:t>
            </w:r>
            <w:proofErr w:type="spellEnd"/>
            <w:r w:rsidRPr="00F932E2">
              <w:rPr>
                <w:rFonts w:ascii="Arial" w:hAnsi="Arial" w:cs="Arial"/>
                <w:sz w:val="22"/>
                <w:szCs w:val="22"/>
              </w:rPr>
              <w:t xml:space="preserve"> 4400 </w:t>
            </w:r>
            <w:proofErr w:type="spellStart"/>
            <w:r w:rsidRPr="00F932E2">
              <w:rPr>
                <w:rFonts w:ascii="Arial" w:hAnsi="Arial" w:cs="Arial"/>
                <w:sz w:val="22"/>
                <w:szCs w:val="22"/>
              </w:rPr>
              <w:t>мм</w:t>
            </w:r>
            <w:proofErr w:type="spellEnd"/>
            <w:r w:rsidRPr="00F932E2">
              <w:rPr>
                <w:rFonts w:ascii="Arial" w:hAnsi="Arial" w:cs="Arial"/>
                <w:sz w:val="22"/>
                <w:szCs w:val="22"/>
              </w:rPr>
              <w:t xml:space="preserve">. и </w:t>
            </w:r>
            <w:proofErr w:type="spellStart"/>
            <w:r w:rsidRPr="00F932E2">
              <w:rPr>
                <w:rFonts w:ascii="Arial" w:hAnsi="Arial" w:cs="Arial"/>
                <w:sz w:val="22"/>
                <w:szCs w:val="22"/>
              </w:rPr>
              <w:t>дължина</w:t>
            </w:r>
            <w:proofErr w:type="spellEnd"/>
            <w:r w:rsidRPr="00F932E2">
              <w:rPr>
                <w:rFonts w:ascii="Arial" w:hAnsi="Arial" w:cs="Arial"/>
                <w:sz w:val="22"/>
                <w:szCs w:val="22"/>
              </w:rPr>
              <w:t xml:space="preserve"> 990.02 м. с </w:t>
            </w:r>
            <w:proofErr w:type="spellStart"/>
            <w:r w:rsidRPr="00F932E2">
              <w:rPr>
                <w:rFonts w:ascii="Arial" w:hAnsi="Arial" w:cs="Arial"/>
                <w:sz w:val="22"/>
                <w:szCs w:val="22"/>
              </w:rPr>
              <w:t>оглед</w:t>
            </w:r>
            <w:proofErr w:type="spellEnd"/>
            <w:r w:rsidRPr="00F932E2">
              <w:rPr>
                <w:rFonts w:ascii="Arial" w:hAnsi="Arial" w:cs="Arial"/>
                <w:sz w:val="22"/>
                <w:szCs w:val="22"/>
              </w:rPr>
              <w:t xml:space="preserve"> на </w:t>
            </w:r>
            <w:proofErr w:type="spellStart"/>
            <w:r w:rsidRPr="00F932E2">
              <w:rPr>
                <w:rFonts w:ascii="Arial" w:hAnsi="Arial" w:cs="Arial"/>
                <w:sz w:val="22"/>
                <w:szCs w:val="22"/>
              </w:rPr>
              <w:t>заваръчни</w:t>
            </w:r>
            <w:proofErr w:type="spellEnd"/>
            <w:r w:rsidRPr="00F932E2">
              <w:rPr>
                <w:rFonts w:ascii="Arial" w:hAnsi="Arial" w:cs="Arial"/>
                <w:sz w:val="22"/>
                <w:szCs w:val="22"/>
              </w:rPr>
              <w:t xml:space="preserve"> </w:t>
            </w:r>
            <w:proofErr w:type="spellStart"/>
            <w:r w:rsidRPr="00F932E2">
              <w:rPr>
                <w:rFonts w:ascii="Arial" w:hAnsi="Arial" w:cs="Arial"/>
                <w:sz w:val="22"/>
                <w:szCs w:val="22"/>
              </w:rPr>
              <w:t>шевове</w:t>
            </w:r>
            <w:proofErr w:type="spellEnd"/>
            <w:r w:rsidRPr="00F932E2">
              <w:rPr>
                <w:rFonts w:ascii="Arial" w:hAnsi="Arial" w:cs="Arial"/>
                <w:sz w:val="22"/>
                <w:szCs w:val="22"/>
              </w:rPr>
              <w:t>.</w:t>
            </w:r>
          </w:p>
        </w:tc>
        <w:tc>
          <w:tcPr>
            <w:tcW w:w="1129" w:type="dxa"/>
            <w:vAlign w:val="center"/>
          </w:tcPr>
          <w:p w14:paraId="3B16D6CC" w14:textId="77777777" w:rsidR="00F932E2" w:rsidRPr="00F932E2" w:rsidRDefault="00F932E2" w:rsidP="00F932E2">
            <w:pPr>
              <w:spacing w:line="312" w:lineRule="auto"/>
              <w:ind w:right="-7"/>
              <w:jc w:val="both"/>
              <w:rPr>
                <w:rFonts w:ascii="Arial" w:hAnsi="Arial" w:cs="Arial"/>
                <w:sz w:val="22"/>
                <w:szCs w:val="22"/>
              </w:rPr>
            </w:pPr>
          </w:p>
          <w:p w14:paraId="763B1650" w14:textId="77777777" w:rsidR="00F932E2" w:rsidRPr="00F932E2" w:rsidRDefault="00F932E2" w:rsidP="00F932E2">
            <w:pPr>
              <w:spacing w:line="312" w:lineRule="auto"/>
              <w:ind w:right="-7"/>
              <w:jc w:val="both"/>
              <w:rPr>
                <w:rFonts w:ascii="Arial" w:hAnsi="Arial" w:cs="Arial"/>
                <w:sz w:val="22"/>
                <w:szCs w:val="22"/>
                <w:vertAlign w:val="superscript"/>
                <w:lang w:val="bg-BG"/>
              </w:rPr>
            </w:pPr>
            <w:r w:rsidRPr="00F932E2">
              <w:rPr>
                <w:rFonts w:ascii="Arial" w:hAnsi="Arial" w:cs="Arial"/>
                <w:sz w:val="22"/>
                <w:szCs w:val="22"/>
              </w:rPr>
              <w:t>м².</w:t>
            </w:r>
          </w:p>
        </w:tc>
        <w:tc>
          <w:tcPr>
            <w:tcW w:w="1510" w:type="dxa"/>
            <w:vAlign w:val="center"/>
          </w:tcPr>
          <w:p w14:paraId="53D402D5" w14:textId="77777777" w:rsidR="00F932E2" w:rsidRPr="00F932E2" w:rsidRDefault="00F932E2" w:rsidP="00F932E2">
            <w:pPr>
              <w:spacing w:line="312" w:lineRule="auto"/>
              <w:ind w:right="-7"/>
              <w:jc w:val="both"/>
              <w:rPr>
                <w:rFonts w:ascii="Arial" w:hAnsi="Arial" w:cs="Arial"/>
                <w:sz w:val="22"/>
                <w:szCs w:val="22"/>
              </w:rPr>
            </w:pPr>
          </w:p>
          <w:p w14:paraId="077D8451"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t>13678.12</w:t>
            </w:r>
          </w:p>
        </w:tc>
      </w:tr>
      <w:tr w:rsidR="00F932E2" w:rsidRPr="00F932E2" w14:paraId="4ADA53CD" w14:textId="77777777" w:rsidTr="006249D6">
        <w:tc>
          <w:tcPr>
            <w:tcW w:w="462" w:type="dxa"/>
            <w:vAlign w:val="center"/>
          </w:tcPr>
          <w:p w14:paraId="2BC5E869"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t>2</w:t>
            </w:r>
          </w:p>
        </w:tc>
        <w:tc>
          <w:tcPr>
            <w:tcW w:w="6952" w:type="dxa"/>
            <w:vAlign w:val="center"/>
          </w:tcPr>
          <w:p w14:paraId="6271C58E" w14:textId="77777777" w:rsidR="00F932E2" w:rsidRPr="00F932E2" w:rsidRDefault="00F932E2" w:rsidP="00F932E2">
            <w:pPr>
              <w:spacing w:line="312" w:lineRule="auto"/>
              <w:ind w:right="-7"/>
              <w:jc w:val="both"/>
              <w:rPr>
                <w:rFonts w:ascii="Arial" w:hAnsi="Arial" w:cs="Arial"/>
                <w:sz w:val="22"/>
                <w:szCs w:val="22"/>
                <w:lang w:val="bg-BG"/>
              </w:rPr>
            </w:pPr>
            <w:proofErr w:type="spellStart"/>
            <w:r w:rsidRPr="00F932E2">
              <w:rPr>
                <w:rFonts w:ascii="Arial" w:hAnsi="Arial" w:cs="Arial"/>
                <w:sz w:val="22"/>
                <w:szCs w:val="22"/>
              </w:rPr>
              <w:t>Вътрешен</w:t>
            </w:r>
            <w:proofErr w:type="spellEnd"/>
            <w:r w:rsidRPr="00F932E2">
              <w:rPr>
                <w:rFonts w:ascii="Arial" w:hAnsi="Arial" w:cs="Arial"/>
                <w:sz w:val="22"/>
                <w:szCs w:val="22"/>
              </w:rPr>
              <w:t xml:space="preserve"> </w:t>
            </w:r>
            <w:proofErr w:type="spellStart"/>
            <w:r w:rsidRPr="00F932E2">
              <w:rPr>
                <w:rFonts w:ascii="Arial" w:hAnsi="Arial" w:cs="Arial"/>
                <w:sz w:val="22"/>
                <w:szCs w:val="22"/>
              </w:rPr>
              <w:t>оглед</w:t>
            </w:r>
            <w:proofErr w:type="spellEnd"/>
            <w:r w:rsidRPr="00F932E2">
              <w:rPr>
                <w:rFonts w:ascii="Arial" w:hAnsi="Arial" w:cs="Arial"/>
                <w:sz w:val="22"/>
                <w:szCs w:val="22"/>
              </w:rPr>
              <w:t xml:space="preserve"> на НТ №2 на ПАВЕЦ „</w:t>
            </w:r>
            <w:proofErr w:type="spellStart"/>
            <w:r w:rsidRPr="00F932E2">
              <w:rPr>
                <w:rFonts w:ascii="Arial" w:hAnsi="Arial" w:cs="Arial"/>
                <w:sz w:val="22"/>
                <w:szCs w:val="22"/>
              </w:rPr>
              <w:t>Чаира</w:t>
            </w:r>
            <w:proofErr w:type="spellEnd"/>
            <w:r w:rsidRPr="00F932E2">
              <w:rPr>
                <w:rFonts w:ascii="Arial" w:hAnsi="Arial" w:cs="Arial"/>
                <w:sz w:val="22"/>
                <w:szCs w:val="22"/>
              </w:rPr>
              <w:t xml:space="preserve">” за </w:t>
            </w:r>
            <w:proofErr w:type="spellStart"/>
            <w:r w:rsidRPr="00F932E2">
              <w:rPr>
                <w:rFonts w:ascii="Arial" w:hAnsi="Arial" w:cs="Arial"/>
                <w:sz w:val="22"/>
                <w:szCs w:val="22"/>
              </w:rPr>
              <w:t>участък</w:t>
            </w:r>
            <w:proofErr w:type="spellEnd"/>
            <w:r w:rsidRPr="00F932E2">
              <w:rPr>
                <w:rFonts w:ascii="Arial" w:hAnsi="Arial" w:cs="Arial"/>
                <w:sz w:val="22"/>
                <w:szCs w:val="22"/>
              </w:rPr>
              <w:t xml:space="preserve"> </w:t>
            </w:r>
            <w:proofErr w:type="spellStart"/>
            <w:r w:rsidRPr="00F932E2">
              <w:rPr>
                <w:rFonts w:ascii="Arial" w:hAnsi="Arial" w:cs="Arial"/>
                <w:sz w:val="22"/>
                <w:szCs w:val="22"/>
              </w:rPr>
              <w:t>от</w:t>
            </w:r>
            <w:proofErr w:type="spellEnd"/>
            <w:r w:rsidRPr="00F932E2">
              <w:rPr>
                <w:rFonts w:ascii="Arial" w:hAnsi="Arial" w:cs="Arial"/>
                <w:sz w:val="22"/>
                <w:szCs w:val="22"/>
              </w:rPr>
              <w:t xml:space="preserve"> </w:t>
            </w:r>
            <w:proofErr w:type="spellStart"/>
            <w:r w:rsidRPr="00F932E2">
              <w:rPr>
                <w:rFonts w:ascii="Arial" w:hAnsi="Arial" w:cs="Arial"/>
                <w:sz w:val="22"/>
                <w:szCs w:val="22"/>
              </w:rPr>
              <w:t>втори</w:t>
            </w:r>
            <w:proofErr w:type="spellEnd"/>
            <w:r w:rsidRPr="00F932E2">
              <w:rPr>
                <w:rFonts w:ascii="Arial" w:hAnsi="Arial" w:cs="Arial"/>
                <w:sz w:val="22"/>
                <w:szCs w:val="22"/>
              </w:rPr>
              <w:t xml:space="preserve"> </w:t>
            </w:r>
            <w:proofErr w:type="spellStart"/>
            <w:r w:rsidRPr="00F932E2">
              <w:rPr>
                <w:rFonts w:ascii="Arial" w:hAnsi="Arial" w:cs="Arial"/>
                <w:sz w:val="22"/>
                <w:szCs w:val="22"/>
              </w:rPr>
              <w:t>прозорец</w:t>
            </w:r>
            <w:proofErr w:type="spellEnd"/>
            <w:r w:rsidRPr="00F932E2">
              <w:rPr>
                <w:rFonts w:ascii="Arial" w:hAnsi="Arial" w:cs="Arial"/>
                <w:sz w:val="22"/>
                <w:szCs w:val="22"/>
              </w:rPr>
              <w:t xml:space="preserve"> </w:t>
            </w:r>
            <w:proofErr w:type="spellStart"/>
            <w:r w:rsidRPr="00F932E2">
              <w:rPr>
                <w:rFonts w:ascii="Arial" w:hAnsi="Arial" w:cs="Arial"/>
                <w:sz w:val="22"/>
                <w:szCs w:val="22"/>
              </w:rPr>
              <w:t>до</w:t>
            </w:r>
            <w:proofErr w:type="spellEnd"/>
            <w:r w:rsidRPr="00F932E2">
              <w:rPr>
                <w:rFonts w:ascii="Arial" w:hAnsi="Arial" w:cs="Arial"/>
                <w:sz w:val="22"/>
                <w:szCs w:val="22"/>
              </w:rPr>
              <w:t xml:space="preserve"> </w:t>
            </w:r>
            <w:proofErr w:type="spellStart"/>
            <w:r w:rsidRPr="00F932E2">
              <w:rPr>
                <w:rFonts w:ascii="Arial" w:hAnsi="Arial" w:cs="Arial"/>
                <w:sz w:val="22"/>
                <w:szCs w:val="22"/>
              </w:rPr>
              <w:t>подземната</w:t>
            </w:r>
            <w:proofErr w:type="spellEnd"/>
            <w:r w:rsidRPr="00F932E2">
              <w:rPr>
                <w:rFonts w:ascii="Arial" w:hAnsi="Arial" w:cs="Arial"/>
                <w:sz w:val="22"/>
                <w:szCs w:val="22"/>
              </w:rPr>
              <w:t xml:space="preserve"> </w:t>
            </w:r>
            <w:proofErr w:type="spellStart"/>
            <w:r w:rsidRPr="00F932E2">
              <w:rPr>
                <w:rFonts w:ascii="Arial" w:hAnsi="Arial" w:cs="Arial"/>
                <w:sz w:val="22"/>
                <w:szCs w:val="22"/>
              </w:rPr>
              <w:t>централа</w:t>
            </w:r>
            <w:proofErr w:type="spellEnd"/>
            <w:r w:rsidRPr="00F932E2">
              <w:rPr>
                <w:rFonts w:ascii="Arial" w:hAnsi="Arial" w:cs="Arial"/>
                <w:sz w:val="22"/>
                <w:szCs w:val="22"/>
              </w:rPr>
              <w:t xml:space="preserve"> с </w:t>
            </w:r>
            <w:proofErr w:type="spellStart"/>
            <w:r w:rsidRPr="00F932E2">
              <w:rPr>
                <w:rFonts w:ascii="Arial" w:hAnsi="Arial" w:cs="Arial"/>
                <w:sz w:val="22"/>
                <w:szCs w:val="22"/>
              </w:rPr>
              <w:t>диаметър</w:t>
            </w:r>
            <w:proofErr w:type="spellEnd"/>
            <w:r w:rsidRPr="00F932E2">
              <w:rPr>
                <w:rFonts w:ascii="Arial" w:hAnsi="Arial" w:cs="Arial"/>
                <w:sz w:val="22"/>
                <w:szCs w:val="22"/>
              </w:rPr>
              <w:t xml:space="preserve"> 4400-4200 </w:t>
            </w:r>
            <w:proofErr w:type="spellStart"/>
            <w:r w:rsidRPr="00F932E2">
              <w:rPr>
                <w:rFonts w:ascii="Arial" w:hAnsi="Arial" w:cs="Arial"/>
                <w:sz w:val="22"/>
                <w:szCs w:val="22"/>
              </w:rPr>
              <w:t>мм</w:t>
            </w:r>
            <w:proofErr w:type="spellEnd"/>
            <w:r w:rsidRPr="00F932E2">
              <w:rPr>
                <w:rFonts w:ascii="Arial" w:hAnsi="Arial" w:cs="Arial"/>
                <w:sz w:val="22"/>
                <w:szCs w:val="22"/>
              </w:rPr>
              <w:t xml:space="preserve">. и </w:t>
            </w:r>
            <w:proofErr w:type="spellStart"/>
            <w:r w:rsidRPr="00F932E2">
              <w:rPr>
                <w:rFonts w:ascii="Arial" w:hAnsi="Arial" w:cs="Arial"/>
                <w:sz w:val="22"/>
                <w:szCs w:val="22"/>
              </w:rPr>
              <w:t>дължина</w:t>
            </w:r>
            <w:proofErr w:type="spellEnd"/>
            <w:r w:rsidRPr="00F932E2">
              <w:rPr>
                <w:rFonts w:ascii="Arial" w:hAnsi="Arial" w:cs="Arial"/>
                <w:sz w:val="22"/>
                <w:szCs w:val="22"/>
              </w:rPr>
              <w:t xml:space="preserve"> 529.11 м.</w:t>
            </w:r>
          </w:p>
        </w:tc>
        <w:tc>
          <w:tcPr>
            <w:tcW w:w="1129" w:type="dxa"/>
            <w:vAlign w:val="center"/>
          </w:tcPr>
          <w:p w14:paraId="41B4C861" w14:textId="77777777" w:rsidR="00F932E2" w:rsidRPr="00F932E2" w:rsidRDefault="00F932E2" w:rsidP="00F932E2">
            <w:pPr>
              <w:spacing w:line="312" w:lineRule="auto"/>
              <w:ind w:right="-7"/>
              <w:jc w:val="both"/>
              <w:rPr>
                <w:rFonts w:ascii="Arial" w:hAnsi="Arial" w:cs="Arial"/>
                <w:sz w:val="22"/>
                <w:szCs w:val="22"/>
              </w:rPr>
            </w:pPr>
          </w:p>
          <w:p w14:paraId="4F780B60" w14:textId="77777777" w:rsidR="00F932E2" w:rsidRPr="00F932E2" w:rsidRDefault="00F932E2" w:rsidP="00F932E2">
            <w:pPr>
              <w:spacing w:line="312" w:lineRule="auto"/>
              <w:ind w:right="-7"/>
              <w:jc w:val="both"/>
              <w:rPr>
                <w:rFonts w:ascii="Arial" w:hAnsi="Arial" w:cs="Arial"/>
                <w:sz w:val="22"/>
                <w:szCs w:val="22"/>
                <w:vertAlign w:val="superscript"/>
                <w:lang w:val="bg-BG"/>
              </w:rPr>
            </w:pPr>
            <w:r w:rsidRPr="00F932E2">
              <w:rPr>
                <w:rFonts w:ascii="Arial" w:hAnsi="Arial" w:cs="Arial"/>
                <w:sz w:val="22"/>
                <w:szCs w:val="22"/>
              </w:rPr>
              <w:t>м².</w:t>
            </w:r>
          </w:p>
        </w:tc>
        <w:tc>
          <w:tcPr>
            <w:tcW w:w="1510" w:type="dxa"/>
            <w:vAlign w:val="center"/>
          </w:tcPr>
          <w:p w14:paraId="4B594F6B" w14:textId="77777777" w:rsidR="00F932E2" w:rsidRPr="00F932E2" w:rsidRDefault="00F932E2" w:rsidP="00F932E2">
            <w:pPr>
              <w:spacing w:line="312" w:lineRule="auto"/>
              <w:ind w:right="-7"/>
              <w:jc w:val="both"/>
              <w:rPr>
                <w:rFonts w:ascii="Arial" w:hAnsi="Arial" w:cs="Arial"/>
                <w:sz w:val="22"/>
                <w:szCs w:val="22"/>
              </w:rPr>
            </w:pPr>
          </w:p>
          <w:p w14:paraId="3C48AB24"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t>7144.05</w:t>
            </w:r>
          </w:p>
        </w:tc>
      </w:tr>
      <w:tr w:rsidR="00F932E2" w:rsidRPr="00F932E2" w14:paraId="594A3331" w14:textId="77777777" w:rsidTr="006249D6">
        <w:trPr>
          <w:trHeight w:val="272"/>
        </w:trPr>
        <w:tc>
          <w:tcPr>
            <w:tcW w:w="462" w:type="dxa"/>
            <w:vAlign w:val="center"/>
          </w:tcPr>
          <w:p w14:paraId="34CDC381"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lastRenderedPageBreak/>
              <w:t>3</w:t>
            </w:r>
          </w:p>
        </w:tc>
        <w:tc>
          <w:tcPr>
            <w:tcW w:w="6952" w:type="dxa"/>
            <w:vAlign w:val="center"/>
          </w:tcPr>
          <w:p w14:paraId="54D1F225" w14:textId="77777777" w:rsidR="00F932E2" w:rsidRPr="00F932E2" w:rsidRDefault="00F932E2" w:rsidP="00F932E2">
            <w:pPr>
              <w:spacing w:line="312" w:lineRule="auto"/>
              <w:ind w:right="-7"/>
              <w:jc w:val="both"/>
              <w:rPr>
                <w:rFonts w:ascii="Arial" w:hAnsi="Arial" w:cs="Arial"/>
                <w:sz w:val="22"/>
                <w:szCs w:val="22"/>
                <w:lang w:val="bg-BG"/>
              </w:rPr>
            </w:pPr>
            <w:proofErr w:type="spellStart"/>
            <w:r w:rsidRPr="00F932E2">
              <w:rPr>
                <w:rFonts w:ascii="Arial" w:hAnsi="Arial" w:cs="Arial"/>
                <w:sz w:val="22"/>
                <w:szCs w:val="22"/>
              </w:rPr>
              <w:t>Изготвяне</w:t>
            </w:r>
            <w:proofErr w:type="spellEnd"/>
            <w:r w:rsidRPr="00F932E2">
              <w:rPr>
                <w:rFonts w:ascii="Arial" w:hAnsi="Arial" w:cs="Arial"/>
                <w:sz w:val="22"/>
                <w:szCs w:val="22"/>
              </w:rPr>
              <w:t xml:space="preserve"> на документация за </w:t>
            </w:r>
            <w:proofErr w:type="spellStart"/>
            <w:r w:rsidRPr="00F932E2">
              <w:rPr>
                <w:rFonts w:ascii="Arial" w:hAnsi="Arial" w:cs="Arial"/>
                <w:sz w:val="22"/>
                <w:szCs w:val="22"/>
              </w:rPr>
              <w:t>оглед</w:t>
            </w:r>
            <w:proofErr w:type="spellEnd"/>
            <w:r w:rsidRPr="00F932E2">
              <w:rPr>
                <w:rFonts w:ascii="Arial" w:hAnsi="Arial" w:cs="Arial"/>
                <w:sz w:val="22"/>
                <w:szCs w:val="22"/>
              </w:rPr>
              <w:t xml:space="preserve"> на НТ №2 на ПАВЕЦ “</w:t>
            </w:r>
            <w:proofErr w:type="spellStart"/>
            <w:r w:rsidRPr="00F932E2">
              <w:rPr>
                <w:rFonts w:ascii="Arial" w:hAnsi="Arial" w:cs="Arial"/>
                <w:sz w:val="22"/>
                <w:szCs w:val="22"/>
              </w:rPr>
              <w:t>Чаира</w:t>
            </w:r>
            <w:proofErr w:type="spellEnd"/>
            <w:r w:rsidRPr="00F932E2">
              <w:rPr>
                <w:rFonts w:ascii="Arial" w:hAnsi="Arial" w:cs="Arial"/>
                <w:sz w:val="22"/>
                <w:szCs w:val="22"/>
              </w:rPr>
              <w:t>”</w:t>
            </w:r>
          </w:p>
        </w:tc>
        <w:tc>
          <w:tcPr>
            <w:tcW w:w="1129" w:type="dxa"/>
            <w:vAlign w:val="center"/>
          </w:tcPr>
          <w:p w14:paraId="15435DD2" w14:textId="77777777" w:rsidR="00F932E2" w:rsidRPr="00F932E2" w:rsidRDefault="00F932E2" w:rsidP="00F932E2">
            <w:pPr>
              <w:spacing w:line="312" w:lineRule="auto"/>
              <w:ind w:right="-7"/>
              <w:jc w:val="both"/>
              <w:rPr>
                <w:rFonts w:ascii="Arial" w:hAnsi="Arial" w:cs="Arial"/>
                <w:sz w:val="22"/>
                <w:szCs w:val="22"/>
                <w:vertAlign w:val="superscript"/>
                <w:lang w:val="bg-BG"/>
              </w:rPr>
            </w:pPr>
            <w:proofErr w:type="spellStart"/>
            <w:r w:rsidRPr="00F932E2">
              <w:rPr>
                <w:rFonts w:ascii="Arial" w:hAnsi="Arial" w:cs="Arial"/>
                <w:sz w:val="22"/>
                <w:szCs w:val="22"/>
              </w:rPr>
              <w:t>бр</w:t>
            </w:r>
            <w:proofErr w:type="spellEnd"/>
            <w:r w:rsidRPr="00F932E2">
              <w:rPr>
                <w:rFonts w:ascii="Arial" w:hAnsi="Arial" w:cs="Arial"/>
                <w:sz w:val="22"/>
                <w:szCs w:val="22"/>
              </w:rPr>
              <w:t>.</w:t>
            </w:r>
          </w:p>
        </w:tc>
        <w:tc>
          <w:tcPr>
            <w:tcW w:w="1510" w:type="dxa"/>
            <w:vAlign w:val="center"/>
          </w:tcPr>
          <w:p w14:paraId="5472F5BD"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t>1.00</w:t>
            </w:r>
          </w:p>
        </w:tc>
      </w:tr>
      <w:tr w:rsidR="00F932E2" w:rsidRPr="00F932E2" w14:paraId="6BCDF165" w14:textId="77777777" w:rsidTr="006249D6">
        <w:tc>
          <w:tcPr>
            <w:tcW w:w="462" w:type="dxa"/>
            <w:vAlign w:val="center"/>
          </w:tcPr>
          <w:p w14:paraId="0E9ACF59"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t xml:space="preserve">4 </w:t>
            </w:r>
          </w:p>
        </w:tc>
        <w:tc>
          <w:tcPr>
            <w:tcW w:w="6952" w:type="dxa"/>
            <w:vAlign w:val="center"/>
          </w:tcPr>
          <w:p w14:paraId="64113610" w14:textId="77777777" w:rsidR="00F932E2" w:rsidRPr="00F932E2" w:rsidRDefault="00F932E2" w:rsidP="00F932E2">
            <w:pPr>
              <w:spacing w:line="312" w:lineRule="auto"/>
              <w:ind w:right="-7"/>
              <w:jc w:val="both"/>
              <w:rPr>
                <w:rFonts w:ascii="Arial" w:hAnsi="Arial" w:cs="Arial"/>
                <w:sz w:val="22"/>
                <w:szCs w:val="22"/>
                <w:lang w:val="bg-BG"/>
              </w:rPr>
            </w:pPr>
            <w:proofErr w:type="spellStart"/>
            <w:r w:rsidRPr="00F932E2">
              <w:rPr>
                <w:rFonts w:ascii="Arial" w:hAnsi="Arial" w:cs="Arial"/>
                <w:sz w:val="22"/>
                <w:szCs w:val="22"/>
              </w:rPr>
              <w:t>Направа</w:t>
            </w:r>
            <w:proofErr w:type="spellEnd"/>
            <w:r w:rsidRPr="00F932E2">
              <w:rPr>
                <w:rFonts w:ascii="Arial" w:hAnsi="Arial" w:cs="Arial"/>
                <w:sz w:val="22"/>
                <w:szCs w:val="22"/>
              </w:rPr>
              <w:t xml:space="preserve"> на </w:t>
            </w:r>
            <w:proofErr w:type="spellStart"/>
            <w:r w:rsidRPr="00F932E2">
              <w:rPr>
                <w:rFonts w:ascii="Arial" w:hAnsi="Arial" w:cs="Arial"/>
                <w:sz w:val="22"/>
                <w:szCs w:val="22"/>
              </w:rPr>
              <w:t>бараж</w:t>
            </w:r>
            <w:proofErr w:type="spellEnd"/>
            <w:r w:rsidRPr="00F932E2">
              <w:rPr>
                <w:rFonts w:ascii="Arial" w:hAnsi="Arial" w:cs="Arial"/>
                <w:sz w:val="22"/>
                <w:szCs w:val="22"/>
              </w:rPr>
              <w:t xml:space="preserve"> </w:t>
            </w:r>
            <w:proofErr w:type="spellStart"/>
            <w:r w:rsidRPr="00F932E2">
              <w:rPr>
                <w:rFonts w:ascii="Arial" w:hAnsi="Arial" w:cs="Arial"/>
                <w:sz w:val="22"/>
                <w:szCs w:val="22"/>
              </w:rPr>
              <w:t>от</w:t>
            </w:r>
            <w:proofErr w:type="spellEnd"/>
            <w:r w:rsidRPr="00F932E2">
              <w:rPr>
                <w:rFonts w:ascii="Arial" w:hAnsi="Arial" w:cs="Arial"/>
                <w:sz w:val="22"/>
                <w:szCs w:val="22"/>
              </w:rPr>
              <w:t xml:space="preserve"> </w:t>
            </w:r>
            <w:proofErr w:type="spellStart"/>
            <w:r w:rsidRPr="00F932E2">
              <w:rPr>
                <w:rFonts w:ascii="Arial" w:hAnsi="Arial" w:cs="Arial"/>
                <w:sz w:val="22"/>
                <w:szCs w:val="22"/>
              </w:rPr>
              <w:t>чували</w:t>
            </w:r>
            <w:proofErr w:type="spellEnd"/>
            <w:r w:rsidRPr="00F932E2">
              <w:rPr>
                <w:rFonts w:ascii="Arial" w:hAnsi="Arial" w:cs="Arial"/>
                <w:sz w:val="22"/>
                <w:szCs w:val="22"/>
              </w:rPr>
              <w:t xml:space="preserve"> с </w:t>
            </w:r>
            <w:proofErr w:type="spellStart"/>
            <w:r w:rsidRPr="00F932E2">
              <w:rPr>
                <w:rFonts w:ascii="Arial" w:hAnsi="Arial" w:cs="Arial"/>
                <w:sz w:val="22"/>
                <w:szCs w:val="22"/>
              </w:rPr>
              <w:t>глина</w:t>
            </w:r>
            <w:proofErr w:type="spellEnd"/>
            <w:r w:rsidRPr="00F932E2">
              <w:rPr>
                <w:rFonts w:ascii="Arial" w:hAnsi="Arial" w:cs="Arial"/>
                <w:sz w:val="22"/>
                <w:szCs w:val="22"/>
              </w:rPr>
              <w:t xml:space="preserve"> и </w:t>
            </w:r>
            <w:proofErr w:type="spellStart"/>
            <w:r w:rsidRPr="00F932E2">
              <w:rPr>
                <w:rFonts w:ascii="Arial" w:hAnsi="Arial" w:cs="Arial"/>
                <w:sz w:val="22"/>
                <w:szCs w:val="22"/>
              </w:rPr>
              <w:t>демонтажа</w:t>
            </w:r>
            <w:proofErr w:type="spellEnd"/>
            <w:r w:rsidRPr="00F932E2">
              <w:rPr>
                <w:rFonts w:ascii="Arial" w:hAnsi="Arial" w:cs="Arial"/>
                <w:sz w:val="22"/>
                <w:szCs w:val="22"/>
              </w:rPr>
              <w:t xml:space="preserve"> </w:t>
            </w:r>
            <w:proofErr w:type="spellStart"/>
            <w:r w:rsidRPr="00F932E2">
              <w:rPr>
                <w:rFonts w:ascii="Arial" w:hAnsi="Arial" w:cs="Arial"/>
                <w:sz w:val="22"/>
                <w:szCs w:val="22"/>
              </w:rPr>
              <w:t>му</w:t>
            </w:r>
            <w:proofErr w:type="spellEnd"/>
            <w:r w:rsidRPr="00F932E2">
              <w:rPr>
                <w:rFonts w:ascii="Arial" w:hAnsi="Arial" w:cs="Arial"/>
                <w:sz w:val="22"/>
                <w:szCs w:val="22"/>
              </w:rPr>
              <w:t xml:space="preserve"> </w:t>
            </w:r>
            <w:proofErr w:type="spellStart"/>
            <w:r w:rsidRPr="00F932E2">
              <w:rPr>
                <w:rFonts w:ascii="Arial" w:hAnsi="Arial" w:cs="Arial"/>
                <w:sz w:val="22"/>
                <w:szCs w:val="22"/>
              </w:rPr>
              <w:t>след</w:t>
            </w:r>
            <w:proofErr w:type="spellEnd"/>
            <w:r w:rsidRPr="00F932E2">
              <w:rPr>
                <w:rFonts w:ascii="Arial" w:hAnsi="Arial" w:cs="Arial"/>
                <w:sz w:val="22"/>
                <w:szCs w:val="22"/>
              </w:rPr>
              <w:t xml:space="preserve"> </w:t>
            </w:r>
            <w:proofErr w:type="spellStart"/>
            <w:r w:rsidRPr="00F932E2">
              <w:rPr>
                <w:rFonts w:ascii="Arial" w:hAnsi="Arial" w:cs="Arial"/>
                <w:sz w:val="22"/>
                <w:szCs w:val="22"/>
              </w:rPr>
              <w:t>огледа</w:t>
            </w:r>
            <w:proofErr w:type="spellEnd"/>
          </w:p>
        </w:tc>
        <w:tc>
          <w:tcPr>
            <w:tcW w:w="1129" w:type="dxa"/>
            <w:vAlign w:val="center"/>
          </w:tcPr>
          <w:p w14:paraId="0353EE84" w14:textId="77777777" w:rsidR="00F932E2" w:rsidRPr="00F932E2" w:rsidRDefault="00F932E2" w:rsidP="00F932E2">
            <w:pPr>
              <w:spacing w:line="312" w:lineRule="auto"/>
              <w:ind w:right="-7"/>
              <w:jc w:val="both"/>
              <w:rPr>
                <w:rFonts w:ascii="Arial" w:hAnsi="Arial" w:cs="Arial"/>
                <w:sz w:val="22"/>
                <w:szCs w:val="22"/>
                <w:vertAlign w:val="superscript"/>
                <w:lang w:val="bg-BG"/>
              </w:rPr>
            </w:pPr>
            <w:r w:rsidRPr="00F932E2">
              <w:rPr>
                <w:rFonts w:ascii="Arial" w:hAnsi="Arial" w:cs="Arial"/>
                <w:sz w:val="22"/>
                <w:szCs w:val="22"/>
              </w:rPr>
              <w:t>м².</w:t>
            </w:r>
          </w:p>
        </w:tc>
        <w:tc>
          <w:tcPr>
            <w:tcW w:w="1510" w:type="dxa"/>
            <w:vAlign w:val="center"/>
          </w:tcPr>
          <w:p w14:paraId="45F1E43E" w14:textId="77777777" w:rsidR="00F932E2" w:rsidRPr="00F932E2" w:rsidRDefault="00F932E2" w:rsidP="00F932E2">
            <w:pPr>
              <w:spacing w:line="312" w:lineRule="auto"/>
              <w:ind w:right="-7"/>
              <w:jc w:val="both"/>
              <w:rPr>
                <w:rFonts w:ascii="Arial" w:hAnsi="Arial" w:cs="Arial"/>
                <w:sz w:val="22"/>
                <w:szCs w:val="22"/>
                <w:lang w:val="bg-BG"/>
              </w:rPr>
            </w:pPr>
            <w:r w:rsidRPr="00F932E2">
              <w:rPr>
                <w:rFonts w:ascii="Arial" w:hAnsi="Arial" w:cs="Arial"/>
                <w:sz w:val="22"/>
                <w:szCs w:val="22"/>
              </w:rPr>
              <w:t>2.50</w:t>
            </w:r>
          </w:p>
        </w:tc>
      </w:tr>
      <w:tr w:rsidR="002E65DA" w:rsidRPr="00F932E2" w14:paraId="7C8348C3" w14:textId="77777777" w:rsidTr="006249D6">
        <w:tc>
          <w:tcPr>
            <w:tcW w:w="462" w:type="dxa"/>
            <w:vAlign w:val="center"/>
          </w:tcPr>
          <w:p w14:paraId="57CAAC02" w14:textId="538B525B" w:rsidR="002E65DA" w:rsidRPr="002E65DA" w:rsidRDefault="002E65DA" w:rsidP="00F932E2">
            <w:pPr>
              <w:spacing w:line="312" w:lineRule="auto"/>
              <w:ind w:right="-7"/>
              <w:jc w:val="both"/>
              <w:rPr>
                <w:rFonts w:ascii="Arial" w:hAnsi="Arial" w:cs="Arial"/>
                <w:sz w:val="22"/>
                <w:szCs w:val="22"/>
                <w:lang w:val="bg-BG"/>
              </w:rPr>
            </w:pPr>
            <w:r>
              <w:rPr>
                <w:rFonts w:ascii="Arial" w:hAnsi="Arial" w:cs="Arial"/>
                <w:sz w:val="22"/>
                <w:szCs w:val="22"/>
                <w:lang w:val="bg-BG"/>
              </w:rPr>
              <w:t>5</w:t>
            </w:r>
          </w:p>
        </w:tc>
        <w:tc>
          <w:tcPr>
            <w:tcW w:w="6952" w:type="dxa"/>
            <w:vAlign w:val="center"/>
          </w:tcPr>
          <w:p w14:paraId="1535AB8F" w14:textId="20878B5A" w:rsidR="002E65DA" w:rsidRPr="002E65DA" w:rsidRDefault="002E65DA" w:rsidP="00F932E2">
            <w:pPr>
              <w:spacing w:line="312" w:lineRule="auto"/>
              <w:ind w:right="-7"/>
              <w:jc w:val="both"/>
              <w:rPr>
                <w:rFonts w:ascii="Arial" w:hAnsi="Arial" w:cs="Arial"/>
                <w:sz w:val="22"/>
                <w:szCs w:val="22"/>
                <w:lang w:val="bg-BG"/>
              </w:rPr>
            </w:pPr>
            <w:r>
              <w:rPr>
                <w:rFonts w:ascii="Arial" w:hAnsi="Arial" w:cs="Arial"/>
                <w:sz w:val="22"/>
                <w:szCs w:val="22"/>
                <w:lang w:val="bg-BG"/>
              </w:rPr>
              <w:t>Изготвяне ПБЗ</w:t>
            </w:r>
            <w:r w:rsidR="004646B0">
              <w:rPr>
                <w:rFonts w:ascii="Arial" w:hAnsi="Arial" w:cs="Arial"/>
                <w:sz w:val="22"/>
                <w:szCs w:val="22"/>
                <w:lang w:val="bg-BG"/>
              </w:rPr>
              <w:t xml:space="preserve"> на </w:t>
            </w:r>
            <w:r w:rsidR="004646B0" w:rsidRPr="00F932E2">
              <w:rPr>
                <w:rFonts w:ascii="Arial" w:hAnsi="Arial" w:cs="Arial"/>
                <w:sz w:val="22"/>
                <w:szCs w:val="22"/>
              </w:rPr>
              <w:t>НТ №2 на ПАВЕЦ „</w:t>
            </w:r>
            <w:proofErr w:type="spellStart"/>
            <w:r w:rsidR="004646B0" w:rsidRPr="00F932E2">
              <w:rPr>
                <w:rFonts w:ascii="Arial" w:hAnsi="Arial" w:cs="Arial"/>
                <w:sz w:val="22"/>
                <w:szCs w:val="22"/>
              </w:rPr>
              <w:t>Чаира</w:t>
            </w:r>
            <w:proofErr w:type="spellEnd"/>
            <w:r w:rsidR="004646B0" w:rsidRPr="00F932E2">
              <w:rPr>
                <w:rFonts w:ascii="Arial" w:hAnsi="Arial" w:cs="Arial"/>
                <w:sz w:val="22"/>
                <w:szCs w:val="22"/>
              </w:rPr>
              <w:t>”</w:t>
            </w:r>
          </w:p>
        </w:tc>
        <w:tc>
          <w:tcPr>
            <w:tcW w:w="1129" w:type="dxa"/>
            <w:vAlign w:val="center"/>
          </w:tcPr>
          <w:p w14:paraId="470356D4" w14:textId="0A3FDAFF" w:rsidR="002E65DA" w:rsidRPr="002E65DA" w:rsidRDefault="002E65DA" w:rsidP="00F932E2">
            <w:pPr>
              <w:spacing w:line="312" w:lineRule="auto"/>
              <w:ind w:right="-7"/>
              <w:jc w:val="both"/>
              <w:rPr>
                <w:rFonts w:ascii="Arial" w:hAnsi="Arial" w:cs="Arial"/>
                <w:sz w:val="22"/>
                <w:szCs w:val="22"/>
                <w:lang w:val="bg-BG"/>
              </w:rPr>
            </w:pPr>
            <w:r>
              <w:rPr>
                <w:rFonts w:ascii="Arial" w:hAnsi="Arial" w:cs="Arial"/>
                <w:sz w:val="22"/>
                <w:szCs w:val="22"/>
                <w:lang w:val="bg-BG"/>
              </w:rPr>
              <w:t>Бр.</w:t>
            </w:r>
          </w:p>
        </w:tc>
        <w:tc>
          <w:tcPr>
            <w:tcW w:w="1510" w:type="dxa"/>
            <w:vAlign w:val="center"/>
          </w:tcPr>
          <w:p w14:paraId="6626E099" w14:textId="4EC11E0F" w:rsidR="002E65DA" w:rsidRPr="002E65DA" w:rsidRDefault="002E65DA" w:rsidP="00F932E2">
            <w:pPr>
              <w:spacing w:line="312" w:lineRule="auto"/>
              <w:ind w:right="-7"/>
              <w:jc w:val="both"/>
              <w:rPr>
                <w:rFonts w:ascii="Arial" w:hAnsi="Arial" w:cs="Arial"/>
                <w:sz w:val="22"/>
                <w:szCs w:val="22"/>
                <w:lang w:val="bg-BG"/>
              </w:rPr>
            </w:pPr>
            <w:r>
              <w:rPr>
                <w:rFonts w:ascii="Arial" w:hAnsi="Arial" w:cs="Arial"/>
                <w:sz w:val="22"/>
                <w:szCs w:val="22"/>
                <w:lang w:val="bg-BG"/>
              </w:rPr>
              <w:t>1</w:t>
            </w:r>
          </w:p>
        </w:tc>
      </w:tr>
    </w:tbl>
    <w:p w14:paraId="495E769D" w14:textId="2A8043A1" w:rsidR="00F932E2" w:rsidRDefault="00F932E2" w:rsidP="008E43F2">
      <w:pPr>
        <w:spacing w:line="312" w:lineRule="auto"/>
        <w:ind w:right="-7"/>
        <w:jc w:val="both"/>
        <w:rPr>
          <w:rFonts w:ascii="Arial" w:hAnsi="Arial" w:cs="Arial"/>
          <w:sz w:val="22"/>
          <w:szCs w:val="22"/>
          <w:lang w:val="bg-BG"/>
        </w:rPr>
      </w:pPr>
    </w:p>
    <w:p w14:paraId="15AF3F59" w14:textId="6187CEED" w:rsidR="002E65DA" w:rsidRPr="002E65DA" w:rsidRDefault="002E65DA" w:rsidP="008E43F2">
      <w:pPr>
        <w:spacing w:line="312" w:lineRule="auto"/>
        <w:ind w:right="-7"/>
        <w:jc w:val="both"/>
        <w:rPr>
          <w:rFonts w:ascii="Arial" w:hAnsi="Arial" w:cs="Arial"/>
          <w:b/>
          <w:bCs/>
          <w:sz w:val="22"/>
          <w:szCs w:val="22"/>
          <w:u w:val="single"/>
          <w:lang w:val="bg-BG"/>
        </w:rPr>
      </w:pPr>
      <w:r w:rsidRPr="002E65DA">
        <w:rPr>
          <w:rFonts w:ascii="Arial" w:hAnsi="Arial" w:cs="Arial"/>
          <w:b/>
          <w:bCs/>
          <w:sz w:val="22"/>
          <w:szCs w:val="22"/>
          <w:u w:val="single"/>
          <w:lang w:val="bg-BG"/>
        </w:rPr>
        <w:t>Оглед на напорен тръбопровод на ВЕЦ „Момина Клисура“</w:t>
      </w:r>
    </w:p>
    <w:p w14:paraId="3B2F2612" w14:textId="77777777" w:rsidR="002E65DA" w:rsidRDefault="002E65DA" w:rsidP="008E43F2">
      <w:pPr>
        <w:spacing w:line="312" w:lineRule="auto"/>
        <w:ind w:right="-7"/>
        <w:jc w:val="both"/>
        <w:rPr>
          <w:rFonts w:ascii="Arial" w:hAnsi="Arial" w:cs="Arial"/>
          <w:sz w:val="22"/>
          <w:szCs w:val="22"/>
          <w:lang w:val="bg-BG"/>
        </w:rPr>
      </w:pPr>
    </w:p>
    <w:p w14:paraId="6262B4C1" w14:textId="77777777" w:rsidR="002E65DA" w:rsidRPr="002E65DA" w:rsidRDefault="002E65DA" w:rsidP="002E65DA">
      <w:pPr>
        <w:spacing w:line="312" w:lineRule="auto"/>
        <w:ind w:right="-7"/>
        <w:jc w:val="both"/>
        <w:rPr>
          <w:rFonts w:ascii="Arial" w:hAnsi="Arial" w:cs="Arial"/>
          <w:b/>
          <w:bCs/>
          <w:sz w:val="22"/>
          <w:szCs w:val="22"/>
          <w:lang w:val="bg-BG"/>
        </w:rPr>
      </w:pPr>
      <w:r w:rsidRPr="002E65DA">
        <w:rPr>
          <w:rFonts w:ascii="Arial" w:hAnsi="Arial" w:cs="Arial"/>
          <w:b/>
          <w:bCs/>
          <w:sz w:val="22"/>
          <w:szCs w:val="22"/>
          <w:lang w:val="bg-BG"/>
        </w:rPr>
        <w:t>I.</w:t>
      </w:r>
      <w:r w:rsidRPr="002E65DA">
        <w:rPr>
          <w:rFonts w:ascii="Arial" w:hAnsi="Arial" w:cs="Arial"/>
          <w:b/>
          <w:bCs/>
          <w:sz w:val="22"/>
          <w:szCs w:val="22"/>
          <w:lang w:val="bg-BG"/>
        </w:rPr>
        <w:tab/>
        <w:t>ВЪВЕДЕНИЕ</w:t>
      </w:r>
    </w:p>
    <w:p w14:paraId="7FBD430D"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ВЕЦ „Момина клисура” е разположен на около 1км. от ж.п.гара Сестримо, южно от главния път София-Пловдив-Истанбул, с който граничи площадката на централата. Съоръжена е с два агрегата по 60МВТ - общо 120МВТ и преработва водно количество 0= 2 х 28,Зт /зек при среден нетопад Нср=251м. турбините са тип „Францис”: на вертикална ос, кооперативна доставка на завод „Н.Й.Вапцаров” - гр.Плевен и ЧКД „Бланско”Чехословакия.</w:t>
      </w:r>
    </w:p>
    <w:p w14:paraId="1AC23BFE"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Последен оглед на съоръжението е правен през 09.2009 г.</w:t>
      </w:r>
    </w:p>
    <w:p w14:paraId="288432E7" w14:textId="77777777" w:rsidR="002E65DA" w:rsidRPr="002E65DA" w:rsidRDefault="002E65DA" w:rsidP="002E65DA">
      <w:pPr>
        <w:spacing w:line="312" w:lineRule="auto"/>
        <w:ind w:right="-7"/>
        <w:jc w:val="both"/>
        <w:rPr>
          <w:rFonts w:ascii="Arial" w:hAnsi="Arial" w:cs="Arial"/>
          <w:b/>
          <w:bCs/>
          <w:sz w:val="22"/>
          <w:szCs w:val="22"/>
          <w:lang w:val="bg-BG"/>
        </w:rPr>
      </w:pPr>
      <w:r w:rsidRPr="002E65DA">
        <w:rPr>
          <w:rFonts w:ascii="Arial" w:hAnsi="Arial" w:cs="Arial"/>
          <w:b/>
          <w:bCs/>
          <w:sz w:val="22"/>
          <w:szCs w:val="22"/>
          <w:lang w:val="bg-BG"/>
        </w:rPr>
        <w:t>II.</w:t>
      </w:r>
      <w:r w:rsidRPr="002E65DA">
        <w:rPr>
          <w:rFonts w:ascii="Arial" w:hAnsi="Arial" w:cs="Arial"/>
          <w:b/>
          <w:bCs/>
          <w:sz w:val="22"/>
          <w:szCs w:val="22"/>
          <w:lang w:val="bg-BG"/>
        </w:rPr>
        <w:tab/>
        <w:t>ОБХВАТ НА ОБЩЕСТВЕНАТА ПОРЪЧКАТА</w:t>
      </w:r>
    </w:p>
    <w:p w14:paraId="72A18129"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Да се огледа по алпийски способ от правоспособни алпинисти вътрешната част на напорния тръбопровод от водна кула до колекторен участък с цел установяване общото състояние на вътрешната повърхност, като се обърне особено внимание на:</w:t>
      </w:r>
    </w:p>
    <w:p w14:paraId="38E4F968" w14:textId="77777777" w:rsidR="002E65DA" w:rsidRPr="002E65DA" w:rsidRDefault="002E65DA" w:rsidP="002E65DA">
      <w:pPr>
        <w:spacing w:line="312" w:lineRule="auto"/>
        <w:ind w:right="-7"/>
        <w:jc w:val="both"/>
        <w:rPr>
          <w:rFonts w:ascii="Arial" w:hAnsi="Arial" w:cs="Arial"/>
          <w:sz w:val="22"/>
          <w:szCs w:val="22"/>
          <w:lang w:val="bg-BG"/>
        </w:rPr>
      </w:pPr>
    </w:p>
    <w:p w14:paraId="4340D9D5"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1.</w:t>
      </w:r>
      <w:r w:rsidRPr="002E65DA">
        <w:rPr>
          <w:rFonts w:ascii="Arial" w:hAnsi="Arial" w:cs="Arial"/>
          <w:sz w:val="22"/>
          <w:szCs w:val="22"/>
          <w:lang w:val="bg-BG"/>
        </w:rPr>
        <w:tab/>
        <w:t>Заваръчните шевове, включително заварките на инжекционните тапи</w:t>
      </w:r>
    </w:p>
    <w:p w14:paraId="29F18C0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2.</w:t>
      </w:r>
      <w:r w:rsidRPr="002E65DA">
        <w:rPr>
          <w:rFonts w:ascii="Arial" w:hAnsi="Arial" w:cs="Arial"/>
          <w:sz w:val="22"/>
          <w:szCs w:val="22"/>
          <w:lang w:val="bg-BG"/>
        </w:rPr>
        <w:tab/>
        <w:t xml:space="preserve">Зоните около чупките и ревизионните люкове </w:t>
      </w:r>
    </w:p>
    <w:p w14:paraId="3296E076"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3.</w:t>
      </w:r>
      <w:r w:rsidRPr="002E65DA">
        <w:rPr>
          <w:rFonts w:ascii="Arial" w:hAnsi="Arial" w:cs="Arial"/>
          <w:sz w:val="22"/>
          <w:szCs w:val="22"/>
          <w:lang w:val="bg-BG"/>
        </w:rPr>
        <w:tab/>
        <w:t>Състоянието на антикорозионното покритие</w:t>
      </w:r>
    </w:p>
    <w:p w14:paraId="612DCD81"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-да се следи за евентуална промяна на цвета на антикорозионното покритие, с който са покрити тръбите</w:t>
      </w:r>
    </w:p>
    <w:p w14:paraId="3531C85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-да се извърши мерене дебелината на покритието в мин. 500 произволно избрани точки на всеки един от четирите участъка на тръбопровода</w:t>
      </w:r>
    </w:p>
    <w:p w14:paraId="51E0BDAD"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-да се проследи за участъци и зони със шупли и други подобни нарушения на покритието</w:t>
      </w:r>
    </w:p>
    <w:p w14:paraId="35D97588"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-да се провери състоянието на панцеровката в зоните на повреденото покритие</w:t>
      </w:r>
    </w:p>
    <w:p w14:paraId="727EBA85"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4.</w:t>
      </w:r>
      <w:r w:rsidRPr="002E65DA">
        <w:rPr>
          <w:rFonts w:ascii="Arial" w:hAnsi="Arial" w:cs="Arial"/>
          <w:sz w:val="22"/>
          <w:szCs w:val="22"/>
          <w:lang w:val="bg-BG"/>
        </w:rPr>
        <w:tab/>
        <w:t>Да се следи за отклонения от кръглата форма на тръбопровода и при констатиране да се фиксира местото и извършат замервания за отклоненията</w:t>
      </w:r>
    </w:p>
    <w:p w14:paraId="02C6718A"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5.</w:t>
      </w:r>
      <w:r w:rsidRPr="002E65DA">
        <w:rPr>
          <w:rFonts w:ascii="Arial" w:hAnsi="Arial" w:cs="Arial"/>
          <w:sz w:val="22"/>
          <w:szCs w:val="22"/>
          <w:lang w:val="bg-BG"/>
        </w:rPr>
        <w:tab/>
        <w:t>Да се очуква периодично панцеровката за празно околотръбно пространство и при констатиране местата да се картират</w:t>
      </w:r>
    </w:p>
    <w:p w14:paraId="11FE59EE"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6.</w:t>
      </w:r>
      <w:r w:rsidRPr="002E65DA">
        <w:rPr>
          <w:rFonts w:ascii="Arial" w:hAnsi="Arial" w:cs="Arial"/>
          <w:sz w:val="22"/>
          <w:szCs w:val="22"/>
          <w:lang w:val="bg-BG"/>
        </w:rPr>
        <w:tab/>
        <w:t>Да се следи за обратни филтрации и при констатиране местата да се картират</w:t>
      </w:r>
    </w:p>
    <w:p w14:paraId="65CCCC0A"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7.</w:t>
      </w:r>
      <w:r w:rsidRPr="002E65DA">
        <w:rPr>
          <w:rFonts w:ascii="Arial" w:hAnsi="Arial" w:cs="Arial"/>
          <w:sz w:val="22"/>
          <w:szCs w:val="22"/>
          <w:lang w:val="bg-BG"/>
        </w:rPr>
        <w:tab/>
        <w:t>При намиране на външни предмети в тръбопровода да се организира изкарването им навън</w:t>
      </w:r>
    </w:p>
    <w:p w14:paraId="7CBC7E89"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8.</w:t>
      </w:r>
      <w:r w:rsidRPr="002E65DA">
        <w:rPr>
          <w:rFonts w:ascii="Arial" w:hAnsi="Arial" w:cs="Arial"/>
          <w:sz w:val="22"/>
          <w:szCs w:val="22"/>
          <w:lang w:val="bg-BG"/>
        </w:rPr>
        <w:tab/>
        <w:t>Да се номерират звената от панцеровката отгоре надолу от БПС и да се изготви съпоставка с номерата от монтажната схема. Описанието на проблемните участъци да става по тази съпоставка, по посока на часовника, гледайки отдолу нагоре.</w:t>
      </w:r>
    </w:p>
    <w:p w14:paraId="664F44FA" w14:textId="77777777" w:rsidR="002E65DA" w:rsidRPr="002E65DA" w:rsidRDefault="002E65DA" w:rsidP="002E65DA">
      <w:pPr>
        <w:spacing w:line="312" w:lineRule="auto"/>
        <w:ind w:right="-7"/>
        <w:jc w:val="both"/>
        <w:rPr>
          <w:rFonts w:ascii="Arial" w:hAnsi="Arial" w:cs="Arial"/>
          <w:sz w:val="22"/>
          <w:szCs w:val="22"/>
          <w:lang w:val="bg-BG"/>
        </w:rPr>
      </w:pPr>
    </w:p>
    <w:p w14:paraId="0A162ABA"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След извършването на огледа да се представи доклад на хартиен носител с резултатите от огледа и извършената работа със заключения за състоянието на съоръженията. Докладът да се придружава от снимков и видеоматериал от огледа, с акцентиране на специфичните особености на обследваните области и протокол от дебелометрията. Да се представи и видео резюме за най-съществените моменти от огледа, с времетраене до 10 min. Докладът да се представи в три екземпляра.</w:t>
      </w:r>
    </w:p>
    <w:p w14:paraId="0F71D75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 xml:space="preserve">Огледа задължително да се извърши с подходящо работно облекло, включващо специализирани обувки с магнитни подметки. Изпълнителя да представи за одобрение от Възложителя План за безопасност и здраве, включващ всички необходими мерки за безопасното ивършване на огледа. </w:t>
      </w:r>
      <w:r w:rsidRPr="002E65DA">
        <w:rPr>
          <w:rFonts w:ascii="Arial" w:hAnsi="Arial" w:cs="Arial"/>
          <w:sz w:val="22"/>
          <w:szCs w:val="22"/>
          <w:lang w:val="bg-BG"/>
        </w:rPr>
        <w:lastRenderedPageBreak/>
        <w:t xml:space="preserve">Местото за влизане в тръбопровода е вратата, монтирана на решетката на водовземането преди БПС. Въжето за спускане в тръбопровода ще бъде завързано и ще минава през овъздушителния отвор на напорния тръбопровод, излизащ на площадката на водовземното съоръжение. </w:t>
      </w:r>
    </w:p>
    <w:p w14:paraId="1D601B06" w14:textId="77777777" w:rsidR="002E65DA" w:rsidRPr="002E65DA" w:rsidRDefault="002E65DA" w:rsidP="002E65DA">
      <w:pPr>
        <w:spacing w:line="312" w:lineRule="auto"/>
        <w:ind w:right="-7"/>
        <w:jc w:val="both"/>
        <w:rPr>
          <w:rFonts w:ascii="Arial" w:hAnsi="Arial" w:cs="Arial"/>
          <w:sz w:val="22"/>
          <w:szCs w:val="22"/>
          <w:lang w:val="bg-BG"/>
        </w:rPr>
      </w:pPr>
    </w:p>
    <w:p w14:paraId="0AF981E9" w14:textId="77777777" w:rsidR="002E65DA" w:rsidRPr="002E65DA" w:rsidRDefault="002E65DA" w:rsidP="002E65DA">
      <w:pPr>
        <w:spacing w:line="312" w:lineRule="auto"/>
        <w:ind w:right="-7"/>
        <w:jc w:val="both"/>
        <w:rPr>
          <w:rFonts w:ascii="Arial" w:hAnsi="Arial" w:cs="Arial"/>
          <w:b/>
          <w:bCs/>
          <w:sz w:val="22"/>
          <w:szCs w:val="22"/>
          <w:lang w:val="bg-BG"/>
        </w:rPr>
      </w:pPr>
      <w:r w:rsidRPr="002E65DA">
        <w:rPr>
          <w:rFonts w:ascii="Arial" w:hAnsi="Arial" w:cs="Arial"/>
          <w:b/>
          <w:bCs/>
          <w:sz w:val="22"/>
          <w:szCs w:val="22"/>
          <w:lang w:val="bg-BG"/>
        </w:rPr>
        <w:t>ІІІ.СЪЩЕСТВУВАЩО ПОЛОЖЕНИЕ</w:t>
      </w:r>
    </w:p>
    <w:p w14:paraId="20F97B1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Напорният водопровод транспортира водите от водовземното съоръжение до</w:t>
      </w:r>
    </w:p>
    <w:p w14:paraId="1DF525F0"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сградоцентралата.</w:t>
      </w:r>
      <w:r w:rsidRPr="002E65DA">
        <w:rPr>
          <w:rFonts w:ascii="Arial" w:hAnsi="Arial" w:cs="Arial"/>
          <w:sz w:val="22"/>
          <w:szCs w:val="22"/>
          <w:lang w:val="bg-BG"/>
        </w:rPr>
        <w:tab/>
      </w:r>
    </w:p>
    <w:p w14:paraId="60BD1B36"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Трасето минава надземно и подземно по хребета на ВЕЦ „Момина клисура” и преодолява денивелация от 260м.</w:t>
      </w:r>
    </w:p>
    <w:p w14:paraId="51C9DB34"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Изграждан е като два основни типа:</w:t>
      </w:r>
    </w:p>
    <w:p w14:paraId="47EB4C02"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Надземен засипан тръбопровод;</w:t>
      </w:r>
    </w:p>
    <w:p w14:paraId="28CFB4B5"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Подземен напорен тръбопровод;</w:t>
      </w:r>
    </w:p>
    <w:p w14:paraId="43543E46"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Трасето на тръбопровода е разработено на няколко характерни участъци:</w:t>
      </w:r>
    </w:p>
    <w:p w14:paraId="11E5D7F4"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Преходен участък при водовземането</w:t>
      </w:r>
      <w:r w:rsidRPr="002E65DA">
        <w:rPr>
          <w:rFonts w:ascii="Arial" w:hAnsi="Arial" w:cs="Arial"/>
          <w:sz w:val="22"/>
          <w:szCs w:val="22"/>
          <w:lang w:val="bg-BG"/>
        </w:rPr>
        <w:tab/>
        <w:t>L_1=    4,153 м :</w:t>
      </w:r>
    </w:p>
    <w:p w14:paraId="399A5AEC"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Открит водопровод</w:t>
      </w:r>
      <w:r w:rsidRPr="002E65DA">
        <w:rPr>
          <w:rFonts w:ascii="Arial" w:hAnsi="Arial" w:cs="Arial"/>
          <w:sz w:val="22"/>
          <w:szCs w:val="22"/>
          <w:lang w:val="bg-BG"/>
        </w:rPr>
        <w:tab/>
        <w:t>^</w:t>
      </w:r>
      <w:r w:rsidRPr="002E65DA">
        <w:rPr>
          <w:rFonts w:ascii="Arial" w:hAnsi="Arial" w:cs="Arial"/>
          <w:sz w:val="22"/>
          <w:szCs w:val="22"/>
          <w:lang w:val="bg-BG"/>
        </w:rPr>
        <w:tab/>
        <w:t>L_2= 141,365 м;</w:t>
      </w:r>
    </w:p>
    <w:p w14:paraId="719EDAC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Силно наклонен участък СК4</w:t>
      </w:r>
      <w:r w:rsidRPr="002E65DA">
        <w:rPr>
          <w:rFonts w:ascii="Arial" w:hAnsi="Arial" w:cs="Arial"/>
          <w:sz w:val="22"/>
          <w:szCs w:val="22"/>
          <w:lang w:val="bg-BG"/>
        </w:rPr>
        <w:tab/>
        <w:t>L_3= 356,000 м;</w:t>
      </w:r>
    </w:p>
    <w:p w14:paraId="763D378C"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Слабо наклонен участък</w:t>
      </w:r>
      <w:r w:rsidRPr="002E65DA">
        <w:rPr>
          <w:rFonts w:ascii="Arial" w:hAnsi="Arial" w:cs="Arial"/>
          <w:sz w:val="22"/>
          <w:szCs w:val="22"/>
          <w:lang w:val="bg-BG"/>
        </w:rPr>
        <w:tab/>
        <w:t>L_4= 708,445 м;</w:t>
      </w:r>
    </w:p>
    <w:p w14:paraId="2588FBE8"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Хоризонтален участък</w:t>
      </w:r>
      <w:r w:rsidRPr="002E65DA">
        <w:rPr>
          <w:rFonts w:ascii="Arial" w:hAnsi="Arial" w:cs="Arial"/>
          <w:sz w:val="22"/>
          <w:szCs w:val="22"/>
          <w:lang w:val="bg-BG"/>
        </w:rPr>
        <w:tab/>
        <w:t>L_5=   27,517м;</w:t>
      </w:r>
    </w:p>
    <w:p w14:paraId="1334CB7A"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Открит участък</w:t>
      </w:r>
      <w:r w:rsidRPr="002E65DA">
        <w:rPr>
          <w:rFonts w:ascii="Arial" w:hAnsi="Arial" w:cs="Arial"/>
          <w:sz w:val="22"/>
          <w:szCs w:val="22"/>
          <w:lang w:val="bg-BG"/>
        </w:rPr>
        <w:tab/>
        <w:t>L_6=     2,500 м;</w:t>
      </w:r>
    </w:p>
    <w:p w14:paraId="6B6EB2C7"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Колекторен участък</w:t>
      </w:r>
      <w:r w:rsidRPr="002E65DA">
        <w:rPr>
          <w:rFonts w:ascii="Arial" w:hAnsi="Arial" w:cs="Arial"/>
          <w:sz w:val="22"/>
          <w:szCs w:val="22"/>
          <w:lang w:val="bg-BG"/>
        </w:rPr>
        <w:tab/>
        <w:t>L_7=   27,149 м;</w:t>
      </w:r>
    </w:p>
    <w:p w14:paraId="10CD639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Обща дължина:    L=1267,129 м.</w:t>
      </w:r>
    </w:p>
    <w:p w14:paraId="327390D2"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От правоъгълно сечение (за преходен участък) се преминава в кръг (стоманена тръби) с диаметър D=4,О м. Материала за стоманата на тръбите е: М16С, 09Г2 и 13Х. Скоростите в тръбопровода са както следва:</w:t>
      </w:r>
    </w:p>
    <w:p w14:paraId="16879BC3"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При Q=56,6 м/сек</w:t>
      </w:r>
      <w:r w:rsidRPr="002E65DA">
        <w:rPr>
          <w:rFonts w:ascii="Arial" w:hAnsi="Arial" w:cs="Arial"/>
          <w:sz w:val="22"/>
          <w:szCs w:val="22"/>
          <w:lang w:val="bg-BG"/>
        </w:rPr>
        <w:tab/>
        <w:t>У=7,50 м/сек;</w:t>
      </w:r>
    </w:p>
    <w:p w14:paraId="6B6F48A7"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У=4,50 м/сек;</w:t>
      </w:r>
    </w:p>
    <w:p w14:paraId="27430D14"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При Q=28,3 м/сек</w:t>
      </w:r>
      <w:r w:rsidRPr="002E65DA">
        <w:rPr>
          <w:rFonts w:ascii="Arial" w:hAnsi="Arial" w:cs="Arial"/>
          <w:sz w:val="22"/>
          <w:szCs w:val="22"/>
          <w:lang w:val="bg-BG"/>
        </w:rPr>
        <w:tab/>
        <w:t>У=3,75 м/сек;</w:t>
      </w:r>
    </w:p>
    <w:p w14:paraId="52598D02"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У=2,25 м/сек;</w:t>
      </w:r>
    </w:p>
    <w:p w14:paraId="50837046"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=&gt; Надземна част на тръбопровода с 1_=141,365т.</w:t>
      </w:r>
    </w:p>
    <w:p w14:paraId="5D771282"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Диаметърът на тръбата е D=4,От и дебелина на стената с d=12мм, обвита със стоманобетонен кожух с дебелина 60 см. Отгоре е направен обратен насип с дебелина на слоя h=1,0 м. По трасето на надземната част има три основни опорни блока при чупките, така че се оформят три участъка:</w:t>
      </w:r>
    </w:p>
    <w:p w14:paraId="3C0DE057"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1ви участък с дължина L=68,188т, от които 4,153м са в тялото на водовземането, не се бронирани и представляват участък от правоъгълно до кръгло сечение с наклон I = 53g84с34сс;</w:t>
      </w:r>
    </w:p>
    <w:p w14:paraId="7B643EA5"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IIри участък с дължина L=69,1 От с диаметър D=4,От и наклон I = 20g59с96сс;</w:t>
      </w:r>
    </w:p>
    <w:p w14:paraId="4FC4465D"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IIIти участък с дължина 1=8,155 m; D=4,О m и I = 33g50с50сс и завършва при портала на подземната част. На местата на чупките тръбопровода е обхванат от опорни блокове.Подземната част на тръбопровода се състои от силно наклонена с дължина 1=356,00 m, считано по кривата, слабо наклонена част с дължина 1_=708,402м и хоризонтална част от 1=27,517 m; Диаметъра на тръбата е D=4,О м за дължина L_=708,402 m, D=3,60 m за дължина L=389, 00 m и D=3,1 m в хоризонралната част на щолена.</w:t>
      </w:r>
      <w:r w:rsidRPr="002E65DA">
        <w:rPr>
          <w:rFonts w:ascii="Arial" w:hAnsi="Arial" w:cs="Arial"/>
          <w:sz w:val="22"/>
          <w:szCs w:val="22"/>
          <w:lang w:val="bg-BG"/>
        </w:rPr>
        <w:tab/>
      </w:r>
    </w:p>
    <w:p w14:paraId="37CC3288"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Дебелината на стоманената тръба е от d=14мм о d=30mm при марки на</w:t>
      </w:r>
    </w:p>
    <w:p w14:paraId="2FBB4F98"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стомани М16С; 09Г2 и 13Х;</w:t>
      </w:r>
      <w:r w:rsidRPr="002E65DA">
        <w:rPr>
          <w:rFonts w:ascii="Arial" w:hAnsi="Arial" w:cs="Arial"/>
          <w:sz w:val="22"/>
          <w:szCs w:val="22"/>
          <w:lang w:val="bg-BG"/>
        </w:rPr>
        <w:tab/>
      </w:r>
    </w:p>
    <w:p w14:paraId="3FE938E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Подземната част от напорния тръбопровод се разделя, също на няколко</w:t>
      </w:r>
    </w:p>
    <w:p w14:paraId="713A03E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подучастъка.</w:t>
      </w:r>
      <w:r w:rsidRPr="002E65DA">
        <w:rPr>
          <w:rFonts w:ascii="Arial" w:hAnsi="Arial" w:cs="Arial"/>
          <w:sz w:val="22"/>
          <w:szCs w:val="22"/>
          <w:lang w:val="bg-BG"/>
        </w:rPr>
        <w:tab/>
      </w:r>
    </w:p>
    <w:p w14:paraId="59B5E33B"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lastRenderedPageBreak/>
        <w:t>-</w:t>
      </w:r>
      <w:r w:rsidRPr="002E65DA">
        <w:rPr>
          <w:rFonts w:ascii="Arial" w:hAnsi="Arial" w:cs="Arial"/>
          <w:sz w:val="22"/>
          <w:szCs w:val="22"/>
          <w:lang w:val="bg-BG"/>
        </w:rPr>
        <w:tab/>
        <w:t>IVти участък /по общото разделение/ с L=356,0 м; силно наклонен при наклон№=33950с50сс -256т т.е в участъка с 256м стоманената тръба е с диаметъD=4,0 m и 100м с D=3,60 m. Извън тръбното пространство езапълнено с циментопясъчен разтвор.</w:t>
      </w:r>
    </w:p>
    <w:p w14:paraId="31DB2E91"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 xml:space="preserve">Vти участък - слабо наклонен с дължина 708.445м  Поради голямата дължина този участък се разделя на два подучастъка:   </w:t>
      </w:r>
    </w:p>
    <w:p w14:paraId="40964C3D"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Дясно от прозореца до II вертикална чупка с дължина 419,227м и ляво от прозореца до хоризонталната част с дължина 289,362м.</w:t>
      </w:r>
    </w:p>
    <w:p w14:paraId="60F798A6"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VI участък от щолена /подземната част на тръбопровода и обхваща частта от</w:t>
      </w:r>
    </w:p>
    <w:p w14:paraId="15A80601"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хоризонталната чупка до трйойника Дължината на  този участък е 30,017 м, от който</w:t>
      </w:r>
    </w:p>
    <w:p w14:paraId="69FB04D7"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27,517 м са подземни, а 2,50 м излизат на повърхността, като влизат в блока на</w:t>
      </w:r>
    </w:p>
    <w:p w14:paraId="5DF599F3"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тройника. Диаметъра на тръбата е D=3.10 m.</w:t>
      </w:r>
    </w:p>
    <w:p w14:paraId="321FE40F"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Целият напорен тръбопровод е изпълнен от заварени тръбни звена, чийто материал е: - Стомана М16С по ГОСТ-6713-53;</w:t>
      </w:r>
    </w:p>
    <w:p w14:paraId="0C7CD2B1"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09Г2 по ГОСТ-5521-67 и</w:t>
      </w:r>
    </w:p>
    <w:p w14:paraId="2BAB8F78"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t>13ХГН2МД по ЧТУ-2411-698-61 и</w:t>
      </w:r>
    </w:p>
    <w:p w14:paraId="6FABA6CA"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дебелина на стената на тръбата δ=12-30тт за напорния тръбопровод гледай черт.№83-6602 и приложение №12 за машинна част черт.№Д5-22661.</w:t>
      </w:r>
    </w:p>
    <w:p w14:paraId="272A7611"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w:t>
      </w:r>
      <w:r w:rsidRPr="002E65DA">
        <w:rPr>
          <w:rFonts w:ascii="Arial" w:hAnsi="Arial" w:cs="Arial"/>
          <w:sz w:val="22"/>
          <w:szCs w:val="22"/>
          <w:lang w:val="bg-BG"/>
        </w:rPr>
        <w:tab/>
      </w:r>
    </w:p>
    <w:p w14:paraId="23002632"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 xml:space="preserve">      Тръбопровода представлява стоманена тръба /панцеровка/, монтирана, укрепена и заварена в предварително изкопана и укрепена галерия с подковообразно сечение, като пространството между тръбата и изработката е изпълнено по технологията лят бетон.</w:t>
      </w:r>
    </w:p>
    <w:p w14:paraId="57C61298"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 xml:space="preserve">      Тръбата откъм вътрешната страна е обработена с два пласта антикорозионно покритие, положени върху грунд.</w:t>
      </w:r>
    </w:p>
    <w:p w14:paraId="40C57F59" w14:textId="64C44787" w:rsidR="00F932E2"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 xml:space="preserve">      Достъпът до колекторния участък е чрез манлох на всяка хидрогрупа, разположен между сферичния шибър и хидрогрупата отдолу на тръбата.</w:t>
      </w:r>
    </w:p>
    <w:p w14:paraId="36636087" w14:textId="1D7AE84C" w:rsidR="002E65DA" w:rsidRDefault="002E65DA" w:rsidP="008E43F2">
      <w:pPr>
        <w:spacing w:line="312" w:lineRule="auto"/>
        <w:ind w:right="-7"/>
        <w:jc w:val="both"/>
        <w:rPr>
          <w:rFonts w:ascii="Arial" w:hAnsi="Arial" w:cs="Arial"/>
          <w:sz w:val="22"/>
          <w:szCs w:val="22"/>
          <w:lang w:val="bg-BG"/>
        </w:rPr>
      </w:pPr>
    </w:p>
    <w:p w14:paraId="0F2E6981" w14:textId="7E5797B2" w:rsidR="002E65DA" w:rsidRPr="002E65DA" w:rsidRDefault="002E65DA" w:rsidP="008E43F2">
      <w:pPr>
        <w:spacing w:line="312" w:lineRule="auto"/>
        <w:ind w:right="-7"/>
        <w:jc w:val="both"/>
        <w:rPr>
          <w:rFonts w:ascii="Arial" w:hAnsi="Arial" w:cs="Arial"/>
          <w:b/>
          <w:bCs/>
          <w:sz w:val="22"/>
          <w:szCs w:val="22"/>
          <w:lang w:val="bg-BG"/>
        </w:rPr>
      </w:pPr>
      <w:r w:rsidRPr="002E65DA">
        <w:rPr>
          <w:rFonts w:ascii="Arial" w:hAnsi="Arial" w:cs="Arial"/>
          <w:b/>
          <w:bCs/>
          <w:sz w:val="22"/>
          <w:szCs w:val="22"/>
          <w:lang w:val="bg-BG"/>
        </w:rPr>
        <w:t>VІ. КОЛИЧЕСТВЕНА СМЕТКА</w:t>
      </w:r>
    </w:p>
    <w:tbl>
      <w:tblPr>
        <w:tblStyle w:val="a9"/>
        <w:tblW w:w="0" w:type="auto"/>
        <w:tblLook w:val="01E0" w:firstRow="1" w:lastRow="1" w:firstColumn="1" w:lastColumn="1" w:noHBand="0" w:noVBand="0"/>
      </w:tblPr>
      <w:tblGrid>
        <w:gridCol w:w="462"/>
        <w:gridCol w:w="6774"/>
        <w:gridCol w:w="1121"/>
        <w:gridCol w:w="1510"/>
      </w:tblGrid>
      <w:tr w:rsidR="002E65DA" w:rsidRPr="002E65DA" w14:paraId="7B138581" w14:textId="77777777" w:rsidTr="006249D6">
        <w:tc>
          <w:tcPr>
            <w:tcW w:w="455" w:type="dxa"/>
          </w:tcPr>
          <w:p w14:paraId="22E28B8D" w14:textId="77777777" w:rsidR="002E65DA" w:rsidRPr="002E65DA" w:rsidRDefault="002E65DA" w:rsidP="002E65DA">
            <w:pPr>
              <w:spacing w:line="312" w:lineRule="auto"/>
              <w:ind w:right="-7"/>
              <w:jc w:val="both"/>
              <w:rPr>
                <w:rFonts w:ascii="Arial" w:hAnsi="Arial" w:cs="Arial"/>
                <w:b/>
                <w:sz w:val="22"/>
                <w:szCs w:val="22"/>
                <w:lang w:val="bg-BG"/>
              </w:rPr>
            </w:pPr>
            <w:r w:rsidRPr="002E65DA">
              <w:rPr>
                <w:rFonts w:ascii="Arial" w:hAnsi="Arial" w:cs="Arial"/>
                <w:b/>
                <w:sz w:val="22"/>
                <w:szCs w:val="22"/>
                <w:lang w:val="bg-BG"/>
              </w:rPr>
              <w:t>№</w:t>
            </w:r>
          </w:p>
        </w:tc>
        <w:tc>
          <w:tcPr>
            <w:tcW w:w="6774" w:type="dxa"/>
          </w:tcPr>
          <w:p w14:paraId="68105964" w14:textId="77777777" w:rsidR="002E65DA" w:rsidRPr="002E65DA" w:rsidRDefault="002E65DA" w:rsidP="002E65DA">
            <w:pPr>
              <w:spacing w:line="312" w:lineRule="auto"/>
              <w:ind w:right="-7"/>
              <w:jc w:val="both"/>
              <w:rPr>
                <w:rFonts w:ascii="Arial" w:hAnsi="Arial" w:cs="Arial"/>
                <w:b/>
                <w:sz w:val="22"/>
                <w:szCs w:val="22"/>
                <w:lang w:val="bg-BG"/>
              </w:rPr>
            </w:pPr>
            <w:r w:rsidRPr="002E65DA">
              <w:rPr>
                <w:rFonts w:ascii="Arial" w:hAnsi="Arial" w:cs="Arial"/>
                <w:b/>
                <w:sz w:val="22"/>
                <w:szCs w:val="22"/>
                <w:lang w:val="bg-BG"/>
              </w:rPr>
              <w:t>Наименование</w:t>
            </w:r>
          </w:p>
        </w:tc>
        <w:tc>
          <w:tcPr>
            <w:tcW w:w="1121" w:type="dxa"/>
          </w:tcPr>
          <w:p w14:paraId="564241DF" w14:textId="77777777" w:rsidR="002E65DA" w:rsidRPr="002E65DA" w:rsidRDefault="002E65DA" w:rsidP="002E65DA">
            <w:pPr>
              <w:spacing w:line="312" w:lineRule="auto"/>
              <w:ind w:right="-7"/>
              <w:jc w:val="both"/>
              <w:rPr>
                <w:rFonts w:ascii="Arial" w:hAnsi="Arial" w:cs="Arial"/>
                <w:b/>
                <w:sz w:val="22"/>
                <w:szCs w:val="22"/>
                <w:lang w:val="bg-BG"/>
              </w:rPr>
            </w:pPr>
            <w:r w:rsidRPr="002E65DA">
              <w:rPr>
                <w:rFonts w:ascii="Arial" w:hAnsi="Arial" w:cs="Arial"/>
                <w:b/>
                <w:sz w:val="22"/>
                <w:szCs w:val="22"/>
                <w:lang w:val="bg-BG"/>
              </w:rPr>
              <w:t>Мярка</w:t>
            </w:r>
          </w:p>
        </w:tc>
        <w:tc>
          <w:tcPr>
            <w:tcW w:w="1503" w:type="dxa"/>
          </w:tcPr>
          <w:p w14:paraId="46E5DB1B" w14:textId="77777777" w:rsidR="002E65DA" w:rsidRPr="002E65DA" w:rsidRDefault="002E65DA" w:rsidP="002E65DA">
            <w:pPr>
              <w:spacing w:line="312" w:lineRule="auto"/>
              <w:ind w:right="-7"/>
              <w:jc w:val="both"/>
              <w:rPr>
                <w:rFonts w:ascii="Arial" w:hAnsi="Arial" w:cs="Arial"/>
                <w:b/>
                <w:sz w:val="22"/>
                <w:szCs w:val="22"/>
                <w:lang w:val="bg-BG"/>
              </w:rPr>
            </w:pPr>
            <w:r w:rsidRPr="002E65DA">
              <w:rPr>
                <w:rFonts w:ascii="Arial" w:hAnsi="Arial" w:cs="Arial"/>
                <w:b/>
                <w:sz w:val="22"/>
                <w:szCs w:val="22"/>
                <w:lang w:val="bg-BG"/>
              </w:rPr>
              <w:t>Количество</w:t>
            </w:r>
          </w:p>
        </w:tc>
      </w:tr>
      <w:tr w:rsidR="002E65DA" w:rsidRPr="002E65DA" w14:paraId="2C09F8D6" w14:textId="77777777" w:rsidTr="006249D6">
        <w:tc>
          <w:tcPr>
            <w:tcW w:w="455" w:type="dxa"/>
          </w:tcPr>
          <w:p w14:paraId="36F598E1"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1</w:t>
            </w:r>
          </w:p>
        </w:tc>
        <w:tc>
          <w:tcPr>
            <w:tcW w:w="6774" w:type="dxa"/>
          </w:tcPr>
          <w:p w14:paraId="06F6C2B0"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Оглед напорен тръбопровод  на на ВЕЦ „Момина Клисура“</w:t>
            </w:r>
          </w:p>
        </w:tc>
        <w:tc>
          <w:tcPr>
            <w:tcW w:w="1121" w:type="dxa"/>
          </w:tcPr>
          <w:p w14:paraId="43979056"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м²</w:t>
            </w:r>
          </w:p>
        </w:tc>
        <w:tc>
          <w:tcPr>
            <w:tcW w:w="1503" w:type="dxa"/>
          </w:tcPr>
          <w:p w14:paraId="28890823"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15915,14</w:t>
            </w:r>
          </w:p>
        </w:tc>
      </w:tr>
      <w:tr w:rsidR="002E65DA" w:rsidRPr="002E65DA" w14:paraId="4865D51A" w14:textId="77777777" w:rsidTr="006249D6">
        <w:tc>
          <w:tcPr>
            <w:tcW w:w="455" w:type="dxa"/>
          </w:tcPr>
          <w:p w14:paraId="159C0695"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2</w:t>
            </w:r>
          </w:p>
        </w:tc>
        <w:tc>
          <w:tcPr>
            <w:tcW w:w="6774" w:type="dxa"/>
          </w:tcPr>
          <w:p w14:paraId="1DB537A1"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Изготвяне на документация за оглед напорен тръбопровод  на на ВЕЦ „Момина Клисура“</w:t>
            </w:r>
          </w:p>
        </w:tc>
        <w:tc>
          <w:tcPr>
            <w:tcW w:w="1121" w:type="dxa"/>
          </w:tcPr>
          <w:p w14:paraId="4C23E97D"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бр.</w:t>
            </w:r>
          </w:p>
        </w:tc>
        <w:tc>
          <w:tcPr>
            <w:tcW w:w="1503" w:type="dxa"/>
          </w:tcPr>
          <w:p w14:paraId="18C13DA0" w14:textId="77777777" w:rsidR="002E65DA" w:rsidRPr="002E65DA" w:rsidRDefault="002E65DA" w:rsidP="002E65DA">
            <w:pPr>
              <w:spacing w:line="312" w:lineRule="auto"/>
              <w:ind w:right="-7"/>
              <w:jc w:val="both"/>
              <w:rPr>
                <w:rFonts w:ascii="Arial" w:hAnsi="Arial" w:cs="Arial"/>
                <w:sz w:val="22"/>
                <w:szCs w:val="22"/>
                <w:lang w:val="bg-BG"/>
              </w:rPr>
            </w:pPr>
            <w:r w:rsidRPr="002E65DA">
              <w:rPr>
                <w:rFonts w:ascii="Arial" w:hAnsi="Arial" w:cs="Arial"/>
                <w:sz w:val="22"/>
                <w:szCs w:val="22"/>
                <w:lang w:val="bg-BG"/>
              </w:rPr>
              <w:t>1</w:t>
            </w:r>
          </w:p>
        </w:tc>
      </w:tr>
      <w:tr w:rsidR="002E65DA" w:rsidRPr="002E65DA" w14:paraId="16654880" w14:textId="77777777" w:rsidTr="006249D6">
        <w:tc>
          <w:tcPr>
            <w:tcW w:w="455" w:type="dxa"/>
          </w:tcPr>
          <w:p w14:paraId="794E6B78" w14:textId="469B13F1" w:rsidR="002E65DA" w:rsidRPr="002E65DA" w:rsidRDefault="002E65DA" w:rsidP="002E65DA">
            <w:pPr>
              <w:spacing w:line="312" w:lineRule="auto"/>
              <w:ind w:right="-7"/>
              <w:jc w:val="both"/>
              <w:rPr>
                <w:rFonts w:ascii="Arial" w:hAnsi="Arial" w:cs="Arial"/>
                <w:sz w:val="22"/>
                <w:szCs w:val="22"/>
                <w:lang w:val="bg-BG"/>
              </w:rPr>
            </w:pPr>
            <w:r>
              <w:rPr>
                <w:rFonts w:ascii="Arial" w:hAnsi="Arial" w:cs="Arial"/>
                <w:sz w:val="22"/>
                <w:szCs w:val="22"/>
                <w:lang w:val="bg-BG"/>
              </w:rPr>
              <w:t>3</w:t>
            </w:r>
          </w:p>
        </w:tc>
        <w:tc>
          <w:tcPr>
            <w:tcW w:w="6774" w:type="dxa"/>
          </w:tcPr>
          <w:p w14:paraId="507DE343" w14:textId="22DD07D4" w:rsidR="002E65DA" w:rsidRPr="002E65DA" w:rsidRDefault="002E65DA" w:rsidP="002E65DA">
            <w:pPr>
              <w:spacing w:line="312" w:lineRule="auto"/>
              <w:ind w:right="-7"/>
              <w:jc w:val="both"/>
              <w:rPr>
                <w:rFonts w:ascii="Arial" w:hAnsi="Arial" w:cs="Arial"/>
                <w:sz w:val="22"/>
                <w:szCs w:val="22"/>
                <w:lang w:val="bg-BG"/>
              </w:rPr>
            </w:pPr>
            <w:r>
              <w:rPr>
                <w:rFonts w:ascii="Arial" w:hAnsi="Arial" w:cs="Arial"/>
                <w:sz w:val="22"/>
                <w:szCs w:val="22"/>
                <w:lang w:val="bg-BG"/>
              </w:rPr>
              <w:t>Изготвяне ПБЗ</w:t>
            </w:r>
            <w:r w:rsidR="00E2460D">
              <w:rPr>
                <w:rFonts w:ascii="Arial" w:hAnsi="Arial" w:cs="Arial"/>
                <w:sz w:val="22"/>
                <w:szCs w:val="22"/>
                <w:lang w:val="bg-BG"/>
              </w:rPr>
              <w:t xml:space="preserve"> на НТ на ВЕЦ „Момина клисура“</w:t>
            </w:r>
          </w:p>
        </w:tc>
        <w:tc>
          <w:tcPr>
            <w:tcW w:w="1121" w:type="dxa"/>
          </w:tcPr>
          <w:p w14:paraId="0884672C" w14:textId="2F39E084" w:rsidR="002E65DA" w:rsidRPr="002E65DA" w:rsidRDefault="002E65DA" w:rsidP="002E65DA">
            <w:pPr>
              <w:spacing w:line="312" w:lineRule="auto"/>
              <w:ind w:right="-7"/>
              <w:jc w:val="both"/>
              <w:rPr>
                <w:rFonts w:ascii="Arial" w:hAnsi="Arial" w:cs="Arial"/>
                <w:sz w:val="22"/>
                <w:szCs w:val="22"/>
                <w:lang w:val="bg-BG"/>
              </w:rPr>
            </w:pPr>
            <w:r>
              <w:rPr>
                <w:rFonts w:ascii="Arial" w:hAnsi="Arial" w:cs="Arial"/>
                <w:sz w:val="22"/>
                <w:szCs w:val="22"/>
                <w:lang w:val="bg-BG"/>
              </w:rPr>
              <w:t>Бр.</w:t>
            </w:r>
          </w:p>
        </w:tc>
        <w:tc>
          <w:tcPr>
            <w:tcW w:w="1503" w:type="dxa"/>
          </w:tcPr>
          <w:p w14:paraId="5A76B0B0" w14:textId="5A6704F0" w:rsidR="002E65DA" w:rsidRPr="002E65DA" w:rsidRDefault="002E65DA" w:rsidP="002E65DA">
            <w:pPr>
              <w:spacing w:line="312" w:lineRule="auto"/>
              <w:ind w:right="-7"/>
              <w:jc w:val="both"/>
              <w:rPr>
                <w:rFonts w:ascii="Arial" w:hAnsi="Arial" w:cs="Arial"/>
                <w:sz w:val="22"/>
                <w:szCs w:val="22"/>
                <w:lang w:val="bg-BG"/>
              </w:rPr>
            </w:pPr>
            <w:r>
              <w:rPr>
                <w:rFonts w:ascii="Arial" w:hAnsi="Arial" w:cs="Arial"/>
                <w:sz w:val="22"/>
                <w:szCs w:val="22"/>
                <w:lang w:val="bg-BG"/>
              </w:rPr>
              <w:t>1</w:t>
            </w:r>
          </w:p>
        </w:tc>
      </w:tr>
    </w:tbl>
    <w:p w14:paraId="3D15F1F3" w14:textId="77777777" w:rsidR="002E65DA" w:rsidRPr="00EE1954" w:rsidRDefault="002E65DA" w:rsidP="008E43F2">
      <w:pPr>
        <w:spacing w:line="312" w:lineRule="auto"/>
        <w:ind w:right="-7"/>
        <w:jc w:val="both"/>
        <w:rPr>
          <w:rFonts w:ascii="Arial" w:hAnsi="Arial" w:cs="Arial"/>
          <w:sz w:val="22"/>
          <w:szCs w:val="22"/>
          <w:lang w:val="bg-BG"/>
        </w:rPr>
      </w:pPr>
    </w:p>
    <w:p w14:paraId="534102EF" w14:textId="2E06398D" w:rsidR="000929FF" w:rsidRDefault="000929FF" w:rsidP="008E43F2">
      <w:pPr>
        <w:spacing w:line="312" w:lineRule="auto"/>
        <w:ind w:right="-7"/>
        <w:jc w:val="both"/>
        <w:rPr>
          <w:rFonts w:ascii="Arial" w:hAnsi="Arial" w:cs="Arial"/>
          <w:b/>
          <w:bCs/>
          <w:sz w:val="22"/>
          <w:szCs w:val="22"/>
          <w:lang w:val="bg-BG"/>
        </w:rPr>
      </w:pPr>
      <w:r w:rsidRPr="000929FF">
        <w:rPr>
          <w:rFonts w:ascii="Arial" w:hAnsi="Arial" w:cs="Arial"/>
          <w:b/>
          <w:bCs/>
          <w:sz w:val="22"/>
          <w:szCs w:val="22"/>
          <w:lang w:val="bg-BG"/>
        </w:rPr>
        <w:t>ИЗИСКВАНИЯ КЪМ ИЗПЪЛНЕНИЕ НА РАБОТАТА</w:t>
      </w:r>
    </w:p>
    <w:p w14:paraId="66506E30" w14:textId="77777777" w:rsidR="004C7B8E" w:rsidRPr="004908D0" w:rsidRDefault="004C7B8E" w:rsidP="004C7B8E">
      <w:pPr>
        <w:spacing w:before="120" w:after="60" w:line="312" w:lineRule="auto"/>
        <w:ind w:right="-6"/>
        <w:jc w:val="both"/>
        <w:rPr>
          <w:rFonts w:ascii="Arial" w:hAnsi="Arial" w:cs="Arial"/>
          <w:b/>
          <w:bCs/>
          <w:sz w:val="22"/>
          <w:szCs w:val="22"/>
          <w:lang w:val="bg-BG"/>
        </w:rPr>
      </w:pPr>
      <w:r w:rsidRPr="004908D0">
        <w:rPr>
          <w:rFonts w:ascii="Arial" w:hAnsi="Arial" w:cs="Arial"/>
          <w:b/>
          <w:bCs/>
          <w:sz w:val="22"/>
          <w:szCs w:val="22"/>
          <w:lang w:val="bg-BG"/>
        </w:rPr>
        <w:t>4.</w:t>
      </w:r>
      <w:r>
        <w:rPr>
          <w:rFonts w:ascii="Arial" w:hAnsi="Arial" w:cs="Arial"/>
          <w:b/>
          <w:bCs/>
          <w:sz w:val="22"/>
          <w:szCs w:val="22"/>
          <w:lang w:val="bg-BG"/>
        </w:rPr>
        <w:t>1.</w:t>
      </w:r>
      <w:r w:rsidRPr="004908D0">
        <w:rPr>
          <w:rFonts w:ascii="Arial" w:hAnsi="Arial" w:cs="Arial"/>
          <w:b/>
          <w:bCs/>
          <w:sz w:val="22"/>
          <w:szCs w:val="22"/>
          <w:lang w:val="bg-BG"/>
        </w:rPr>
        <w:t xml:space="preserve"> </w:t>
      </w:r>
      <w:r>
        <w:rPr>
          <w:rFonts w:ascii="Arial" w:hAnsi="Arial" w:cs="Arial"/>
          <w:b/>
          <w:bCs/>
          <w:sz w:val="22"/>
          <w:szCs w:val="22"/>
          <w:lang w:val="bg-BG"/>
        </w:rPr>
        <w:t>Технически и</w:t>
      </w:r>
      <w:r w:rsidRPr="004908D0">
        <w:rPr>
          <w:rFonts w:ascii="Arial" w:hAnsi="Arial" w:cs="Arial"/>
          <w:b/>
          <w:bCs/>
          <w:sz w:val="22"/>
          <w:szCs w:val="22"/>
          <w:lang w:val="bg-BG"/>
        </w:rPr>
        <w:t>зисквания при извършване на огледа</w:t>
      </w:r>
    </w:p>
    <w:p w14:paraId="23597010" w14:textId="77777777" w:rsidR="002C2785" w:rsidRPr="00571967" w:rsidRDefault="00F127BB" w:rsidP="00225145">
      <w:pPr>
        <w:spacing w:line="312" w:lineRule="auto"/>
        <w:ind w:right="-7"/>
        <w:jc w:val="both"/>
        <w:rPr>
          <w:rFonts w:ascii="Arial" w:hAnsi="Arial" w:cs="Arial"/>
          <w:sz w:val="22"/>
          <w:szCs w:val="22"/>
          <w:lang w:val="bg-BG"/>
        </w:rPr>
      </w:pPr>
      <w:r w:rsidRPr="00571967">
        <w:rPr>
          <w:rFonts w:ascii="Arial" w:hAnsi="Arial" w:cs="Arial"/>
          <w:sz w:val="22"/>
          <w:szCs w:val="22"/>
          <w:lang w:val="bg-BG"/>
        </w:rPr>
        <w:t>По време на огледа е необходимо да се обърне особено внимание на:</w:t>
      </w:r>
    </w:p>
    <w:p w14:paraId="392CD2BB" w14:textId="77777777" w:rsidR="00F127BB" w:rsidRPr="00571967" w:rsidRDefault="009A4932"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Състоянието на з</w:t>
      </w:r>
      <w:r w:rsidR="00F127BB" w:rsidRPr="00571967">
        <w:rPr>
          <w:rFonts w:ascii="Arial" w:hAnsi="Arial" w:cs="Arial"/>
          <w:sz w:val="22"/>
          <w:szCs w:val="22"/>
          <w:lang w:val="bg-BG"/>
        </w:rPr>
        <w:t>аваръчните шевове.</w:t>
      </w:r>
    </w:p>
    <w:p w14:paraId="079D1D43" w14:textId="77777777" w:rsidR="00F127BB" w:rsidRPr="00571967" w:rsidRDefault="009A4932"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Състоянието на з</w:t>
      </w:r>
      <w:r w:rsidR="00F127BB" w:rsidRPr="00571967">
        <w:rPr>
          <w:rFonts w:ascii="Arial" w:hAnsi="Arial" w:cs="Arial"/>
          <w:sz w:val="22"/>
          <w:szCs w:val="22"/>
          <w:lang w:val="bg-BG"/>
        </w:rPr>
        <w:t xml:space="preserve">оните около чупките и ревизионните люкове. </w:t>
      </w:r>
    </w:p>
    <w:p w14:paraId="31785833"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Състоянието на антикорозионното покритие:</w:t>
      </w:r>
    </w:p>
    <w:p w14:paraId="70DC7397"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да се следи за евентуална промяна на цвета на епоксидния лак, с който са покрити тръбите;</w:t>
      </w:r>
    </w:p>
    <w:p w14:paraId="544B6A9B"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да се извърши мерене дебелината на </w:t>
      </w:r>
      <w:r w:rsidR="00001D56" w:rsidRPr="00571967">
        <w:rPr>
          <w:rFonts w:ascii="Arial" w:hAnsi="Arial" w:cs="Arial"/>
          <w:sz w:val="22"/>
          <w:szCs w:val="22"/>
          <w:lang w:val="bg-BG"/>
        </w:rPr>
        <w:t xml:space="preserve">антикорозионното </w:t>
      </w:r>
      <w:r w:rsidRPr="00571967">
        <w:rPr>
          <w:rFonts w:ascii="Arial" w:hAnsi="Arial" w:cs="Arial"/>
          <w:sz w:val="22"/>
          <w:szCs w:val="22"/>
          <w:lang w:val="bg-BG"/>
        </w:rPr>
        <w:t>покритие</w:t>
      </w:r>
      <w:r w:rsidR="00001D56" w:rsidRPr="00571967">
        <w:rPr>
          <w:rFonts w:ascii="Arial" w:hAnsi="Arial" w:cs="Arial"/>
          <w:sz w:val="22"/>
          <w:szCs w:val="22"/>
          <w:lang w:val="bg-BG"/>
        </w:rPr>
        <w:t xml:space="preserve">, </w:t>
      </w:r>
      <w:r w:rsidR="00545EAC" w:rsidRPr="00571967">
        <w:rPr>
          <w:rFonts w:ascii="Arial" w:hAnsi="Arial" w:cs="Arial"/>
          <w:sz w:val="22"/>
          <w:szCs w:val="22"/>
          <w:lang w:val="bg-BG"/>
        </w:rPr>
        <w:t xml:space="preserve">минимум </w:t>
      </w:r>
      <w:r w:rsidR="00001D56" w:rsidRPr="00571967">
        <w:rPr>
          <w:rFonts w:ascii="Arial" w:hAnsi="Arial" w:cs="Arial"/>
          <w:sz w:val="22"/>
          <w:szCs w:val="22"/>
          <w:lang w:val="bg-BG"/>
        </w:rPr>
        <w:t>по 1 брой</w:t>
      </w:r>
      <w:r w:rsidRPr="00571967">
        <w:rPr>
          <w:rFonts w:ascii="Arial" w:hAnsi="Arial" w:cs="Arial"/>
          <w:sz w:val="22"/>
          <w:szCs w:val="22"/>
          <w:lang w:val="bg-BG"/>
        </w:rPr>
        <w:t xml:space="preserve"> </w:t>
      </w:r>
      <w:r w:rsidR="00001D56" w:rsidRPr="00571967">
        <w:rPr>
          <w:rFonts w:ascii="Arial" w:hAnsi="Arial" w:cs="Arial"/>
          <w:sz w:val="22"/>
          <w:szCs w:val="22"/>
          <w:lang w:val="bg-BG"/>
        </w:rPr>
        <w:t xml:space="preserve">на </w:t>
      </w:r>
      <w:r w:rsidR="002375CA" w:rsidRPr="00571967">
        <w:rPr>
          <w:rFonts w:ascii="Arial" w:hAnsi="Arial" w:cs="Arial"/>
          <w:sz w:val="22"/>
          <w:szCs w:val="22"/>
          <w:lang w:val="bg-BG"/>
        </w:rPr>
        <w:t xml:space="preserve">на всеки 3 метра линейни </w:t>
      </w:r>
      <w:r w:rsidR="00C96DB8" w:rsidRPr="00571967">
        <w:rPr>
          <w:rFonts w:ascii="Arial" w:hAnsi="Arial" w:cs="Arial"/>
          <w:sz w:val="22"/>
          <w:szCs w:val="22"/>
          <w:lang w:val="bg-BG"/>
        </w:rPr>
        <w:t xml:space="preserve">от </w:t>
      </w:r>
      <w:r w:rsidR="00001D56" w:rsidRPr="00571967">
        <w:rPr>
          <w:rFonts w:ascii="Arial" w:hAnsi="Arial" w:cs="Arial"/>
          <w:sz w:val="22"/>
          <w:szCs w:val="22"/>
          <w:lang w:val="bg-BG"/>
        </w:rPr>
        <w:t xml:space="preserve">тръбопровода, като </w:t>
      </w:r>
      <w:r w:rsidRPr="00571967">
        <w:rPr>
          <w:rFonts w:ascii="Arial" w:hAnsi="Arial" w:cs="Arial"/>
          <w:sz w:val="22"/>
          <w:szCs w:val="22"/>
          <w:lang w:val="bg-BG"/>
        </w:rPr>
        <w:t>избрани</w:t>
      </w:r>
      <w:r w:rsidR="00001D56" w:rsidRPr="00571967">
        <w:rPr>
          <w:rFonts w:ascii="Arial" w:hAnsi="Arial" w:cs="Arial"/>
          <w:sz w:val="22"/>
          <w:szCs w:val="22"/>
          <w:lang w:val="bg-BG"/>
        </w:rPr>
        <w:t>те</w:t>
      </w:r>
      <w:r w:rsidRPr="00571967">
        <w:rPr>
          <w:rFonts w:ascii="Arial" w:hAnsi="Arial" w:cs="Arial"/>
          <w:sz w:val="22"/>
          <w:szCs w:val="22"/>
          <w:lang w:val="bg-BG"/>
        </w:rPr>
        <w:t xml:space="preserve"> точки </w:t>
      </w:r>
      <w:r w:rsidR="00001D56" w:rsidRPr="00571967">
        <w:rPr>
          <w:rFonts w:ascii="Arial" w:hAnsi="Arial" w:cs="Arial"/>
          <w:sz w:val="22"/>
          <w:szCs w:val="22"/>
          <w:lang w:val="bg-BG"/>
        </w:rPr>
        <w:t xml:space="preserve">са </w:t>
      </w:r>
      <w:r w:rsidR="009E7349" w:rsidRPr="00571967">
        <w:rPr>
          <w:rFonts w:ascii="Arial" w:hAnsi="Arial" w:cs="Arial"/>
          <w:sz w:val="22"/>
          <w:szCs w:val="22"/>
          <w:lang w:val="bg-BG"/>
        </w:rPr>
        <w:t xml:space="preserve">относително </w:t>
      </w:r>
      <w:r w:rsidR="00001D56" w:rsidRPr="00571967">
        <w:rPr>
          <w:rFonts w:ascii="Arial" w:hAnsi="Arial" w:cs="Arial"/>
          <w:sz w:val="22"/>
          <w:szCs w:val="22"/>
          <w:lang w:val="bg-BG"/>
        </w:rPr>
        <w:t xml:space="preserve">равномерно разпределени </w:t>
      </w:r>
      <w:r w:rsidR="007A55F2" w:rsidRPr="00571967">
        <w:rPr>
          <w:rFonts w:ascii="Arial" w:hAnsi="Arial" w:cs="Arial"/>
          <w:sz w:val="22"/>
          <w:szCs w:val="22"/>
          <w:lang w:val="bg-BG"/>
        </w:rPr>
        <w:t xml:space="preserve">по цялата </w:t>
      </w:r>
      <w:r w:rsidR="00D50B5F" w:rsidRPr="00571967">
        <w:rPr>
          <w:rFonts w:ascii="Arial" w:hAnsi="Arial" w:cs="Arial"/>
          <w:sz w:val="22"/>
          <w:szCs w:val="22"/>
          <w:lang w:val="bg-BG"/>
        </w:rPr>
        <w:t>вътрешна повърхност</w:t>
      </w:r>
      <w:r w:rsidR="007A55F2" w:rsidRPr="00571967">
        <w:rPr>
          <w:rFonts w:ascii="Arial" w:hAnsi="Arial" w:cs="Arial"/>
          <w:sz w:val="22"/>
          <w:szCs w:val="22"/>
          <w:lang w:val="bg-BG"/>
        </w:rPr>
        <w:t xml:space="preserve"> на </w:t>
      </w:r>
      <w:r w:rsidRPr="00571967">
        <w:rPr>
          <w:rFonts w:ascii="Arial" w:hAnsi="Arial" w:cs="Arial"/>
          <w:sz w:val="22"/>
          <w:szCs w:val="22"/>
          <w:lang w:val="bg-BG"/>
        </w:rPr>
        <w:t>тръбопровода;</w:t>
      </w:r>
    </w:p>
    <w:p w14:paraId="6C4594CC"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да се проследи за участъци и зони със шупли и други подобни нарушения на покритието(ако има такива)</w:t>
      </w:r>
      <w:r w:rsidR="007A55F2" w:rsidRPr="00571967">
        <w:rPr>
          <w:rFonts w:ascii="Arial" w:hAnsi="Arial" w:cs="Arial"/>
          <w:sz w:val="22"/>
          <w:szCs w:val="22"/>
          <w:lang w:val="bg-BG"/>
        </w:rPr>
        <w:t xml:space="preserve"> и при констатиране на такива да се фиксира мястото </w:t>
      </w:r>
      <w:r w:rsidRPr="00571967">
        <w:rPr>
          <w:rFonts w:ascii="Arial" w:hAnsi="Arial" w:cs="Arial"/>
          <w:sz w:val="22"/>
          <w:szCs w:val="22"/>
          <w:lang w:val="bg-BG"/>
        </w:rPr>
        <w:t>;</w:t>
      </w:r>
    </w:p>
    <w:p w14:paraId="446A43CE"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да се провери </w:t>
      </w:r>
      <w:r w:rsidR="00E02CC2" w:rsidRPr="00571967">
        <w:rPr>
          <w:rFonts w:ascii="Arial" w:hAnsi="Arial" w:cs="Arial"/>
          <w:sz w:val="22"/>
          <w:szCs w:val="22"/>
          <w:lang w:val="bg-BG"/>
        </w:rPr>
        <w:t>състоянието</w:t>
      </w:r>
      <w:r w:rsidRPr="00571967">
        <w:rPr>
          <w:rFonts w:ascii="Arial" w:hAnsi="Arial" w:cs="Arial"/>
          <w:sz w:val="22"/>
          <w:szCs w:val="22"/>
          <w:lang w:val="bg-BG"/>
        </w:rPr>
        <w:t xml:space="preserve"> на панцеровката в зоните на повреденото покритие.</w:t>
      </w:r>
    </w:p>
    <w:p w14:paraId="3BB80CAE"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lastRenderedPageBreak/>
        <w:t>Да се следи за отклонения от кръглата форма на тръбопровода и при констатиране на такива да се фиксира мястото и да се извършат замервания за отклоненията.</w:t>
      </w:r>
    </w:p>
    <w:p w14:paraId="1ECB36B2"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Да се очуква периодично панцеровката за празно </w:t>
      </w:r>
      <w:r w:rsidR="00E02CC2" w:rsidRPr="00571967">
        <w:rPr>
          <w:rFonts w:ascii="Arial" w:hAnsi="Arial" w:cs="Arial"/>
          <w:sz w:val="22"/>
          <w:szCs w:val="22"/>
          <w:lang w:val="bg-BG"/>
        </w:rPr>
        <w:t>околотръбно</w:t>
      </w:r>
      <w:r w:rsidRPr="00571967">
        <w:rPr>
          <w:rFonts w:ascii="Arial" w:hAnsi="Arial" w:cs="Arial"/>
          <w:sz w:val="22"/>
          <w:szCs w:val="22"/>
          <w:lang w:val="bg-BG"/>
        </w:rPr>
        <w:t xml:space="preserve"> пространство и при констатиране на такива местата да се картират.</w:t>
      </w:r>
    </w:p>
    <w:p w14:paraId="74FE0914"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Да се следи за обратни филтрации и при констатиране на такива местата да се картират, като се даде оценка за дебита.</w:t>
      </w:r>
    </w:p>
    <w:p w14:paraId="50AF29DE"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При намиране на външни предмети в тръбопровода да се организира изкарването им навън.</w:t>
      </w:r>
    </w:p>
    <w:p w14:paraId="6AE60F2D"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Преди започване на работа, Изпълнителят трябва да представи за одобрение от Възложителя План за безопасност и здраве </w:t>
      </w:r>
      <w:r w:rsidR="00EC0574" w:rsidRPr="00571967">
        <w:rPr>
          <w:rFonts w:ascii="Arial" w:hAnsi="Arial" w:cs="Arial"/>
          <w:sz w:val="22"/>
          <w:szCs w:val="22"/>
          <w:lang w:val="bg-BG"/>
        </w:rPr>
        <w:t>(</w:t>
      </w:r>
      <w:r w:rsidRPr="00571967">
        <w:rPr>
          <w:rFonts w:ascii="Arial" w:hAnsi="Arial" w:cs="Arial"/>
          <w:sz w:val="22"/>
          <w:szCs w:val="22"/>
          <w:lang w:val="bg-BG"/>
        </w:rPr>
        <w:t>ПБЗ</w:t>
      </w:r>
      <w:r w:rsidR="00EC0574" w:rsidRPr="00571967">
        <w:rPr>
          <w:rFonts w:ascii="Arial" w:hAnsi="Arial" w:cs="Arial"/>
          <w:sz w:val="22"/>
          <w:szCs w:val="22"/>
          <w:lang w:val="bg-BG"/>
        </w:rPr>
        <w:t>)</w:t>
      </w:r>
      <w:r w:rsidRPr="00571967">
        <w:rPr>
          <w:rFonts w:ascii="Arial" w:hAnsi="Arial" w:cs="Arial"/>
          <w:sz w:val="22"/>
          <w:szCs w:val="22"/>
          <w:lang w:val="bg-BG"/>
        </w:rPr>
        <w:t xml:space="preserve"> за конкретната задача, включващ всички необходими мерки за безопасното извършване на огледа, както и с посочено лице, извършващо дейността координатор по безопасност и здраве.</w:t>
      </w:r>
    </w:p>
    <w:p w14:paraId="16E10FE9"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Всички действия задължително се извършват след разрешението и в присъствието на представители на Възложителя, които да координират действията между Изпълнител и оперативен персонал на централите.</w:t>
      </w:r>
    </w:p>
    <w:p w14:paraId="532C1A1C"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По време на извършване на работите се изготвя и представя на Възложителя от Изпълнителя следната документация:</w:t>
      </w:r>
    </w:p>
    <w:p w14:paraId="5DF2946A"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Протоколи от </w:t>
      </w:r>
      <w:r w:rsidR="00545EAC" w:rsidRPr="00571967">
        <w:rPr>
          <w:rFonts w:ascii="Arial" w:hAnsi="Arial" w:cs="Arial"/>
          <w:sz w:val="22"/>
          <w:szCs w:val="22"/>
          <w:lang w:val="bg-BG"/>
        </w:rPr>
        <w:t>мерене дебелината на антикорозионното покритие,</w:t>
      </w:r>
      <w:r w:rsidRPr="00571967">
        <w:rPr>
          <w:rFonts w:ascii="Arial" w:hAnsi="Arial" w:cs="Arial"/>
          <w:sz w:val="22"/>
          <w:szCs w:val="22"/>
          <w:lang w:val="bg-BG"/>
        </w:rPr>
        <w:t xml:space="preserve"> на точки </w:t>
      </w:r>
      <w:r w:rsidR="00545EAC" w:rsidRPr="00571967">
        <w:rPr>
          <w:rFonts w:ascii="Arial" w:hAnsi="Arial" w:cs="Arial"/>
          <w:sz w:val="22"/>
          <w:szCs w:val="22"/>
          <w:lang w:val="bg-BG"/>
        </w:rPr>
        <w:t xml:space="preserve">от повърхността на тръбопровода, </w:t>
      </w:r>
      <w:r w:rsidRPr="00571967">
        <w:rPr>
          <w:rFonts w:ascii="Arial" w:hAnsi="Arial" w:cs="Arial"/>
          <w:sz w:val="22"/>
          <w:szCs w:val="22"/>
          <w:lang w:val="bg-BG"/>
        </w:rPr>
        <w:t>с достатъчна гъстота.</w:t>
      </w:r>
    </w:p>
    <w:p w14:paraId="3E348418"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Подробен снимков материал</w:t>
      </w:r>
      <w:r w:rsidR="009E7349" w:rsidRPr="00571967">
        <w:rPr>
          <w:rFonts w:ascii="Arial" w:hAnsi="Arial" w:cs="Arial"/>
          <w:sz w:val="22"/>
          <w:szCs w:val="22"/>
          <w:lang w:val="bg-BG"/>
        </w:rPr>
        <w:t>, с висока резолюция,</w:t>
      </w:r>
      <w:r w:rsidRPr="00571967">
        <w:rPr>
          <w:rFonts w:ascii="Arial" w:hAnsi="Arial" w:cs="Arial"/>
          <w:sz w:val="22"/>
          <w:szCs w:val="22"/>
          <w:lang w:val="bg-BG"/>
        </w:rPr>
        <w:t xml:space="preserve"> </w:t>
      </w:r>
      <w:r w:rsidR="009E7349" w:rsidRPr="00571967">
        <w:rPr>
          <w:rFonts w:ascii="Arial" w:hAnsi="Arial" w:cs="Arial"/>
          <w:sz w:val="22"/>
          <w:szCs w:val="22"/>
          <w:lang w:val="bg-BG"/>
        </w:rPr>
        <w:t xml:space="preserve">на детайли </w:t>
      </w:r>
      <w:r w:rsidRPr="00571967">
        <w:rPr>
          <w:rFonts w:ascii="Arial" w:hAnsi="Arial" w:cs="Arial"/>
          <w:sz w:val="22"/>
          <w:szCs w:val="22"/>
          <w:lang w:val="bg-BG"/>
        </w:rPr>
        <w:t>от вътрешността на тръбопровода, обхващащ цялостта на отделните участъци, както и акцентиращ върху проблемни места.</w:t>
      </w:r>
    </w:p>
    <w:p w14:paraId="7FBC6189" w14:textId="77777777" w:rsidR="00897B90" w:rsidRPr="00571967" w:rsidRDefault="00897B90"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Констативен протокол за приключване на огледа и действително извършени работи</w:t>
      </w:r>
    </w:p>
    <w:p w14:paraId="78F6B648" w14:textId="77777777" w:rsidR="00897B90" w:rsidRPr="00571967" w:rsidRDefault="00897B90"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Приемо-предавателен протокол за предаване на доклада от огледа</w:t>
      </w:r>
    </w:p>
    <w:p w14:paraId="2BBBEF8E"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Техниката, с която ще се работи на обекта, както и </w:t>
      </w:r>
      <w:r w:rsidR="00010EE9" w:rsidRPr="00571967">
        <w:rPr>
          <w:rFonts w:ascii="Arial" w:hAnsi="Arial" w:cs="Arial"/>
          <w:sz w:val="22"/>
          <w:szCs w:val="22"/>
          <w:lang w:val="bg-BG"/>
        </w:rPr>
        <w:t xml:space="preserve">специализираното </w:t>
      </w:r>
      <w:r w:rsidRPr="00571967">
        <w:rPr>
          <w:rFonts w:ascii="Arial" w:hAnsi="Arial" w:cs="Arial"/>
          <w:sz w:val="22"/>
          <w:szCs w:val="22"/>
          <w:lang w:val="bg-BG"/>
        </w:rPr>
        <w:t>оборудване, необходимо за изпълнение на огледа, ще бъд</w:t>
      </w:r>
      <w:r w:rsidR="006509F5" w:rsidRPr="00571967">
        <w:rPr>
          <w:rFonts w:ascii="Arial" w:hAnsi="Arial" w:cs="Arial"/>
          <w:sz w:val="22"/>
          <w:szCs w:val="22"/>
          <w:lang w:val="bg-BG"/>
        </w:rPr>
        <w:t>ат</w:t>
      </w:r>
      <w:r w:rsidRPr="00571967">
        <w:rPr>
          <w:rFonts w:ascii="Arial" w:hAnsi="Arial" w:cs="Arial"/>
          <w:sz w:val="22"/>
          <w:szCs w:val="22"/>
          <w:lang w:val="bg-BG"/>
        </w:rPr>
        <w:t xml:space="preserve"> осигурен</w:t>
      </w:r>
      <w:r w:rsidR="00010EE9" w:rsidRPr="00571967">
        <w:rPr>
          <w:rFonts w:ascii="Arial" w:hAnsi="Arial" w:cs="Arial"/>
          <w:sz w:val="22"/>
          <w:szCs w:val="22"/>
          <w:lang w:val="bg-BG"/>
        </w:rPr>
        <w:t>и</w:t>
      </w:r>
      <w:r w:rsidRPr="00571967">
        <w:rPr>
          <w:rFonts w:ascii="Arial" w:hAnsi="Arial" w:cs="Arial"/>
          <w:sz w:val="22"/>
          <w:szCs w:val="22"/>
          <w:lang w:val="bg-BG"/>
        </w:rPr>
        <w:t xml:space="preserve"> от Изпълнителя.</w:t>
      </w:r>
    </w:p>
    <w:p w14:paraId="63E1D6C0"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Всички актове за извършена работа и протоколи от дебелометрия, изготвени от Изпълнителя, да бъдат на базата на действително извършена работа. </w:t>
      </w:r>
    </w:p>
    <w:p w14:paraId="69F87E7B"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Огледът задължително да се извършва с подходящо работно облек</w:t>
      </w:r>
      <w:r w:rsidR="00C47C0F" w:rsidRPr="00571967">
        <w:rPr>
          <w:rFonts w:ascii="Arial" w:hAnsi="Arial" w:cs="Arial"/>
          <w:sz w:val="22"/>
          <w:szCs w:val="22"/>
          <w:lang w:val="bg-BG"/>
        </w:rPr>
        <w:t>ло, включващо специализирано обо</w:t>
      </w:r>
      <w:r w:rsidRPr="00571967">
        <w:rPr>
          <w:rFonts w:ascii="Arial" w:hAnsi="Arial" w:cs="Arial"/>
          <w:sz w:val="22"/>
          <w:szCs w:val="22"/>
          <w:lang w:val="bg-BG"/>
        </w:rPr>
        <w:t xml:space="preserve">рудване. </w:t>
      </w:r>
    </w:p>
    <w:p w14:paraId="7D1922C0"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Огледът ще се извърши в заявения за празнене </w:t>
      </w:r>
      <w:r w:rsidR="00471FF0" w:rsidRPr="00571967">
        <w:rPr>
          <w:rFonts w:ascii="Arial" w:hAnsi="Arial" w:cs="Arial"/>
          <w:sz w:val="22"/>
          <w:szCs w:val="22"/>
          <w:lang w:val="bg-BG"/>
        </w:rPr>
        <w:t xml:space="preserve">на тръбопровода </w:t>
      </w:r>
      <w:r w:rsidRPr="00571967">
        <w:rPr>
          <w:rFonts w:ascii="Arial" w:hAnsi="Arial" w:cs="Arial"/>
          <w:sz w:val="22"/>
          <w:szCs w:val="22"/>
          <w:lang w:val="bg-BG"/>
        </w:rPr>
        <w:t xml:space="preserve">прозорец, който е по диспечерски график. При промяна на одобрения прозорец за празнене на напорния тръбопровод, съответно за изпълнение на огледа, Възложителят ще уведоми за това Изпълнителя писмено. </w:t>
      </w:r>
    </w:p>
    <w:p w14:paraId="08105B4A" w14:textId="77777777" w:rsidR="007A6B13" w:rsidRDefault="007A6B13" w:rsidP="008E43F2">
      <w:pPr>
        <w:spacing w:line="312" w:lineRule="auto"/>
        <w:ind w:right="-7"/>
        <w:jc w:val="both"/>
        <w:rPr>
          <w:rFonts w:ascii="Arial" w:hAnsi="Arial" w:cs="Arial"/>
          <w:b/>
          <w:bCs/>
          <w:sz w:val="22"/>
          <w:szCs w:val="22"/>
          <w:lang w:val="bg-BG"/>
        </w:rPr>
      </w:pPr>
    </w:p>
    <w:p w14:paraId="6AF9A666" w14:textId="06718AD3" w:rsidR="007A6B13" w:rsidRPr="007A6B13"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4.</w:t>
      </w:r>
      <w:r w:rsidR="004C7B8E">
        <w:rPr>
          <w:rFonts w:ascii="Arial" w:hAnsi="Arial" w:cs="Arial"/>
          <w:b/>
          <w:bCs/>
          <w:sz w:val="22"/>
          <w:szCs w:val="22"/>
          <w:lang w:val="bg-BG"/>
        </w:rPr>
        <w:t>2.</w:t>
      </w:r>
      <w:r w:rsidRPr="00571967">
        <w:rPr>
          <w:rFonts w:ascii="Arial" w:hAnsi="Arial" w:cs="Arial"/>
          <w:b/>
          <w:bCs/>
          <w:sz w:val="22"/>
          <w:szCs w:val="22"/>
          <w:lang w:val="bg-BG"/>
        </w:rPr>
        <w:t xml:space="preserve"> Изисквания при извършване на огледа за опазване на околната среда и климата</w:t>
      </w:r>
    </w:p>
    <w:p w14:paraId="61B5A0D2"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Задължение на Изпълнителя е да бъдат опазени собствеността и имуществото на физически и юридически лица от замърсяване и други вредни въздействия, произтичащи от изпълнението на строително-монтажните работи, съпътстващите ги производствени и транспортни дейности. </w:t>
      </w:r>
    </w:p>
    <w:p w14:paraId="0FE778BA"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Възприетата технология на работа не трябва да допуска вредни или токсични отпадъци, субстанции и вещества, както и шум извън границите на нормалните производствени норми. </w:t>
      </w:r>
    </w:p>
    <w:p w14:paraId="3E0F2248"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 като всички разходи са за негова сметка.</w:t>
      </w:r>
    </w:p>
    <w:p w14:paraId="364AD017"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Освен посоченото по-горе, Изпълнителят следва да предприеме и всичко онова, което той счете за необходимо по отношение на опазване на околната среда и водите от замърсяване.</w:t>
      </w:r>
    </w:p>
    <w:p w14:paraId="6F1DCB1C" w14:textId="77777777" w:rsidR="00931846" w:rsidRPr="00571967" w:rsidRDefault="00931846" w:rsidP="008E43F2">
      <w:pPr>
        <w:spacing w:line="312" w:lineRule="auto"/>
        <w:ind w:right="-7"/>
        <w:jc w:val="both"/>
        <w:rPr>
          <w:rFonts w:ascii="Arial" w:hAnsi="Arial" w:cs="Arial"/>
          <w:sz w:val="22"/>
          <w:szCs w:val="22"/>
          <w:lang w:val="bg-BG"/>
        </w:rPr>
      </w:pPr>
    </w:p>
    <w:p w14:paraId="6505D952" w14:textId="7CED2BAF" w:rsidR="00931846" w:rsidRPr="00571967"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4.</w:t>
      </w:r>
      <w:r w:rsidR="004C7B8E">
        <w:rPr>
          <w:rFonts w:ascii="Arial" w:hAnsi="Arial" w:cs="Arial"/>
          <w:b/>
          <w:bCs/>
          <w:sz w:val="22"/>
          <w:szCs w:val="22"/>
          <w:lang w:val="bg-BG"/>
        </w:rPr>
        <w:t>3.</w:t>
      </w:r>
      <w:r w:rsidRPr="00571967">
        <w:rPr>
          <w:rFonts w:ascii="Arial" w:hAnsi="Arial" w:cs="Arial"/>
          <w:b/>
          <w:bCs/>
          <w:sz w:val="22"/>
          <w:szCs w:val="22"/>
          <w:lang w:val="bg-BG"/>
        </w:rPr>
        <w:t xml:space="preserve"> Изисквания при извършване на огледа за осигуряване на здравословни и безопасни условия на труд</w:t>
      </w:r>
    </w:p>
    <w:p w14:paraId="3B0DEA17" w14:textId="1E0E820E" w:rsidR="00931846" w:rsidRPr="00571967" w:rsidRDefault="00D2062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lastRenderedPageBreak/>
        <w:t>При изпълнение на задачата Възложителят е длъжен да осигурява условия за безопасна работа, съгласно изискванията на нормативните документи по здравословни и безопасни условия на труд и пожарната безопасност и да подпише с Изпълнителя споразумение по качество, околна среда и ЗБР, спазвайки изискванията на:</w:t>
      </w:r>
      <w:r w:rsidR="00931846" w:rsidRPr="00571967">
        <w:rPr>
          <w:rFonts w:ascii="Arial" w:hAnsi="Arial" w:cs="Arial"/>
          <w:sz w:val="22"/>
          <w:szCs w:val="22"/>
          <w:lang w:val="bg-BG"/>
        </w:rPr>
        <w:t xml:space="preserve">- Закон за здравословни и безопасни условия на труд; </w:t>
      </w:r>
    </w:p>
    <w:p w14:paraId="1FDA352C"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Наредба №2 за минимални изисквания за осигуряване на здравословни и безопасни условия на труд при строителни и монтажни работи.</w:t>
      </w:r>
    </w:p>
    <w:p w14:paraId="11369109"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7566B4A6"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НАРЕДБА №9 от 09.06.2004 г. за техническата експлоатация на електрически централи и мрежи; </w:t>
      </w:r>
    </w:p>
    <w:p w14:paraId="002D2EDB"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Наредба за безопасната експлоатация и техническия надзор на повдигателни съоръжения;</w:t>
      </w:r>
    </w:p>
    <w:p w14:paraId="606B466C"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Правилник за безопасност при работа в електрически уредби на електрически и топлофикационни централи и по електрическите мрежи; </w:t>
      </w:r>
    </w:p>
    <w:p w14:paraId="0E79864A"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w:t>
      </w:r>
    </w:p>
    <w:p w14:paraId="672179B5"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И всички други действащи в Република България нормативни документи, свързани с изпълнението на поръчката.вкл. таксата за депониране. </w:t>
      </w:r>
    </w:p>
    <w:p w14:paraId="0A46F0C5"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Задачата се счита за изпълнена след приемането на резултатите от огледа от технически съвет, назначен от Възложителя, след представянето на доклада от Изпълнителя. </w:t>
      </w:r>
    </w:p>
    <w:p w14:paraId="26CB05BE" w14:textId="77777777" w:rsidR="004C7B8E" w:rsidRDefault="004C7B8E" w:rsidP="004C7B8E">
      <w:pPr>
        <w:spacing w:line="312" w:lineRule="auto"/>
        <w:ind w:right="-7"/>
        <w:jc w:val="both"/>
        <w:rPr>
          <w:rFonts w:ascii="Arial" w:hAnsi="Arial" w:cs="Arial"/>
          <w:b/>
          <w:bCs/>
          <w:sz w:val="22"/>
          <w:szCs w:val="22"/>
          <w:lang w:val="bg-BG"/>
        </w:rPr>
      </w:pPr>
    </w:p>
    <w:p w14:paraId="2CE991C5" w14:textId="13EDD9D9" w:rsidR="004C7B8E" w:rsidRPr="004908D0" w:rsidRDefault="004C7B8E" w:rsidP="004C7B8E">
      <w:pPr>
        <w:spacing w:line="312" w:lineRule="auto"/>
        <w:ind w:right="-7"/>
        <w:jc w:val="both"/>
        <w:rPr>
          <w:rFonts w:ascii="Arial" w:hAnsi="Arial" w:cs="Arial"/>
          <w:b/>
          <w:bCs/>
          <w:sz w:val="22"/>
          <w:szCs w:val="22"/>
          <w:lang w:val="bg-BG"/>
        </w:rPr>
      </w:pPr>
      <w:r w:rsidRPr="004908D0">
        <w:rPr>
          <w:rFonts w:ascii="Arial" w:hAnsi="Arial" w:cs="Arial"/>
          <w:b/>
          <w:bCs/>
          <w:sz w:val="22"/>
          <w:szCs w:val="22"/>
          <w:lang w:val="bg-BG"/>
        </w:rPr>
        <w:t>4.</w:t>
      </w:r>
      <w:r>
        <w:rPr>
          <w:rFonts w:ascii="Arial" w:hAnsi="Arial" w:cs="Arial"/>
          <w:b/>
          <w:bCs/>
          <w:sz w:val="22"/>
          <w:szCs w:val="22"/>
          <w:lang w:val="bg-BG"/>
        </w:rPr>
        <w:t>4.</w:t>
      </w:r>
      <w:r w:rsidRPr="004908D0">
        <w:rPr>
          <w:rFonts w:ascii="Arial" w:hAnsi="Arial" w:cs="Arial"/>
          <w:b/>
          <w:bCs/>
          <w:sz w:val="22"/>
          <w:szCs w:val="22"/>
          <w:lang w:val="bg-BG"/>
        </w:rPr>
        <w:t xml:space="preserve"> </w:t>
      </w:r>
      <w:r>
        <w:rPr>
          <w:rFonts w:ascii="Arial" w:hAnsi="Arial" w:cs="Arial"/>
          <w:b/>
          <w:bCs/>
          <w:sz w:val="22"/>
          <w:szCs w:val="22"/>
          <w:lang w:val="bg-BG"/>
        </w:rPr>
        <w:t>Гаранционен срок и други гаранционни условия</w:t>
      </w:r>
    </w:p>
    <w:p w14:paraId="1789EFA3" w14:textId="77777777" w:rsidR="004C7B8E" w:rsidRPr="004908D0" w:rsidRDefault="004C7B8E" w:rsidP="004C7B8E">
      <w:pPr>
        <w:spacing w:line="312" w:lineRule="auto"/>
        <w:ind w:right="-7"/>
        <w:jc w:val="both"/>
        <w:rPr>
          <w:rFonts w:ascii="Arial" w:hAnsi="Arial" w:cs="Arial"/>
          <w:sz w:val="22"/>
          <w:szCs w:val="22"/>
          <w:lang w:val="bg-BG"/>
        </w:rPr>
      </w:pPr>
      <w:r>
        <w:rPr>
          <w:rFonts w:ascii="Arial" w:hAnsi="Arial" w:cs="Arial"/>
          <w:sz w:val="22"/>
          <w:szCs w:val="22"/>
          <w:lang w:val="bg-BG"/>
        </w:rPr>
        <w:t>Неприложимо за предмета на поръчката</w:t>
      </w:r>
    </w:p>
    <w:p w14:paraId="5E8F6B23" w14:textId="77777777" w:rsidR="00931846" w:rsidRPr="00571967" w:rsidRDefault="00931846" w:rsidP="008E43F2">
      <w:pPr>
        <w:spacing w:line="312" w:lineRule="auto"/>
        <w:ind w:right="-7"/>
        <w:jc w:val="both"/>
        <w:rPr>
          <w:rFonts w:ascii="Arial" w:hAnsi="Arial" w:cs="Arial"/>
          <w:sz w:val="22"/>
          <w:szCs w:val="22"/>
          <w:lang w:val="bg-BG"/>
        </w:rPr>
      </w:pPr>
    </w:p>
    <w:p w14:paraId="3F0E190C" w14:textId="77777777" w:rsidR="00931846" w:rsidRPr="00571967"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V. Организация на работата</w:t>
      </w:r>
    </w:p>
    <w:p w14:paraId="1AE3BA74" w14:textId="357D0930"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1.Срок за изпълнение на огледа - не повече от </w:t>
      </w:r>
      <w:r w:rsidR="00CC4261" w:rsidRPr="00E730C0">
        <w:rPr>
          <w:rFonts w:ascii="Arial" w:hAnsi="Arial" w:cs="Arial"/>
          <w:sz w:val="22"/>
          <w:szCs w:val="22"/>
          <w:lang w:val="bg-BG"/>
        </w:rPr>
        <w:t>4</w:t>
      </w:r>
      <w:r w:rsidRPr="00E730C0">
        <w:rPr>
          <w:rFonts w:ascii="Arial" w:hAnsi="Arial" w:cs="Arial"/>
          <w:sz w:val="22"/>
          <w:szCs w:val="22"/>
          <w:lang w:val="bg-BG"/>
        </w:rPr>
        <w:t xml:space="preserve"> /</w:t>
      </w:r>
      <w:r w:rsidR="00CC4261" w:rsidRPr="00E730C0">
        <w:rPr>
          <w:rFonts w:ascii="Arial" w:hAnsi="Arial" w:cs="Arial"/>
          <w:sz w:val="22"/>
          <w:szCs w:val="22"/>
          <w:lang w:val="bg-BG"/>
        </w:rPr>
        <w:t>четири</w:t>
      </w:r>
      <w:r w:rsidRPr="00E730C0">
        <w:rPr>
          <w:rFonts w:ascii="Arial" w:hAnsi="Arial" w:cs="Arial"/>
          <w:sz w:val="22"/>
          <w:szCs w:val="22"/>
          <w:lang w:val="bg-BG"/>
        </w:rPr>
        <w:t xml:space="preserve">/ </w:t>
      </w:r>
      <w:r w:rsidR="00E730C0">
        <w:rPr>
          <w:rFonts w:ascii="Arial" w:hAnsi="Arial" w:cs="Arial"/>
          <w:sz w:val="22"/>
          <w:szCs w:val="22"/>
          <w:lang w:val="bg-BG"/>
        </w:rPr>
        <w:t>за всеки</w:t>
      </w:r>
      <w:r w:rsidR="00CC4261" w:rsidRPr="00E730C0">
        <w:rPr>
          <w:rFonts w:ascii="Arial" w:hAnsi="Arial" w:cs="Arial"/>
          <w:sz w:val="22"/>
          <w:szCs w:val="22"/>
          <w:lang w:val="bg-BG"/>
        </w:rPr>
        <w:t xml:space="preserve"> ВЕЦ</w:t>
      </w:r>
      <w:r w:rsidR="00CC4261">
        <w:rPr>
          <w:rFonts w:ascii="Arial" w:hAnsi="Arial" w:cs="Arial"/>
          <w:sz w:val="22"/>
          <w:szCs w:val="22"/>
          <w:lang w:val="bg-BG"/>
        </w:rPr>
        <w:t xml:space="preserve"> </w:t>
      </w:r>
      <w:r w:rsidRPr="00571967">
        <w:rPr>
          <w:rFonts w:ascii="Arial" w:hAnsi="Arial" w:cs="Arial"/>
          <w:sz w:val="22"/>
          <w:szCs w:val="22"/>
          <w:lang w:val="bg-BG"/>
        </w:rPr>
        <w:t>календарни дни. За предаване на работната площадка е необходимо представителите на Изпълнителя, които ще работят на обекта да имат разрешение за работа в стратегически обекти в системата на НЕК ЕАД. Срока започва да тече от датата на протокола за предаване на работната площадка на обекта. За датата на започване на работа, Възложителя уведомява писмено Изпълнителя 10 календарни дни предварително;</w:t>
      </w:r>
    </w:p>
    <w:p w14:paraId="2D74A67E"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2.Приключването на работата на обекта се удостоверява с подписването на двустранен протокол без забележки от представителите на Възложителя и Изпълнителя. Към този протокол се прилага констативен протокол изготвен от Изпълнителя за състоянието на напорния тръбопровод и заключение за готовността му за пълнене;</w:t>
      </w:r>
    </w:p>
    <w:p w14:paraId="6F240C02" w14:textId="4D911089"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3.Срок за изготвяне на доклада от огледа /на хартиен носител и на CD/DVD - по 3 екземпляра/ - не повече от</w:t>
      </w:r>
      <w:r w:rsidR="00CC4261">
        <w:rPr>
          <w:rFonts w:ascii="Arial" w:hAnsi="Arial" w:cs="Arial"/>
          <w:sz w:val="22"/>
          <w:szCs w:val="22"/>
          <w:lang w:val="bg-BG"/>
        </w:rPr>
        <w:t xml:space="preserve"> </w:t>
      </w:r>
      <w:r w:rsidR="00CC4261" w:rsidRPr="00E730C0">
        <w:rPr>
          <w:rFonts w:ascii="Arial" w:hAnsi="Arial" w:cs="Arial"/>
          <w:sz w:val="22"/>
          <w:szCs w:val="22"/>
          <w:lang w:val="bg-BG"/>
        </w:rPr>
        <w:t xml:space="preserve">12 </w:t>
      </w:r>
      <w:r w:rsidRPr="00E730C0">
        <w:rPr>
          <w:rFonts w:ascii="Arial" w:hAnsi="Arial" w:cs="Arial"/>
          <w:sz w:val="22"/>
          <w:szCs w:val="22"/>
          <w:lang w:val="bg-BG"/>
        </w:rPr>
        <w:t>/</w:t>
      </w:r>
      <w:r w:rsidR="00CC4261" w:rsidRPr="00E730C0">
        <w:rPr>
          <w:rFonts w:ascii="Arial" w:hAnsi="Arial" w:cs="Arial"/>
          <w:sz w:val="22"/>
          <w:szCs w:val="22"/>
          <w:lang w:val="bg-BG"/>
        </w:rPr>
        <w:t>дванадесет</w:t>
      </w:r>
      <w:r w:rsidRPr="00E730C0">
        <w:rPr>
          <w:rFonts w:ascii="Arial" w:hAnsi="Arial" w:cs="Arial"/>
          <w:sz w:val="22"/>
          <w:szCs w:val="22"/>
          <w:lang w:val="bg-BG"/>
        </w:rPr>
        <w:t xml:space="preserve">/ </w:t>
      </w:r>
      <w:r w:rsidR="00CC4261" w:rsidRPr="00E730C0">
        <w:rPr>
          <w:rFonts w:ascii="Arial" w:hAnsi="Arial" w:cs="Arial"/>
          <w:sz w:val="22"/>
          <w:szCs w:val="22"/>
          <w:lang w:val="bg-BG"/>
        </w:rPr>
        <w:t xml:space="preserve">за </w:t>
      </w:r>
      <w:r w:rsidR="00E730C0">
        <w:rPr>
          <w:rFonts w:ascii="Arial" w:hAnsi="Arial" w:cs="Arial"/>
          <w:sz w:val="22"/>
          <w:szCs w:val="22"/>
          <w:lang w:val="bg-BG"/>
        </w:rPr>
        <w:t>всеки</w:t>
      </w:r>
      <w:r w:rsidR="00CC4261" w:rsidRPr="00E730C0">
        <w:rPr>
          <w:rFonts w:ascii="Arial" w:hAnsi="Arial" w:cs="Arial"/>
          <w:sz w:val="22"/>
          <w:szCs w:val="22"/>
          <w:lang w:val="bg-BG"/>
        </w:rPr>
        <w:t xml:space="preserve"> ВЕЦ</w:t>
      </w:r>
      <w:r w:rsidR="00CC4261">
        <w:rPr>
          <w:rFonts w:ascii="Arial" w:hAnsi="Arial" w:cs="Arial"/>
          <w:sz w:val="22"/>
          <w:szCs w:val="22"/>
          <w:lang w:val="bg-BG"/>
        </w:rPr>
        <w:t xml:space="preserve"> </w:t>
      </w:r>
      <w:r w:rsidRPr="00571967">
        <w:rPr>
          <w:rFonts w:ascii="Arial" w:hAnsi="Arial" w:cs="Arial"/>
          <w:sz w:val="22"/>
          <w:szCs w:val="22"/>
          <w:lang w:val="bg-BG"/>
        </w:rPr>
        <w:t>календарни дни. Срока започва да тече от датата на протокола за приключване работата на обекта;</w:t>
      </w:r>
    </w:p>
    <w:p w14:paraId="54ED9991"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4.Начин на приемане на работата /доклада/ - с двустранно подписан приемо-предавателен протокол без забележки от представители на Изпълнителя и Възложителя;</w:t>
      </w:r>
    </w:p>
    <w:p w14:paraId="3A293ECC"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5.Място на доставка на документацията от огледа - Предприятие „Водноелектрически централи"- гр. Пловдив, ул. "Васил Левски" № 244.</w:t>
      </w:r>
    </w:p>
    <w:p w14:paraId="5B5AD9E5" w14:textId="77777777" w:rsidR="00931846" w:rsidRPr="00571967" w:rsidRDefault="00931846" w:rsidP="008E43F2">
      <w:pPr>
        <w:spacing w:line="312" w:lineRule="auto"/>
        <w:ind w:right="-7"/>
        <w:jc w:val="both"/>
        <w:rPr>
          <w:rFonts w:ascii="Arial" w:hAnsi="Arial" w:cs="Arial"/>
          <w:sz w:val="22"/>
          <w:szCs w:val="22"/>
          <w:lang w:val="bg-BG"/>
        </w:rPr>
      </w:pPr>
    </w:p>
    <w:p w14:paraId="47661276" w14:textId="77777777" w:rsidR="00931846" w:rsidRPr="00571967"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Изисквания към Участниците:</w:t>
      </w:r>
    </w:p>
    <w:p w14:paraId="31DF24C4"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1.На етап техническо предложение участниците предоставят на Възложителя:</w:t>
      </w:r>
    </w:p>
    <w:p w14:paraId="58923C42"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1.1.Лице, извършващо дейността координатор по безопасност и здраве. </w:t>
      </w:r>
    </w:p>
    <w:p w14:paraId="7D1E8DA2"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1.2 Списък на лицата, които ще работят на обекта, притежаващи:</w:t>
      </w:r>
    </w:p>
    <w:p w14:paraId="182C8201" w14:textId="222E0FCB"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lastRenderedPageBreak/>
        <w:t>-</w:t>
      </w:r>
      <w:r w:rsidRPr="00571967">
        <w:rPr>
          <w:rFonts w:ascii="Arial" w:hAnsi="Arial" w:cs="Arial"/>
          <w:sz w:val="22"/>
          <w:szCs w:val="22"/>
          <w:lang w:val="bg-BG"/>
        </w:rPr>
        <w:tab/>
        <w:t>валидни удостоверения за квалификационна група по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- 20 април 2004г. /ПБРНУЕТЦТПМХТС/ - минимум едно лице с 5-та квалификационна група, минимум едно лице с 4-та квалификационна група. Всички лица</w:t>
      </w:r>
      <w:r w:rsidR="00F87BC1">
        <w:rPr>
          <w:rFonts w:ascii="Arial" w:hAnsi="Arial" w:cs="Arial"/>
          <w:sz w:val="22"/>
          <w:szCs w:val="22"/>
          <w:lang w:val="bg-BG"/>
        </w:rPr>
        <w:t xml:space="preserve">, </w:t>
      </w:r>
      <w:r w:rsidR="00F87BC1" w:rsidRPr="00E730C0">
        <w:rPr>
          <w:rFonts w:ascii="Arial" w:hAnsi="Arial" w:cs="Arial"/>
          <w:sz w:val="22"/>
          <w:szCs w:val="22"/>
          <w:lang w:val="bg-BG"/>
        </w:rPr>
        <w:t>работещи на място</w:t>
      </w:r>
      <w:r w:rsidR="00F87BC1">
        <w:rPr>
          <w:rFonts w:ascii="Arial" w:hAnsi="Arial" w:cs="Arial"/>
          <w:sz w:val="22"/>
          <w:szCs w:val="22"/>
          <w:lang w:val="bg-BG"/>
        </w:rPr>
        <w:t>,</w:t>
      </w:r>
      <w:r w:rsidRPr="00571967">
        <w:rPr>
          <w:rFonts w:ascii="Arial" w:hAnsi="Arial" w:cs="Arial"/>
          <w:sz w:val="22"/>
          <w:szCs w:val="22"/>
          <w:lang w:val="bg-BG"/>
        </w:rPr>
        <w:t xml:space="preserve"> да имат поне 3-та квалификационна група;</w:t>
      </w:r>
    </w:p>
    <w:p w14:paraId="7E842777" w14:textId="645B35FA" w:rsidR="00931846" w:rsidRPr="00571967" w:rsidRDefault="00931846" w:rsidP="008E43F2">
      <w:pPr>
        <w:spacing w:line="312" w:lineRule="auto"/>
        <w:ind w:right="-7"/>
        <w:jc w:val="both"/>
        <w:rPr>
          <w:rFonts w:ascii="Arial" w:hAnsi="Arial" w:cs="Arial"/>
          <w:sz w:val="22"/>
          <w:szCs w:val="22"/>
          <w:lang w:val="bg-BG"/>
        </w:rPr>
      </w:pPr>
      <w:r w:rsidRPr="00E730C0">
        <w:rPr>
          <w:rFonts w:ascii="Arial" w:hAnsi="Arial" w:cs="Arial"/>
          <w:sz w:val="22"/>
          <w:szCs w:val="22"/>
          <w:lang w:val="bg-BG"/>
        </w:rPr>
        <w:t>-</w:t>
      </w:r>
      <w:r w:rsidRPr="00E730C0">
        <w:rPr>
          <w:rFonts w:ascii="Arial" w:hAnsi="Arial" w:cs="Arial"/>
          <w:sz w:val="22"/>
          <w:szCs w:val="22"/>
          <w:lang w:val="bg-BG"/>
        </w:rPr>
        <w:tab/>
        <w:t xml:space="preserve">валидни сертификати IRATA или АРАС за работа с въжен достъп </w:t>
      </w:r>
      <w:r w:rsidR="00E2133C" w:rsidRPr="00E730C0">
        <w:rPr>
          <w:rFonts w:ascii="Arial" w:hAnsi="Arial" w:cs="Arial"/>
          <w:sz w:val="22"/>
          <w:szCs w:val="22"/>
          <w:lang w:val="bg-BG"/>
        </w:rPr>
        <w:t>–</w:t>
      </w:r>
      <w:r w:rsidRPr="00E730C0">
        <w:rPr>
          <w:rFonts w:ascii="Arial" w:hAnsi="Arial" w:cs="Arial"/>
          <w:sz w:val="22"/>
          <w:szCs w:val="22"/>
          <w:lang w:val="bg-BG"/>
        </w:rPr>
        <w:t xml:space="preserve"> </w:t>
      </w:r>
      <w:r w:rsidR="00E2133C" w:rsidRPr="00E730C0">
        <w:rPr>
          <w:rFonts w:ascii="Arial" w:hAnsi="Arial" w:cs="Arial"/>
          <w:sz w:val="22"/>
          <w:szCs w:val="22"/>
          <w:lang w:val="bg-BG"/>
        </w:rPr>
        <w:t>минимум първо</w:t>
      </w:r>
      <w:r w:rsidRPr="00E730C0">
        <w:rPr>
          <w:rFonts w:ascii="Arial" w:hAnsi="Arial" w:cs="Arial"/>
          <w:sz w:val="22"/>
          <w:szCs w:val="22"/>
          <w:lang w:val="bg-BG"/>
        </w:rPr>
        <w:t xml:space="preserve"> ниво, удостоверяващ професионалната квалификация;</w:t>
      </w:r>
    </w:p>
    <w:p w14:paraId="366B5175" w14:textId="0FD58C78" w:rsidR="00F127BB"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w:t>
      </w:r>
      <w:r w:rsidRPr="00571967">
        <w:rPr>
          <w:rFonts w:ascii="Arial" w:hAnsi="Arial" w:cs="Arial"/>
          <w:sz w:val="22"/>
          <w:szCs w:val="22"/>
          <w:lang w:val="bg-BG"/>
        </w:rPr>
        <w:tab/>
        <w:t>валидно удостоверение за пълна проектантска правоспособност по: част „Хидроенергийна" или част „Конструктивна на хидротехнически съоръжения", на специалистът, който ще изготвя доклада от огледа</w:t>
      </w:r>
      <w:r w:rsidR="00F87BC1">
        <w:rPr>
          <w:rFonts w:ascii="Arial" w:hAnsi="Arial" w:cs="Arial"/>
          <w:sz w:val="22"/>
          <w:szCs w:val="22"/>
          <w:lang w:val="bg-BG"/>
        </w:rPr>
        <w:t xml:space="preserve"> </w:t>
      </w:r>
      <w:r w:rsidR="00F87BC1" w:rsidRPr="00E730C0">
        <w:rPr>
          <w:rFonts w:ascii="Arial" w:hAnsi="Arial" w:cs="Arial"/>
          <w:sz w:val="22"/>
          <w:szCs w:val="22"/>
          <w:lang w:val="bg-BG"/>
        </w:rPr>
        <w:t xml:space="preserve">(проектантът не е необходимо да притежава кв. групи по ПБРНУЕТЦТПМХТС и IRATA/АРАС) </w:t>
      </w:r>
      <w:r w:rsidRPr="00E730C0">
        <w:rPr>
          <w:rFonts w:ascii="Arial" w:hAnsi="Arial" w:cs="Arial"/>
          <w:sz w:val="22"/>
          <w:szCs w:val="22"/>
          <w:lang w:val="bg-BG"/>
        </w:rPr>
        <w:t>.</w:t>
      </w:r>
      <w:r w:rsidRPr="00F87BC1">
        <w:rPr>
          <w:rFonts w:ascii="Arial" w:hAnsi="Arial" w:cs="Arial"/>
          <w:sz w:val="22"/>
          <w:szCs w:val="22"/>
          <w:highlight w:val="yellow"/>
          <w:lang w:val="bg-BG"/>
        </w:rPr>
        <w:t> </w:t>
      </w:r>
    </w:p>
    <w:p w14:paraId="4E20C261" w14:textId="4CE76631" w:rsidR="00C91349" w:rsidRDefault="00C91349" w:rsidP="008E43F2">
      <w:pPr>
        <w:spacing w:line="312" w:lineRule="auto"/>
        <w:ind w:right="-7"/>
        <w:jc w:val="both"/>
        <w:rPr>
          <w:rFonts w:ascii="Arial" w:hAnsi="Arial" w:cs="Arial"/>
          <w:sz w:val="22"/>
          <w:szCs w:val="22"/>
          <w:lang w:val="bg-BG"/>
        </w:rPr>
      </w:pPr>
    </w:p>
    <w:p w14:paraId="64483FB6" w14:textId="77777777" w:rsidR="007A6B13" w:rsidRPr="00571967" w:rsidRDefault="007A6B13" w:rsidP="008E43F2">
      <w:pPr>
        <w:spacing w:line="312" w:lineRule="auto"/>
        <w:ind w:right="-7"/>
        <w:jc w:val="both"/>
        <w:rPr>
          <w:rFonts w:ascii="Arial" w:hAnsi="Arial" w:cs="Arial"/>
          <w:sz w:val="22"/>
          <w:szCs w:val="22"/>
          <w:lang w:val="bg-BG"/>
        </w:rPr>
      </w:pPr>
    </w:p>
    <w:p w14:paraId="7825FFDC" w14:textId="77777777" w:rsidR="00FA770A" w:rsidRPr="00571967" w:rsidRDefault="00FA770A" w:rsidP="00E2460D">
      <w:pPr>
        <w:jc w:val="both"/>
        <w:rPr>
          <w:rFonts w:ascii="Arial" w:hAnsi="Arial" w:cs="Arial"/>
          <w:lang w:val="bg-BG"/>
        </w:rPr>
      </w:pPr>
    </w:p>
    <w:p w14:paraId="07499E62" w14:textId="139B2F4D" w:rsidR="005B1CDD" w:rsidRPr="00571967" w:rsidRDefault="005B1CDD" w:rsidP="00E2460D">
      <w:pPr>
        <w:jc w:val="both"/>
        <w:rPr>
          <w:rFonts w:ascii="Arial" w:hAnsi="Arial" w:cs="Arial"/>
          <w:lang w:val="bg-BG"/>
        </w:rPr>
      </w:pPr>
    </w:p>
    <w:sectPr w:rsidR="005B1CDD" w:rsidRPr="00571967" w:rsidSect="00710B41">
      <w:footerReference w:type="default" r:id="rId9"/>
      <w:pgSz w:w="11906" w:h="16838"/>
      <w:pgMar w:top="567"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C713" w14:textId="77777777" w:rsidR="00B0654F" w:rsidRDefault="00B0654F">
      <w:r>
        <w:separator/>
      </w:r>
    </w:p>
  </w:endnote>
  <w:endnote w:type="continuationSeparator" w:id="0">
    <w:p w14:paraId="329635D2" w14:textId="77777777" w:rsidR="00B0654F" w:rsidRDefault="00B0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nv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4821"/>
      <w:docPartObj>
        <w:docPartGallery w:val="Page Numbers (Bottom of Page)"/>
        <w:docPartUnique/>
      </w:docPartObj>
    </w:sdtPr>
    <w:sdtContent>
      <w:sdt>
        <w:sdtPr>
          <w:id w:val="565050523"/>
          <w:docPartObj>
            <w:docPartGallery w:val="Page Numbers (Top of Page)"/>
            <w:docPartUnique/>
          </w:docPartObj>
        </w:sdtPr>
        <w:sdtContent>
          <w:p w14:paraId="3CD431B9" w14:textId="77777777" w:rsidR="00AA20DB" w:rsidRDefault="006A1BAF">
            <w:pPr>
              <w:pStyle w:val="aa"/>
              <w:jc w:val="right"/>
            </w:pPr>
            <w:r>
              <w:rPr>
                <w:b/>
                <w:sz w:val="24"/>
                <w:szCs w:val="24"/>
              </w:rPr>
              <w:fldChar w:fldCharType="begin"/>
            </w:r>
            <w:r w:rsidR="00AA20DB">
              <w:rPr>
                <w:b/>
              </w:rPr>
              <w:instrText xml:space="preserve"> PAGE </w:instrText>
            </w:r>
            <w:r>
              <w:rPr>
                <w:b/>
                <w:sz w:val="24"/>
                <w:szCs w:val="24"/>
              </w:rPr>
              <w:fldChar w:fldCharType="separate"/>
            </w:r>
            <w:r w:rsidR="0014354E">
              <w:rPr>
                <w:b/>
                <w:noProof/>
              </w:rPr>
              <w:t>1</w:t>
            </w:r>
            <w:r>
              <w:rPr>
                <w:b/>
                <w:sz w:val="24"/>
                <w:szCs w:val="24"/>
              </w:rPr>
              <w:fldChar w:fldCharType="end"/>
            </w:r>
            <w:r w:rsidR="00AA20DB">
              <w:rPr>
                <w:b/>
                <w:sz w:val="24"/>
                <w:szCs w:val="24"/>
                <w:lang w:val="bg-BG"/>
              </w:rPr>
              <w:t>/</w:t>
            </w:r>
            <w:r w:rsidR="00AA20DB">
              <w:t xml:space="preserve"> </w:t>
            </w:r>
            <w:r>
              <w:rPr>
                <w:b/>
                <w:sz w:val="24"/>
                <w:szCs w:val="24"/>
              </w:rPr>
              <w:fldChar w:fldCharType="begin"/>
            </w:r>
            <w:r w:rsidR="00AA20DB">
              <w:rPr>
                <w:b/>
              </w:rPr>
              <w:instrText xml:space="preserve"> NUMPAGES  </w:instrText>
            </w:r>
            <w:r>
              <w:rPr>
                <w:b/>
                <w:sz w:val="24"/>
                <w:szCs w:val="24"/>
              </w:rPr>
              <w:fldChar w:fldCharType="separate"/>
            </w:r>
            <w:r w:rsidR="0014354E">
              <w:rPr>
                <w:b/>
                <w:noProof/>
              </w:rPr>
              <w:t>4</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1C57" w14:textId="77777777" w:rsidR="00B0654F" w:rsidRDefault="00B0654F">
      <w:r>
        <w:separator/>
      </w:r>
    </w:p>
  </w:footnote>
  <w:footnote w:type="continuationSeparator" w:id="0">
    <w:p w14:paraId="4EA5D262" w14:textId="77777777" w:rsidR="00B0654F" w:rsidRDefault="00B06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D9E"/>
    <w:multiLevelType w:val="singleLevel"/>
    <w:tmpl w:val="DB38ACB8"/>
    <w:lvl w:ilvl="0">
      <w:start w:val="1"/>
      <w:numFmt w:val="decimal"/>
      <w:lvlText w:val="%1."/>
      <w:lvlJc w:val="left"/>
      <w:pPr>
        <w:tabs>
          <w:tab w:val="num" w:pos="1080"/>
        </w:tabs>
        <w:ind w:left="1080" w:hanging="360"/>
      </w:pPr>
      <w:rPr>
        <w:rFonts w:hint="default"/>
      </w:rPr>
    </w:lvl>
  </w:abstractNum>
  <w:abstractNum w:abstractNumId="1" w15:restartNumberingAfterBreak="0">
    <w:nsid w:val="0FFB44C1"/>
    <w:multiLevelType w:val="hybridMultilevel"/>
    <w:tmpl w:val="C0BC666A"/>
    <w:lvl w:ilvl="0" w:tplc="31FCF64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B357E5"/>
    <w:multiLevelType w:val="hybridMultilevel"/>
    <w:tmpl w:val="8AD0B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807F5F"/>
    <w:multiLevelType w:val="hybridMultilevel"/>
    <w:tmpl w:val="2FF66B3E"/>
    <w:lvl w:ilvl="0" w:tplc="D5ACE572">
      <w:numFmt w:val="bullet"/>
      <w:lvlText w:val="-"/>
      <w:lvlJc w:val="left"/>
      <w:pPr>
        <w:tabs>
          <w:tab w:val="num" w:pos="720"/>
        </w:tabs>
        <w:ind w:left="720" w:hanging="360"/>
      </w:pPr>
      <w:rPr>
        <w:rFonts w:ascii="Times New Roman" w:eastAsia="Times New Roman" w:hAnsi="Times New Roman" w:hint="default"/>
        <w:color w:val="auto"/>
      </w:rPr>
    </w:lvl>
    <w:lvl w:ilvl="1" w:tplc="04020003">
      <w:start w:val="1"/>
      <w:numFmt w:val="bullet"/>
      <w:lvlText w:val="o"/>
      <w:lvlJc w:val="left"/>
      <w:pPr>
        <w:tabs>
          <w:tab w:val="num" w:pos="-131"/>
        </w:tabs>
        <w:ind w:left="-131" w:hanging="360"/>
      </w:pPr>
      <w:rPr>
        <w:rFonts w:ascii="Courier New" w:hAnsi="Courier New" w:cs="Courier New" w:hint="default"/>
      </w:rPr>
    </w:lvl>
    <w:lvl w:ilvl="2" w:tplc="04020005">
      <w:start w:val="1"/>
      <w:numFmt w:val="bullet"/>
      <w:lvlText w:val=""/>
      <w:lvlJc w:val="left"/>
      <w:pPr>
        <w:tabs>
          <w:tab w:val="num" w:pos="589"/>
        </w:tabs>
        <w:ind w:left="589" w:hanging="360"/>
      </w:pPr>
      <w:rPr>
        <w:rFonts w:ascii="Wingdings" w:hAnsi="Wingdings" w:cs="Wingdings" w:hint="default"/>
      </w:rPr>
    </w:lvl>
    <w:lvl w:ilvl="3" w:tplc="04020001">
      <w:start w:val="1"/>
      <w:numFmt w:val="bullet"/>
      <w:lvlText w:val=""/>
      <w:lvlJc w:val="left"/>
      <w:pPr>
        <w:tabs>
          <w:tab w:val="num" w:pos="1309"/>
        </w:tabs>
        <w:ind w:left="1309" w:hanging="360"/>
      </w:pPr>
      <w:rPr>
        <w:rFonts w:ascii="Symbol" w:hAnsi="Symbol" w:cs="Symbol" w:hint="default"/>
      </w:rPr>
    </w:lvl>
    <w:lvl w:ilvl="4" w:tplc="04020003">
      <w:start w:val="1"/>
      <w:numFmt w:val="bullet"/>
      <w:lvlText w:val="o"/>
      <w:lvlJc w:val="left"/>
      <w:pPr>
        <w:tabs>
          <w:tab w:val="num" w:pos="2029"/>
        </w:tabs>
        <w:ind w:left="2029" w:hanging="360"/>
      </w:pPr>
      <w:rPr>
        <w:rFonts w:ascii="Courier New" w:hAnsi="Courier New" w:cs="Courier New" w:hint="default"/>
      </w:rPr>
    </w:lvl>
    <w:lvl w:ilvl="5" w:tplc="04020005">
      <w:start w:val="1"/>
      <w:numFmt w:val="bullet"/>
      <w:lvlText w:val=""/>
      <w:lvlJc w:val="left"/>
      <w:pPr>
        <w:tabs>
          <w:tab w:val="num" w:pos="2749"/>
        </w:tabs>
        <w:ind w:left="2749" w:hanging="360"/>
      </w:pPr>
      <w:rPr>
        <w:rFonts w:ascii="Wingdings" w:hAnsi="Wingdings" w:cs="Wingdings" w:hint="default"/>
      </w:rPr>
    </w:lvl>
    <w:lvl w:ilvl="6" w:tplc="04020001">
      <w:start w:val="1"/>
      <w:numFmt w:val="bullet"/>
      <w:lvlText w:val=""/>
      <w:lvlJc w:val="left"/>
      <w:pPr>
        <w:tabs>
          <w:tab w:val="num" w:pos="3469"/>
        </w:tabs>
        <w:ind w:left="3469" w:hanging="360"/>
      </w:pPr>
      <w:rPr>
        <w:rFonts w:ascii="Symbol" w:hAnsi="Symbol" w:cs="Symbol" w:hint="default"/>
      </w:rPr>
    </w:lvl>
    <w:lvl w:ilvl="7" w:tplc="04020003">
      <w:start w:val="1"/>
      <w:numFmt w:val="bullet"/>
      <w:lvlText w:val="o"/>
      <w:lvlJc w:val="left"/>
      <w:pPr>
        <w:tabs>
          <w:tab w:val="num" w:pos="4189"/>
        </w:tabs>
        <w:ind w:left="4189" w:hanging="360"/>
      </w:pPr>
      <w:rPr>
        <w:rFonts w:ascii="Courier New" w:hAnsi="Courier New" w:cs="Courier New" w:hint="default"/>
      </w:rPr>
    </w:lvl>
    <w:lvl w:ilvl="8" w:tplc="04020005">
      <w:start w:val="1"/>
      <w:numFmt w:val="bullet"/>
      <w:lvlText w:val=""/>
      <w:lvlJc w:val="left"/>
      <w:pPr>
        <w:tabs>
          <w:tab w:val="num" w:pos="4909"/>
        </w:tabs>
        <w:ind w:left="4909" w:hanging="360"/>
      </w:pPr>
      <w:rPr>
        <w:rFonts w:ascii="Wingdings" w:hAnsi="Wingdings" w:cs="Wingdings" w:hint="default"/>
      </w:rPr>
    </w:lvl>
  </w:abstractNum>
  <w:abstractNum w:abstractNumId="4" w15:restartNumberingAfterBreak="0">
    <w:nsid w:val="1CF6328E"/>
    <w:multiLevelType w:val="singleLevel"/>
    <w:tmpl w:val="4246EBEE"/>
    <w:lvl w:ilvl="0">
      <w:start w:val="2"/>
      <w:numFmt w:val="decimal"/>
      <w:lvlText w:val="%1. "/>
      <w:legacy w:legacy="1" w:legacySpace="0" w:legacyIndent="283"/>
      <w:lvlJc w:val="left"/>
      <w:pPr>
        <w:ind w:left="3020" w:hanging="283"/>
      </w:pPr>
      <w:rPr>
        <w:rFonts w:ascii="Times New Roman" w:hAnsi="Times New Roman" w:cs="Times New Roman" w:hint="default"/>
        <w:b w:val="0"/>
        <w:bCs w:val="0"/>
        <w:i w:val="0"/>
        <w:iCs w:val="0"/>
        <w:sz w:val="28"/>
        <w:szCs w:val="28"/>
        <w:u w:val="none"/>
      </w:rPr>
    </w:lvl>
  </w:abstractNum>
  <w:abstractNum w:abstractNumId="5" w15:restartNumberingAfterBreak="0">
    <w:nsid w:val="202903D3"/>
    <w:multiLevelType w:val="hybridMultilevel"/>
    <w:tmpl w:val="D1CE459C"/>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8044E0F"/>
    <w:multiLevelType w:val="hybridMultilevel"/>
    <w:tmpl w:val="007CDC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93D4D1A"/>
    <w:multiLevelType w:val="singleLevel"/>
    <w:tmpl w:val="F9468BFA"/>
    <w:lvl w:ilvl="0">
      <w:numFmt w:val="bullet"/>
      <w:lvlText w:val="-"/>
      <w:lvlJc w:val="left"/>
      <w:pPr>
        <w:tabs>
          <w:tab w:val="num" w:pos="1080"/>
        </w:tabs>
        <w:ind w:left="1080" w:hanging="360"/>
      </w:pPr>
      <w:rPr>
        <w:rFonts w:hint="default"/>
      </w:rPr>
    </w:lvl>
  </w:abstractNum>
  <w:abstractNum w:abstractNumId="8" w15:restartNumberingAfterBreak="0">
    <w:nsid w:val="2B1162FE"/>
    <w:multiLevelType w:val="hybridMultilevel"/>
    <w:tmpl w:val="293AF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CA14BC4"/>
    <w:multiLevelType w:val="hybridMultilevel"/>
    <w:tmpl w:val="1862B560"/>
    <w:lvl w:ilvl="0" w:tplc="542A4CD0">
      <w:start w:val="1"/>
      <w:numFmt w:val="decimal"/>
      <w:lvlText w:val="%1."/>
      <w:lvlJc w:val="left"/>
      <w:pPr>
        <w:ind w:left="1353" w:hanging="360"/>
      </w:pPr>
      <w:rPr>
        <w:rFonts w:hint="default"/>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10" w15:restartNumberingAfterBreak="0">
    <w:nsid w:val="2E535968"/>
    <w:multiLevelType w:val="hybridMultilevel"/>
    <w:tmpl w:val="496ACA3C"/>
    <w:lvl w:ilvl="0" w:tplc="04020001">
      <w:start w:val="1"/>
      <w:numFmt w:val="bullet"/>
      <w:lvlText w:val=""/>
      <w:lvlJc w:val="left"/>
      <w:pPr>
        <w:tabs>
          <w:tab w:val="num" w:pos="780"/>
        </w:tabs>
        <w:ind w:left="780" w:hanging="360"/>
      </w:pPr>
      <w:rPr>
        <w:rFonts w:ascii="Symbol" w:hAnsi="Symbol" w:cs="Symbol" w:hint="default"/>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2F214047"/>
    <w:multiLevelType w:val="singleLevel"/>
    <w:tmpl w:val="F9468BFA"/>
    <w:lvl w:ilvl="0">
      <w:numFmt w:val="bullet"/>
      <w:lvlText w:val="-"/>
      <w:lvlJc w:val="left"/>
      <w:pPr>
        <w:tabs>
          <w:tab w:val="num" w:pos="1080"/>
        </w:tabs>
        <w:ind w:left="1080" w:hanging="360"/>
      </w:pPr>
      <w:rPr>
        <w:rFonts w:hint="default"/>
      </w:rPr>
    </w:lvl>
  </w:abstractNum>
  <w:abstractNum w:abstractNumId="12" w15:restartNumberingAfterBreak="0">
    <w:nsid w:val="2F4534C6"/>
    <w:multiLevelType w:val="hybridMultilevel"/>
    <w:tmpl w:val="A33E2B42"/>
    <w:lvl w:ilvl="0" w:tplc="D5ACE572">
      <w:numFmt w:val="bullet"/>
      <w:lvlText w:val="-"/>
      <w:lvlJc w:val="left"/>
      <w:pPr>
        <w:tabs>
          <w:tab w:val="num" w:pos="1440"/>
        </w:tabs>
        <w:ind w:left="1440" w:hanging="360"/>
      </w:pPr>
      <w:rPr>
        <w:rFonts w:ascii="Times New Roman" w:eastAsia="Times New Roman" w:hAnsi="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333714ED"/>
    <w:multiLevelType w:val="multilevel"/>
    <w:tmpl w:val="27684DC2"/>
    <w:lvl w:ilvl="0">
      <w:start w:val="1"/>
      <w:numFmt w:val="decimal"/>
      <w:lvlText w:val="%1."/>
      <w:lvlJc w:val="left"/>
      <w:pPr>
        <w:ind w:left="720" w:hanging="360"/>
      </w:pPr>
    </w:lvl>
    <w:lvl w:ilvl="1">
      <w:start w:val="1"/>
      <w:numFmt w:val="decimal"/>
      <w:isLgl/>
      <w:lvlText w:val="%1.%2."/>
      <w:lvlJc w:val="left"/>
      <w:pPr>
        <w:ind w:left="4123" w:hanging="720"/>
      </w:pPr>
      <w:rPr>
        <w:b/>
        <w:bCs/>
      </w:rPr>
    </w:lvl>
    <w:lvl w:ilvl="2">
      <w:start w:val="1"/>
      <w:numFmt w:val="decimal"/>
      <w:isLgl/>
      <w:lvlText w:val="%1.%2.%3."/>
      <w:lvlJc w:val="left"/>
      <w:pPr>
        <w:ind w:left="720" w:hanging="720"/>
      </w:pPr>
      <w:rPr>
        <w:b/>
        <w:bCs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366A354B"/>
    <w:multiLevelType w:val="hybridMultilevel"/>
    <w:tmpl w:val="970E89D8"/>
    <w:lvl w:ilvl="0" w:tplc="92E00A06">
      <w:start w:val="1"/>
      <w:numFmt w:val="decimal"/>
      <w:lvlText w:val="%1."/>
      <w:lvlJc w:val="left"/>
      <w:pPr>
        <w:tabs>
          <w:tab w:val="num" w:pos="1725"/>
        </w:tabs>
        <w:ind w:left="1725" w:hanging="1005"/>
      </w:pPr>
      <w:rPr>
        <w:rFonts w:hint="default"/>
      </w:rPr>
    </w:lvl>
    <w:lvl w:ilvl="1" w:tplc="D48816E0">
      <w:numFmt w:val="none"/>
      <w:lvlText w:val=""/>
      <w:lvlJc w:val="left"/>
      <w:pPr>
        <w:tabs>
          <w:tab w:val="num" w:pos="360"/>
        </w:tabs>
      </w:pPr>
    </w:lvl>
    <w:lvl w:ilvl="2" w:tplc="182CB114">
      <w:numFmt w:val="none"/>
      <w:lvlText w:val=""/>
      <w:lvlJc w:val="left"/>
      <w:pPr>
        <w:tabs>
          <w:tab w:val="num" w:pos="360"/>
        </w:tabs>
      </w:pPr>
    </w:lvl>
    <w:lvl w:ilvl="3" w:tplc="FDE4B7C6">
      <w:numFmt w:val="none"/>
      <w:lvlText w:val=""/>
      <w:lvlJc w:val="left"/>
      <w:pPr>
        <w:tabs>
          <w:tab w:val="num" w:pos="360"/>
        </w:tabs>
      </w:pPr>
    </w:lvl>
    <w:lvl w:ilvl="4" w:tplc="9AC63264">
      <w:numFmt w:val="none"/>
      <w:lvlText w:val=""/>
      <w:lvlJc w:val="left"/>
      <w:pPr>
        <w:tabs>
          <w:tab w:val="num" w:pos="360"/>
        </w:tabs>
      </w:pPr>
    </w:lvl>
    <w:lvl w:ilvl="5" w:tplc="A53EC084">
      <w:numFmt w:val="none"/>
      <w:lvlText w:val=""/>
      <w:lvlJc w:val="left"/>
      <w:pPr>
        <w:tabs>
          <w:tab w:val="num" w:pos="360"/>
        </w:tabs>
      </w:pPr>
    </w:lvl>
    <w:lvl w:ilvl="6" w:tplc="22B01FDC">
      <w:numFmt w:val="none"/>
      <w:lvlText w:val=""/>
      <w:lvlJc w:val="left"/>
      <w:pPr>
        <w:tabs>
          <w:tab w:val="num" w:pos="360"/>
        </w:tabs>
      </w:pPr>
    </w:lvl>
    <w:lvl w:ilvl="7" w:tplc="96B89938">
      <w:numFmt w:val="none"/>
      <w:lvlText w:val=""/>
      <w:lvlJc w:val="left"/>
      <w:pPr>
        <w:tabs>
          <w:tab w:val="num" w:pos="360"/>
        </w:tabs>
      </w:pPr>
    </w:lvl>
    <w:lvl w:ilvl="8" w:tplc="82A6A95A">
      <w:numFmt w:val="none"/>
      <w:lvlText w:val=""/>
      <w:lvlJc w:val="left"/>
      <w:pPr>
        <w:tabs>
          <w:tab w:val="num" w:pos="360"/>
        </w:tabs>
      </w:pPr>
    </w:lvl>
  </w:abstractNum>
  <w:abstractNum w:abstractNumId="15" w15:restartNumberingAfterBreak="0">
    <w:nsid w:val="44117D62"/>
    <w:multiLevelType w:val="hybridMultilevel"/>
    <w:tmpl w:val="CAE0814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4784600D"/>
    <w:multiLevelType w:val="hybridMultilevel"/>
    <w:tmpl w:val="9ECA1BB4"/>
    <w:lvl w:ilvl="0" w:tplc="4322004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7" w15:restartNumberingAfterBreak="0">
    <w:nsid w:val="4A3D5BE9"/>
    <w:multiLevelType w:val="hybridMultilevel"/>
    <w:tmpl w:val="6C32562C"/>
    <w:lvl w:ilvl="0" w:tplc="0402000F">
      <w:start w:val="1"/>
      <w:numFmt w:val="decimal"/>
      <w:lvlText w:val="%1."/>
      <w:lvlJc w:val="left"/>
      <w:pPr>
        <w:ind w:left="1800" w:hanging="360"/>
      </w:p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abstractNum w:abstractNumId="18" w15:restartNumberingAfterBreak="0">
    <w:nsid w:val="4BE719CD"/>
    <w:multiLevelType w:val="hybridMultilevel"/>
    <w:tmpl w:val="D7A20A3C"/>
    <w:lvl w:ilvl="0" w:tplc="496AFFC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DD23269"/>
    <w:multiLevelType w:val="hybridMultilevel"/>
    <w:tmpl w:val="28A6CFA4"/>
    <w:lvl w:ilvl="0" w:tplc="04020017">
      <w:start w:val="1"/>
      <w:numFmt w:val="lowerLetter"/>
      <w:lvlText w:val="%1)"/>
      <w:lvlJc w:val="left"/>
      <w:pPr>
        <w:tabs>
          <w:tab w:val="num" w:pos="1440"/>
        </w:tabs>
        <w:ind w:left="1440" w:hanging="360"/>
      </w:pPr>
    </w:lvl>
    <w:lvl w:ilvl="1" w:tplc="44A83F1E">
      <w:start w:val="1"/>
      <w:numFmt w:val="decimal"/>
      <w:lvlText w:val="%2."/>
      <w:lvlJc w:val="left"/>
      <w:pPr>
        <w:tabs>
          <w:tab w:val="num" w:pos="2160"/>
        </w:tabs>
        <w:ind w:left="2160" w:hanging="360"/>
      </w:pPr>
      <w:rPr>
        <w:rFonts w:hint="default"/>
      </w:r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0" w15:restartNumberingAfterBreak="0">
    <w:nsid w:val="4DE50ADF"/>
    <w:multiLevelType w:val="hybridMultilevel"/>
    <w:tmpl w:val="B0E6EB00"/>
    <w:lvl w:ilvl="0" w:tplc="04020001">
      <w:start w:val="1"/>
      <w:numFmt w:val="bullet"/>
      <w:lvlText w:val=""/>
      <w:lvlJc w:val="left"/>
      <w:pPr>
        <w:ind w:left="720" w:hanging="360"/>
      </w:pPr>
      <w:rPr>
        <w:rFonts w:ascii="Symbol" w:hAnsi="Symbol" w:hint="default"/>
      </w:rPr>
    </w:lvl>
    <w:lvl w:ilvl="1" w:tplc="EFD8D82C">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F03746A"/>
    <w:multiLevelType w:val="hybridMultilevel"/>
    <w:tmpl w:val="08D082FA"/>
    <w:lvl w:ilvl="0" w:tplc="89A4DE3A">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05E7BB0"/>
    <w:multiLevelType w:val="hybridMultilevel"/>
    <w:tmpl w:val="E8209A22"/>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50C27576"/>
    <w:multiLevelType w:val="hybridMultilevel"/>
    <w:tmpl w:val="14C4FE2A"/>
    <w:lvl w:ilvl="0" w:tplc="EFD8D82C">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20E276C"/>
    <w:multiLevelType w:val="singleLevel"/>
    <w:tmpl w:val="4246EBE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25" w15:restartNumberingAfterBreak="0">
    <w:nsid w:val="5CF43899"/>
    <w:multiLevelType w:val="hybridMultilevel"/>
    <w:tmpl w:val="0B94953C"/>
    <w:lvl w:ilvl="0" w:tplc="04020009">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6" w15:restartNumberingAfterBreak="0">
    <w:nsid w:val="65FD5A48"/>
    <w:multiLevelType w:val="hybridMultilevel"/>
    <w:tmpl w:val="68B433D0"/>
    <w:lvl w:ilvl="0" w:tplc="04020001">
      <w:start w:val="1"/>
      <w:numFmt w:val="bullet"/>
      <w:lvlText w:val=""/>
      <w:lvlJc w:val="left"/>
      <w:pPr>
        <w:tabs>
          <w:tab w:val="num" w:pos="547"/>
        </w:tabs>
        <w:ind w:left="547" w:hanging="360"/>
      </w:pPr>
      <w:rPr>
        <w:rFonts w:ascii="Symbol" w:hAnsi="Symbol" w:cs="Symbol" w:hint="default"/>
      </w:rPr>
    </w:lvl>
    <w:lvl w:ilvl="1" w:tplc="04020003">
      <w:start w:val="1"/>
      <w:numFmt w:val="bullet"/>
      <w:lvlText w:val="o"/>
      <w:lvlJc w:val="left"/>
      <w:pPr>
        <w:tabs>
          <w:tab w:val="num" w:pos="1267"/>
        </w:tabs>
        <w:ind w:left="1267" w:hanging="360"/>
      </w:pPr>
      <w:rPr>
        <w:rFonts w:ascii="Courier New" w:hAnsi="Courier New" w:cs="Courier New" w:hint="default"/>
      </w:rPr>
    </w:lvl>
    <w:lvl w:ilvl="2" w:tplc="04020005">
      <w:start w:val="1"/>
      <w:numFmt w:val="bullet"/>
      <w:lvlText w:val=""/>
      <w:lvlJc w:val="left"/>
      <w:pPr>
        <w:tabs>
          <w:tab w:val="num" w:pos="1987"/>
        </w:tabs>
        <w:ind w:left="1987" w:hanging="360"/>
      </w:pPr>
      <w:rPr>
        <w:rFonts w:ascii="Wingdings" w:hAnsi="Wingdings" w:cs="Wingdings" w:hint="default"/>
      </w:rPr>
    </w:lvl>
    <w:lvl w:ilvl="3" w:tplc="04020001">
      <w:start w:val="1"/>
      <w:numFmt w:val="bullet"/>
      <w:lvlText w:val=""/>
      <w:lvlJc w:val="left"/>
      <w:pPr>
        <w:tabs>
          <w:tab w:val="num" w:pos="2707"/>
        </w:tabs>
        <w:ind w:left="2707" w:hanging="360"/>
      </w:pPr>
      <w:rPr>
        <w:rFonts w:ascii="Symbol" w:hAnsi="Symbol" w:cs="Symbol" w:hint="default"/>
      </w:rPr>
    </w:lvl>
    <w:lvl w:ilvl="4" w:tplc="04020003">
      <w:start w:val="1"/>
      <w:numFmt w:val="bullet"/>
      <w:lvlText w:val="o"/>
      <w:lvlJc w:val="left"/>
      <w:pPr>
        <w:tabs>
          <w:tab w:val="num" w:pos="3427"/>
        </w:tabs>
        <w:ind w:left="3427" w:hanging="360"/>
      </w:pPr>
      <w:rPr>
        <w:rFonts w:ascii="Courier New" w:hAnsi="Courier New" w:cs="Courier New" w:hint="default"/>
      </w:rPr>
    </w:lvl>
    <w:lvl w:ilvl="5" w:tplc="04020005">
      <w:start w:val="1"/>
      <w:numFmt w:val="bullet"/>
      <w:lvlText w:val=""/>
      <w:lvlJc w:val="left"/>
      <w:pPr>
        <w:tabs>
          <w:tab w:val="num" w:pos="4147"/>
        </w:tabs>
        <w:ind w:left="4147" w:hanging="360"/>
      </w:pPr>
      <w:rPr>
        <w:rFonts w:ascii="Wingdings" w:hAnsi="Wingdings" w:cs="Wingdings" w:hint="default"/>
      </w:rPr>
    </w:lvl>
    <w:lvl w:ilvl="6" w:tplc="04020001">
      <w:start w:val="1"/>
      <w:numFmt w:val="bullet"/>
      <w:lvlText w:val=""/>
      <w:lvlJc w:val="left"/>
      <w:pPr>
        <w:tabs>
          <w:tab w:val="num" w:pos="4867"/>
        </w:tabs>
        <w:ind w:left="4867" w:hanging="360"/>
      </w:pPr>
      <w:rPr>
        <w:rFonts w:ascii="Symbol" w:hAnsi="Symbol" w:cs="Symbol" w:hint="default"/>
      </w:rPr>
    </w:lvl>
    <w:lvl w:ilvl="7" w:tplc="04020003">
      <w:start w:val="1"/>
      <w:numFmt w:val="bullet"/>
      <w:lvlText w:val="o"/>
      <w:lvlJc w:val="left"/>
      <w:pPr>
        <w:tabs>
          <w:tab w:val="num" w:pos="5587"/>
        </w:tabs>
        <w:ind w:left="5587" w:hanging="360"/>
      </w:pPr>
      <w:rPr>
        <w:rFonts w:ascii="Courier New" w:hAnsi="Courier New" w:cs="Courier New" w:hint="default"/>
      </w:rPr>
    </w:lvl>
    <w:lvl w:ilvl="8" w:tplc="04020005">
      <w:start w:val="1"/>
      <w:numFmt w:val="bullet"/>
      <w:lvlText w:val=""/>
      <w:lvlJc w:val="left"/>
      <w:pPr>
        <w:tabs>
          <w:tab w:val="num" w:pos="6307"/>
        </w:tabs>
        <w:ind w:left="6307" w:hanging="360"/>
      </w:pPr>
      <w:rPr>
        <w:rFonts w:ascii="Wingdings" w:hAnsi="Wingdings" w:cs="Wingdings" w:hint="default"/>
      </w:rPr>
    </w:lvl>
  </w:abstractNum>
  <w:abstractNum w:abstractNumId="27" w15:restartNumberingAfterBreak="0">
    <w:nsid w:val="6C6F23AB"/>
    <w:multiLevelType w:val="hybridMultilevel"/>
    <w:tmpl w:val="3646AB30"/>
    <w:lvl w:ilvl="0" w:tplc="0402000F">
      <w:start w:val="1"/>
      <w:numFmt w:val="decimal"/>
      <w:lvlText w:val="%1."/>
      <w:lvlJc w:val="left"/>
      <w:pPr>
        <w:tabs>
          <w:tab w:val="num" w:pos="720"/>
        </w:tabs>
        <w:ind w:left="720" w:hanging="360"/>
      </w:pPr>
    </w:lvl>
    <w:lvl w:ilvl="1" w:tplc="EFD8D82C">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15:restartNumberingAfterBreak="0">
    <w:nsid w:val="773C13F7"/>
    <w:multiLevelType w:val="hybridMultilevel"/>
    <w:tmpl w:val="326CB5D4"/>
    <w:lvl w:ilvl="0" w:tplc="04020001">
      <w:start w:val="1"/>
      <w:numFmt w:val="bullet"/>
      <w:lvlText w:val=""/>
      <w:lvlJc w:val="left"/>
      <w:pPr>
        <w:ind w:left="1353" w:hanging="360"/>
      </w:pPr>
      <w:rPr>
        <w:rFonts w:ascii="Symbol" w:hAnsi="Symbol" w:cs="Symbol" w:hint="default"/>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29" w15:restartNumberingAfterBreak="0">
    <w:nsid w:val="7AA600F3"/>
    <w:multiLevelType w:val="hybridMultilevel"/>
    <w:tmpl w:val="A58A42BA"/>
    <w:lvl w:ilvl="0" w:tplc="691CB5AA">
      <w:start w:val="1"/>
      <w:numFmt w:val="decimal"/>
      <w:lvlText w:val="%1."/>
      <w:lvlJc w:val="left"/>
      <w:pPr>
        <w:tabs>
          <w:tab w:val="num" w:pos="644"/>
        </w:tabs>
        <w:ind w:left="644" w:hanging="360"/>
      </w:pPr>
      <w:rPr>
        <w:rFonts w:hint="default"/>
        <w:b w:val="0"/>
        <w:bCs w:val="0"/>
      </w:rPr>
    </w:lvl>
    <w:lvl w:ilvl="1" w:tplc="ADBA68B6">
      <w:numFmt w:val="none"/>
      <w:lvlText w:val=""/>
      <w:lvlJc w:val="left"/>
      <w:pPr>
        <w:tabs>
          <w:tab w:val="num" w:pos="360"/>
        </w:tabs>
      </w:pPr>
    </w:lvl>
    <w:lvl w:ilvl="2" w:tplc="891A26C6">
      <w:numFmt w:val="none"/>
      <w:lvlText w:val=""/>
      <w:lvlJc w:val="left"/>
      <w:pPr>
        <w:tabs>
          <w:tab w:val="num" w:pos="360"/>
        </w:tabs>
      </w:pPr>
    </w:lvl>
    <w:lvl w:ilvl="3" w:tplc="E45EAD4A">
      <w:numFmt w:val="none"/>
      <w:lvlText w:val=""/>
      <w:lvlJc w:val="left"/>
      <w:pPr>
        <w:tabs>
          <w:tab w:val="num" w:pos="360"/>
        </w:tabs>
      </w:pPr>
    </w:lvl>
    <w:lvl w:ilvl="4" w:tplc="98DCA062">
      <w:numFmt w:val="none"/>
      <w:lvlText w:val=""/>
      <w:lvlJc w:val="left"/>
      <w:pPr>
        <w:tabs>
          <w:tab w:val="num" w:pos="360"/>
        </w:tabs>
      </w:pPr>
    </w:lvl>
    <w:lvl w:ilvl="5" w:tplc="66BCB324">
      <w:numFmt w:val="none"/>
      <w:lvlText w:val=""/>
      <w:lvlJc w:val="left"/>
      <w:pPr>
        <w:tabs>
          <w:tab w:val="num" w:pos="360"/>
        </w:tabs>
      </w:pPr>
    </w:lvl>
    <w:lvl w:ilvl="6" w:tplc="EEDCF73E">
      <w:numFmt w:val="none"/>
      <w:lvlText w:val=""/>
      <w:lvlJc w:val="left"/>
      <w:pPr>
        <w:tabs>
          <w:tab w:val="num" w:pos="360"/>
        </w:tabs>
      </w:pPr>
    </w:lvl>
    <w:lvl w:ilvl="7" w:tplc="B61C073A">
      <w:numFmt w:val="none"/>
      <w:lvlText w:val=""/>
      <w:lvlJc w:val="left"/>
      <w:pPr>
        <w:tabs>
          <w:tab w:val="num" w:pos="360"/>
        </w:tabs>
      </w:pPr>
    </w:lvl>
    <w:lvl w:ilvl="8" w:tplc="9CF4B59C">
      <w:numFmt w:val="none"/>
      <w:lvlText w:val=""/>
      <w:lvlJc w:val="left"/>
      <w:pPr>
        <w:tabs>
          <w:tab w:val="num" w:pos="360"/>
        </w:tabs>
      </w:pPr>
    </w:lvl>
  </w:abstractNum>
  <w:abstractNum w:abstractNumId="30" w15:restartNumberingAfterBreak="0">
    <w:nsid w:val="7BE145BF"/>
    <w:multiLevelType w:val="hybridMultilevel"/>
    <w:tmpl w:val="95348ED6"/>
    <w:lvl w:ilvl="0" w:tplc="7374B684">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1" w15:restartNumberingAfterBreak="0">
    <w:nsid w:val="7C94073B"/>
    <w:multiLevelType w:val="hybridMultilevel"/>
    <w:tmpl w:val="1E20FB0E"/>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15:restartNumberingAfterBreak="0">
    <w:nsid w:val="7CFD5564"/>
    <w:multiLevelType w:val="hybridMultilevel"/>
    <w:tmpl w:val="4F06F624"/>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3" w15:restartNumberingAfterBreak="0">
    <w:nsid w:val="7EB372AE"/>
    <w:multiLevelType w:val="singleLevel"/>
    <w:tmpl w:val="F9468BFA"/>
    <w:lvl w:ilvl="0">
      <w:numFmt w:val="bullet"/>
      <w:lvlText w:val="-"/>
      <w:lvlJc w:val="left"/>
      <w:pPr>
        <w:tabs>
          <w:tab w:val="num" w:pos="1080"/>
        </w:tabs>
        <w:ind w:left="1080" w:hanging="360"/>
      </w:pPr>
      <w:rPr>
        <w:rFonts w:hint="default"/>
      </w:rPr>
    </w:lvl>
  </w:abstractNum>
  <w:num w:numId="1" w16cid:durableId="872114504">
    <w:abstractNumId w:val="4"/>
  </w:num>
  <w:num w:numId="2" w16cid:durableId="1242063032">
    <w:abstractNumId w:val="4"/>
    <w:lvlOverride w:ilvl="0">
      <w:lvl w:ilvl="0">
        <w:start w:val="1"/>
        <w:numFmt w:val="decimal"/>
        <w:lvlText w:val="%1. "/>
        <w:legacy w:legacy="1" w:legacySpace="0" w:legacyIndent="283"/>
        <w:lvlJc w:val="left"/>
        <w:pPr>
          <w:ind w:left="3020" w:hanging="283"/>
        </w:pPr>
        <w:rPr>
          <w:rFonts w:ascii="Times New Roman" w:hAnsi="Times New Roman" w:cs="Times New Roman" w:hint="default"/>
          <w:b w:val="0"/>
          <w:bCs w:val="0"/>
          <w:i w:val="0"/>
          <w:iCs w:val="0"/>
          <w:sz w:val="28"/>
          <w:szCs w:val="28"/>
          <w:u w:val="none"/>
        </w:rPr>
      </w:lvl>
    </w:lvlOverride>
  </w:num>
  <w:num w:numId="3" w16cid:durableId="1598826613">
    <w:abstractNumId w:val="24"/>
  </w:num>
  <w:num w:numId="4" w16cid:durableId="1865748968">
    <w:abstractNumId w:val="0"/>
  </w:num>
  <w:num w:numId="5" w16cid:durableId="1814788790">
    <w:abstractNumId w:val="14"/>
  </w:num>
  <w:num w:numId="6" w16cid:durableId="44718321">
    <w:abstractNumId w:val="18"/>
  </w:num>
  <w:num w:numId="7" w16cid:durableId="95755610">
    <w:abstractNumId w:val="30"/>
  </w:num>
  <w:num w:numId="8" w16cid:durableId="636186276">
    <w:abstractNumId w:val="10"/>
  </w:num>
  <w:num w:numId="9" w16cid:durableId="1578327029">
    <w:abstractNumId w:val="5"/>
  </w:num>
  <w:num w:numId="10" w16cid:durableId="1153983146">
    <w:abstractNumId w:val="29"/>
  </w:num>
  <w:num w:numId="11" w16cid:durableId="500851027">
    <w:abstractNumId w:val="11"/>
  </w:num>
  <w:num w:numId="12" w16cid:durableId="1807233392">
    <w:abstractNumId w:val="7"/>
  </w:num>
  <w:num w:numId="13" w16cid:durableId="2126844314">
    <w:abstractNumId w:val="33"/>
  </w:num>
  <w:num w:numId="14" w16cid:durableId="1178544133">
    <w:abstractNumId w:val="12"/>
  </w:num>
  <w:num w:numId="15" w16cid:durableId="407656947">
    <w:abstractNumId w:val="19"/>
  </w:num>
  <w:num w:numId="16" w16cid:durableId="1921131937">
    <w:abstractNumId w:val="3"/>
  </w:num>
  <w:num w:numId="17" w16cid:durableId="2016957321">
    <w:abstractNumId w:val="9"/>
  </w:num>
  <w:num w:numId="18" w16cid:durableId="811409859">
    <w:abstractNumId w:val="28"/>
  </w:num>
  <w:num w:numId="19" w16cid:durableId="216866984">
    <w:abstractNumId w:val="16"/>
  </w:num>
  <w:num w:numId="20" w16cid:durableId="1068697110">
    <w:abstractNumId w:val="17"/>
  </w:num>
  <w:num w:numId="21" w16cid:durableId="1630433483">
    <w:abstractNumId w:val="15"/>
  </w:num>
  <w:num w:numId="22" w16cid:durableId="1374109586">
    <w:abstractNumId w:val="26"/>
  </w:num>
  <w:num w:numId="23" w16cid:durableId="2048866213">
    <w:abstractNumId w:val="22"/>
  </w:num>
  <w:num w:numId="24" w16cid:durableId="294915070">
    <w:abstractNumId w:val="20"/>
  </w:num>
  <w:num w:numId="25" w16cid:durableId="1441026597">
    <w:abstractNumId w:val="31"/>
  </w:num>
  <w:num w:numId="26" w16cid:durableId="63651998">
    <w:abstractNumId w:val="27"/>
  </w:num>
  <w:num w:numId="27" w16cid:durableId="1486706073">
    <w:abstractNumId w:val="23"/>
  </w:num>
  <w:num w:numId="28" w16cid:durableId="801847787">
    <w:abstractNumId w:val="2"/>
  </w:num>
  <w:num w:numId="29" w16cid:durableId="1228490422">
    <w:abstractNumId w:val="32"/>
  </w:num>
  <w:num w:numId="30" w16cid:durableId="1376781778">
    <w:abstractNumId w:val="25"/>
  </w:num>
  <w:num w:numId="31" w16cid:durableId="854080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9246280">
    <w:abstractNumId w:val="1"/>
  </w:num>
  <w:num w:numId="33" w16cid:durableId="395007720">
    <w:abstractNumId w:val="21"/>
  </w:num>
  <w:num w:numId="34" w16cid:durableId="9838664">
    <w:abstractNumId w:val="8"/>
  </w:num>
  <w:num w:numId="35" w16cid:durableId="1366909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98"/>
    <w:rsid w:val="000002F6"/>
    <w:rsid w:val="00001D56"/>
    <w:rsid w:val="00010EE9"/>
    <w:rsid w:val="000111BD"/>
    <w:rsid w:val="00011640"/>
    <w:rsid w:val="00013F5A"/>
    <w:rsid w:val="0001442E"/>
    <w:rsid w:val="0002238B"/>
    <w:rsid w:val="000259D8"/>
    <w:rsid w:val="00026759"/>
    <w:rsid w:val="00035E39"/>
    <w:rsid w:val="00043A8C"/>
    <w:rsid w:val="00044753"/>
    <w:rsid w:val="000562E4"/>
    <w:rsid w:val="0007228D"/>
    <w:rsid w:val="00075F14"/>
    <w:rsid w:val="000767FB"/>
    <w:rsid w:val="00076F5C"/>
    <w:rsid w:val="000811C7"/>
    <w:rsid w:val="000814F9"/>
    <w:rsid w:val="00082A10"/>
    <w:rsid w:val="00083D03"/>
    <w:rsid w:val="00086C86"/>
    <w:rsid w:val="00087983"/>
    <w:rsid w:val="000923C6"/>
    <w:rsid w:val="000929FF"/>
    <w:rsid w:val="0009365F"/>
    <w:rsid w:val="000959AE"/>
    <w:rsid w:val="000A6E1C"/>
    <w:rsid w:val="000B0BCC"/>
    <w:rsid w:val="000B2FD7"/>
    <w:rsid w:val="000B39A1"/>
    <w:rsid w:val="000B546F"/>
    <w:rsid w:val="000C13C6"/>
    <w:rsid w:val="000C14BA"/>
    <w:rsid w:val="000C2150"/>
    <w:rsid w:val="000C41DF"/>
    <w:rsid w:val="000C53B1"/>
    <w:rsid w:val="000C7F54"/>
    <w:rsid w:val="000D363C"/>
    <w:rsid w:val="000D6B2E"/>
    <w:rsid w:val="000D79C6"/>
    <w:rsid w:val="000E5A77"/>
    <w:rsid w:val="000E7B80"/>
    <w:rsid w:val="000F06C7"/>
    <w:rsid w:val="000F1C94"/>
    <w:rsid w:val="000F29B5"/>
    <w:rsid w:val="000F3BBD"/>
    <w:rsid w:val="000F4F80"/>
    <w:rsid w:val="000F5AA5"/>
    <w:rsid w:val="00100B7A"/>
    <w:rsid w:val="00105868"/>
    <w:rsid w:val="00106223"/>
    <w:rsid w:val="00107FDA"/>
    <w:rsid w:val="00110034"/>
    <w:rsid w:val="001131B8"/>
    <w:rsid w:val="00114266"/>
    <w:rsid w:val="001209B5"/>
    <w:rsid w:val="00121187"/>
    <w:rsid w:val="001226A8"/>
    <w:rsid w:val="001324B7"/>
    <w:rsid w:val="00136609"/>
    <w:rsid w:val="001403D1"/>
    <w:rsid w:val="0014354E"/>
    <w:rsid w:val="00144FF8"/>
    <w:rsid w:val="0014616D"/>
    <w:rsid w:val="0014638D"/>
    <w:rsid w:val="00153C7C"/>
    <w:rsid w:val="00157357"/>
    <w:rsid w:val="0016288E"/>
    <w:rsid w:val="00164784"/>
    <w:rsid w:val="00165F07"/>
    <w:rsid w:val="00174A14"/>
    <w:rsid w:val="00174B08"/>
    <w:rsid w:val="00175024"/>
    <w:rsid w:val="00177363"/>
    <w:rsid w:val="0018120A"/>
    <w:rsid w:val="00182269"/>
    <w:rsid w:val="00183565"/>
    <w:rsid w:val="00184278"/>
    <w:rsid w:val="00184F9F"/>
    <w:rsid w:val="001874E8"/>
    <w:rsid w:val="00192DF4"/>
    <w:rsid w:val="0019578A"/>
    <w:rsid w:val="001A0E07"/>
    <w:rsid w:val="001A6281"/>
    <w:rsid w:val="001A69A2"/>
    <w:rsid w:val="001A740C"/>
    <w:rsid w:val="001B1132"/>
    <w:rsid w:val="001B4E40"/>
    <w:rsid w:val="001C27E2"/>
    <w:rsid w:val="001C3F24"/>
    <w:rsid w:val="001C6126"/>
    <w:rsid w:val="001C744E"/>
    <w:rsid w:val="001D153F"/>
    <w:rsid w:val="001D3EBE"/>
    <w:rsid w:val="001D54C5"/>
    <w:rsid w:val="001D56E9"/>
    <w:rsid w:val="001D7758"/>
    <w:rsid w:val="001E1C61"/>
    <w:rsid w:val="001E1D5D"/>
    <w:rsid w:val="001E2449"/>
    <w:rsid w:val="001E366F"/>
    <w:rsid w:val="001E4886"/>
    <w:rsid w:val="001F1D29"/>
    <w:rsid w:val="00202945"/>
    <w:rsid w:val="00204821"/>
    <w:rsid w:val="00204841"/>
    <w:rsid w:val="00206C2F"/>
    <w:rsid w:val="00210A16"/>
    <w:rsid w:val="00212104"/>
    <w:rsid w:val="002134EF"/>
    <w:rsid w:val="00213E8E"/>
    <w:rsid w:val="002221DF"/>
    <w:rsid w:val="0022492F"/>
    <w:rsid w:val="00224ADE"/>
    <w:rsid w:val="00225145"/>
    <w:rsid w:val="00231E9A"/>
    <w:rsid w:val="00232D2A"/>
    <w:rsid w:val="00233254"/>
    <w:rsid w:val="00233716"/>
    <w:rsid w:val="002375CA"/>
    <w:rsid w:val="00237CE9"/>
    <w:rsid w:val="002402C9"/>
    <w:rsid w:val="00241C98"/>
    <w:rsid w:val="00243748"/>
    <w:rsid w:val="002474A9"/>
    <w:rsid w:val="00247BAF"/>
    <w:rsid w:val="002516EE"/>
    <w:rsid w:val="002576B3"/>
    <w:rsid w:val="002620FF"/>
    <w:rsid w:val="00271F55"/>
    <w:rsid w:val="002813C6"/>
    <w:rsid w:val="00287B11"/>
    <w:rsid w:val="00290EED"/>
    <w:rsid w:val="00292FD6"/>
    <w:rsid w:val="00294771"/>
    <w:rsid w:val="00297B9A"/>
    <w:rsid w:val="002A6186"/>
    <w:rsid w:val="002A6A35"/>
    <w:rsid w:val="002B048A"/>
    <w:rsid w:val="002B1940"/>
    <w:rsid w:val="002B2335"/>
    <w:rsid w:val="002B6E4E"/>
    <w:rsid w:val="002B79DF"/>
    <w:rsid w:val="002C10E4"/>
    <w:rsid w:val="002C2785"/>
    <w:rsid w:val="002C2A92"/>
    <w:rsid w:val="002C392F"/>
    <w:rsid w:val="002C3F5F"/>
    <w:rsid w:val="002D39FB"/>
    <w:rsid w:val="002D4288"/>
    <w:rsid w:val="002D4647"/>
    <w:rsid w:val="002E0674"/>
    <w:rsid w:val="002E06E5"/>
    <w:rsid w:val="002E11C6"/>
    <w:rsid w:val="002E4249"/>
    <w:rsid w:val="002E4551"/>
    <w:rsid w:val="002E4711"/>
    <w:rsid w:val="002E50C3"/>
    <w:rsid w:val="002E5A8D"/>
    <w:rsid w:val="002E65DA"/>
    <w:rsid w:val="002E6BA6"/>
    <w:rsid w:val="002E7311"/>
    <w:rsid w:val="002F00EC"/>
    <w:rsid w:val="002F4F67"/>
    <w:rsid w:val="002F5330"/>
    <w:rsid w:val="002F5499"/>
    <w:rsid w:val="00301E11"/>
    <w:rsid w:val="00302599"/>
    <w:rsid w:val="00303B63"/>
    <w:rsid w:val="003070AE"/>
    <w:rsid w:val="003111E7"/>
    <w:rsid w:val="003130A1"/>
    <w:rsid w:val="00314834"/>
    <w:rsid w:val="0031553B"/>
    <w:rsid w:val="003156E1"/>
    <w:rsid w:val="003176EA"/>
    <w:rsid w:val="0032147B"/>
    <w:rsid w:val="00322C37"/>
    <w:rsid w:val="00326913"/>
    <w:rsid w:val="003272BA"/>
    <w:rsid w:val="00332EDC"/>
    <w:rsid w:val="00341B94"/>
    <w:rsid w:val="00347408"/>
    <w:rsid w:val="003501CC"/>
    <w:rsid w:val="003508DC"/>
    <w:rsid w:val="00356D6F"/>
    <w:rsid w:val="00360F15"/>
    <w:rsid w:val="00363AA8"/>
    <w:rsid w:val="0036540C"/>
    <w:rsid w:val="003675A0"/>
    <w:rsid w:val="00374EB6"/>
    <w:rsid w:val="00375B1A"/>
    <w:rsid w:val="00376B83"/>
    <w:rsid w:val="00377BCF"/>
    <w:rsid w:val="00380FA7"/>
    <w:rsid w:val="00381A5A"/>
    <w:rsid w:val="003820C8"/>
    <w:rsid w:val="0038402E"/>
    <w:rsid w:val="003910D5"/>
    <w:rsid w:val="0039412B"/>
    <w:rsid w:val="003965F8"/>
    <w:rsid w:val="003A2D0F"/>
    <w:rsid w:val="003A36D8"/>
    <w:rsid w:val="003A507C"/>
    <w:rsid w:val="003A77ED"/>
    <w:rsid w:val="003B28E6"/>
    <w:rsid w:val="003B56F9"/>
    <w:rsid w:val="003C0897"/>
    <w:rsid w:val="003C288E"/>
    <w:rsid w:val="003C7D54"/>
    <w:rsid w:val="003D63F0"/>
    <w:rsid w:val="003D7256"/>
    <w:rsid w:val="003D769A"/>
    <w:rsid w:val="003E1125"/>
    <w:rsid w:val="003E233B"/>
    <w:rsid w:val="003E24CB"/>
    <w:rsid w:val="003E50BE"/>
    <w:rsid w:val="003F55F5"/>
    <w:rsid w:val="0040171B"/>
    <w:rsid w:val="004019D9"/>
    <w:rsid w:val="00402936"/>
    <w:rsid w:val="00404392"/>
    <w:rsid w:val="004046F8"/>
    <w:rsid w:val="00406B73"/>
    <w:rsid w:val="00406F0F"/>
    <w:rsid w:val="00407422"/>
    <w:rsid w:val="004074F7"/>
    <w:rsid w:val="00410067"/>
    <w:rsid w:val="00410132"/>
    <w:rsid w:val="00412F2C"/>
    <w:rsid w:val="004220CF"/>
    <w:rsid w:val="00425423"/>
    <w:rsid w:val="00427242"/>
    <w:rsid w:val="00430E21"/>
    <w:rsid w:val="00436068"/>
    <w:rsid w:val="004506F8"/>
    <w:rsid w:val="00451F20"/>
    <w:rsid w:val="00456871"/>
    <w:rsid w:val="00456A48"/>
    <w:rsid w:val="004573E5"/>
    <w:rsid w:val="00460332"/>
    <w:rsid w:val="00462196"/>
    <w:rsid w:val="004644A5"/>
    <w:rsid w:val="004646B0"/>
    <w:rsid w:val="004651B4"/>
    <w:rsid w:val="00467AD7"/>
    <w:rsid w:val="00471636"/>
    <w:rsid w:val="00471FF0"/>
    <w:rsid w:val="00477571"/>
    <w:rsid w:val="00477B71"/>
    <w:rsid w:val="00481E4C"/>
    <w:rsid w:val="00486980"/>
    <w:rsid w:val="00487A5F"/>
    <w:rsid w:val="00490A30"/>
    <w:rsid w:val="00491EC5"/>
    <w:rsid w:val="004936E5"/>
    <w:rsid w:val="00493D10"/>
    <w:rsid w:val="00493E7C"/>
    <w:rsid w:val="00494810"/>
    <w:rsid w:val="00495069"/>
    <w:rsid w:val="004A2BD4"/>
    <w:rsid w:val="004A442E"/>
    <w:rsid w:val="004A52C1"/>
    <w:rsid w:val="004A5AA6"/>
    <w:rsid w:val="004B431E"/>
    <w:rsid w:val="004B46E9"/>
    <w:rsid w:val="004B5B8B"/>
    <w:rsid w:val="004B62C6"/>
    <w:rsid w:val="004B7A20"/>
    <w:rsid w:val="004C5015"/>
    <w:rsid w:val="004C7B8E"/>
    <w:rsid w:val="004D2A8D"/>
    <w:rsid w:val="004D2FBC"/>
    <w:rsid w:val="004D682D"/>
    <w:rsid w:val="004E17A8"/>
    <w:rsid w:val="004E7214"/>
    <w:rsid w:val="004F315F"/>
    <w:rsid w:val="004F4F41"/>
    <w:rsid w:val="00500A6C"/>
    <w:rsid w:val="00500F46"/>
    <w:rsid w:val="00504D2D"/>
    <w:rsid w:val="0050509C"/>
    <w:rsid w:val="00513F5A"/>
    <w:rsid w:val="00514A20"/>
    <w:rsid w:val="0051772F"/>
    <w:rsid w:val="00517BE0"/>
    <w:rsid w:val="00520051"/>
    <w:rsid w:val="005250A5"/>
    <w:rsid w:val="0052574D"/>
    <w:rsid w:val="00526E9A"/>
    <w:rsid w:val="00531317"/>
    <w:rsid w:val="00531C74"/>
    <w:rsid w:val="005339C1"/>
    <w:rsid w:val="0053495D"/>
    <w:rsid w:val="005351C9"/>
    <w:rsid w:val="00536278"/>
    <w:rsid w:val="00545EAC"/>
    <w:rsid w:val="005476D8"/>
    <w:rsid w:val="005507B0"/>
    <w:rsid w:val="0055168B"/>
    <w:rsid w:val="00552D7D"/>
    <w:rsid w:val="005534AF"/>
    <w:rsid w:val="00553AF0"/>
    <w:rsid w:val="00555005"/>
    <w:rsid w:val="00555C94"/>
    <w:rsid w:val="00561AEC"/>
    <w:rsid w:val="005710C0"/>
    <w:rsid w:val="005715A8"/>
    <w:rsid w:val="00571967"/>
    <w:rsid w:val="005739DA"/>
    <w:rsid w:val="00573BA9"/>
    <w:rsid w:val="005742E0"/>
    <w:rsid w:val="005742E6"/>
    <w:rsid w:val="005771FA"/>
    <w:rsid w:val="005800F0"/>
    <w:rsid w:val="00581BA6"/>
    <w:rsid w:val="00586352"/>
    <w:rsid w:val="00587182"/>
    <w:rsid w:val="00592E31"/>
    <w:rsid w:val="005A039D"/>
    <w:rsid w:val="005A09C0"/>
    <w:rsid w:val="005A3A02"/>
    <w:rsid w:val="005B1CDD"/>
    <w:rsid w:val="005B4CF2"/>
    <w:rsid w:val="005B4D1E"/>
    <w:rsid w:val="005C61A3"/>
    <w:rsid w:val="005D3CDB"/>
    <w:rsid w:val="005D3F97"/>
    <w:rsid w:val="005D73EF"/>
    <w:rsid w:val="005E77FD"/>
    <w:rsid w:val="005F0163"/>
    <w:rsid w:val="005F2B19"/>
    <w:rsid w:val="005F47FE"/>
    <w:rsid w:val="005F52C1"/>
    <w:rsid w:val="00607956"/>
    <w:rsid w:val="006149BE"/>
    <w:rsid w:val="0061626C"/>
    <w:rsid w:val="006170E8"/>
    <w:rsid w:val="006213C1"/>
    <w:rsid w:val="006232D0"/>
    <w:rsid w:val="00626325"/>
    <w:rsid w:val="00626870"/>
    <w:rsid w:val="006269BC"/>
    <w:rsid w:val="006269D8"/>
    <w:rsid w:val="00635A77"/>
    <w:rsid w:val="006509F5"/>
    <w:rsid w:val="00656597"/>
    <w:rsid w:val="00660421"/>
    <w:rsid w:val="00660F51"/>
    <w:rsid w:val="00661C53"/>
    <w:rsid w:val="006625F0"/>
    <w:rsid w:val="006627EA"/>
    <w:rsid w:val="006644D9"/>
    <w:rsid w:val="00666930"/>
    <w:rsid w:val="00670218"/>
    <w:rsid w:val="0067425F"/>
    <w:rsid w:val="00685BDE"/>
    <w:rsid w:val="00686019"/>
    <w:rsid w:val="00693DDA"/>
    <w:rsid w:val="0069659A"/>
    <w:rsid w:val="006A0F36"/>
    <w:rsid w:val="006A1BAF"/>
    <w:rsid w:val="006A205B"/>
    <w:rsid w:val="006A64DB"/>
    <w:rsid w:val="006B51E1"/>
    <w:rsid w:val="006B575C"/>
    <w:rsid w:val="006D2A2C"/>
    <w:rsid w:val="006D3121"/>
    <w:rsid w:val="006D3A4D"/>
    <w:rsid w:val="006D76F5"/>
    <w:rsid w:val="006D7B4F"/>
    <w:rsid w:val="006F11FF"/>
    <w:rsid w:val="006F49A6"/>
    <w:rsid w:val="006F6AF6"/>
    <w:rsid w:val="006F79F6"/>
    <w:rsid w:val="007008CE"/>
    <w:rsid w:val="00701AF8"/>
    <w:rsid w:val="00703462"/>
    <w:rsid w:val="00703628"/>
    <w:rsid w:val="00710B41"/>
    <w:rsid w:val="0071164A"/>
    <w:rsid w:val="007209A5"/>
    <w:rsid w:val="007216B2"/>
    <w:rsid w:val="00730709"/>
    <w:rsid w:val="007324FD"/>
    <w:rsid w:val="00733F7B"/>
    <w:rsid w:val="0074052E"/>
    <w:rsid w:val="007405DE"/>
    <w:rsid w:val="00741B63"/>
    <w:rsid w:val="00742C5B"/>
    <w:rsid w:val="00755E59"/>
    <w:rsid w:val="00757EBB"/>
    <w:rsid w:val="0076333B"/>
    <w:rsid w:val="00772E06"/>
    <w:rsid w:val="007775D3"/>
    <w:rsid w:val="0078567F"/>
    <w:rsid w:val="007857E2"/>
    <w:rsid w:val="00786970"/>
    <w:rsid w:val="00787457"/>
    <w:rsid w:val="007874A2"/>
    <w:rsid w:val="007900E8"/>
    <w:rsid w:val="007905DC"/>
    <w:rsid w:val="00791250"/>
    <w:rsid w:val="00793D4E"/>
    <w:rsid w:val="00795D10"/>
    <w:rsid w:val="0079789D"/>
    <w:rsid w:val="007A49F8"/>
    <w:rsid w:val="007A55F2"/>
    <w:rsid w:val="007A6A68"/>
    <w:rsid w:val="007A6B13"/>
    <w:rsid w:val="007A6C87"/>
    <w:rsid w:val="007B18DA"/>
    <w:rsid w:val="007B4666"/>
    <w:rsid w:val="007B644D"/>
    <w:rsid w:val="007B652B"/>
    <w:rsid w:val="007C065A"/>
    <w:rsid w:val="007C3056"/>
    <w:rsid w:val="007C43A0"/>
    <w:rsid w:val="007C4574"/>
    <w:rsid w:val="007C610D"/>
    <w:rsid w:val="007D45F9"/>
    <w:rsid w:val="007E0000"/>
    <w:rsid w:val="007E3F3D"/>
    <w:rsid w:val="007E488C"/>
    <w:rsid w:val="007E52C7"/>
    <w:rsid w:val="007E7986"/>
    <w:rsid w:val="007F136F"/>
    <w:rsid w:val="007F23B7"/>
    <w:rsid w:val="007F7AD4"/>
    <w:rsid w:val="00803C9F"/>
    <w:rsid w:val="008051B0"/>
    <w:rsid w:val="00813739"/>
    <w:rsid w:val="00813966"/>
    <w:rsid w:val="00817D73"/>
    <w:rsid w:val="00824176"/>
    <w:rsid w:val="0083152A"/>
    <w:rsid w:val="008333E0"/>
    <w:rsid w:val="008376CF"/>
    <w:rsid w:val="008406C7"/>
    <w:rsid w:val="00855BC2"/>
    <w:rsid w:val="00856112"/>
    <w:rsid w:val="00856593"/>
    <w:rsid w:val="00857118"/>
    <w:rsid w:val="00862661"/>
    <w:rsid w:val="00864852"/>
    <w:rsid w:val="00865FFC"/>
    <w:rsid w:val="00866798"/>
    <w:rsid w:val="00871D39"/>
    <w:rsid w:val="00875662"/>
    <w:rsid w:val="008773F2"/>
    <w:rsid w:val="00880EBE"/>
    <w:rsid w:val="00887971"/>
    <w:rsid w:val="00893802"/>
    <w:rsid w:val="008945E2"/>
    <w:rsid w:val="0089749D"/>
    <w:rsid w:val="00897B90"/>
    <w:rsid w:val="008A5BF6"/>
    <w:rsid w:val="008B0624"/>
    <w:rsid w:val="008B51CF"/>
    <w:rsid w:val="008B662E"/>
    <w:rsid w:val="008B7B50"/>
    <w:rsid w:val="008B7B64"/>
    <w:rsid w:val="008C00D0"/>
    <w:rsid w:val="008C0994"/>
    <w:rsid w:val="008C151B"/>
    <w:rsid w:val="008C18C3"/>
    <w:rsid w:val="008C5DA0"/>
    <w:rsid w:val="008C767E"/>
    <w:rsid w:val="008D1A4E"/>
    <w:rsid w:val="008D2C62"/>
    <w:rsid w:val="008D6E98"/>
    <w:rsid w:val="008E2CA7"/>
    <w:rsid w:val="008E43F2"/>
    <w:rsid w:val="008E5D14"/>
    <w:rsid w:val="008F1DC9"/>
    <w:rsid w:val="008F594C"/>
    <w:rsid w:val="008F70BC"/>
    <w:rsid w:val="00904891"/>
    <w:rsid w:val="009105B4"/>
    <w:rsid w:val="0092410B"/>
    <w:rsid w:val="00931846"/>
    <w:rsid w:val="009324E7"/>
    <w:rsid w:val="0093288F"/>
    <w:rsid w:val="009379C3"/>
    <w:rsid w:val="00937B93"/>
    <w:rsid w:val="00943B9A"/>
    <w:rsid w:val="00944753"/>
    <w:rsid w:val="00954A92"/>
    <w:rsid w:val="00955A28"/>
    <w:rsid w:val="009625CE"/>
    <w:rsid w:val="00963009"/>
    <w:rsid w:val="00973C8C"/>
    <w:rsid w:val="00976AC8"/>
    <w:rsid w:val="0098621B"/>
    <w:rsid w:val="00994831"/>
    <w:rsid w:val="00996561"/>
    <w:rsid w:val="009971CF"/>
    <w:rsid w:val="009A22E6"/>
    <w:rsid w:val="009A2A51"/>
    <w:rsid w:val="009A4932"/>
    <w:rsid w:val="009A532C"/>
    <w:rsid w:val="009A683B"/>
    <w:rsid w:val="009B12FF"/>
    <w:rsid w:val="009B1C5F"/>
    <w:rsid w:val="009B5861"/>
    <w:rsid w:val="009B7BBE"/>
    <w:rsid w:val="009C250D"/>
    <w:rsid w:val="009C560E"/>
    <w:rsid w:val="009C71F2"/>
    <w:rsid w:val="009D0866"/>
    <w:rsid w:val="009D152B"/>
    <w:rsid w:val="009D44CE"/>
    <w:rsid w:val="009E115D"/>
    <w:rsid w:val="009E331C"/>
    <w:rsid w:val="009E3456"/>
    <w:rsid w:val="009E43DA"/>
    <w:rsid w:val="009E51C9"/>
    <w:rsid w:val="009E7349"/>
    <w:rsid w:val="009F172D"/>
    <w:rsid w:val="009F3A0D"/>
    <w:rsid w:val="009F44E7"/>
    <w:rsid w:val="00A01625"/>
    <w:rsid w:val="00A03A44"/>
    <w:rsid w:val="00A1134D"/>
    <w:rsid w:val="00A15A83"/>
    <w:rsid w:val="00A1616A"/>
    <w:rsid w:val="00A208D7"/>
    <w:rsid w:val="00A221A9"/>
    <w:rsid w:val="00A22458"/>
    <w:rsid w:val="00A22C7B"/>
    <w:rsid w:val="00A22FDE"/>
    <w:rsid w:val="00A2318E"/>
    <w:rsid w:val="00A2344D"/>
    <w:rsid w:val="00A26518"/>
    <w:rsid w:val="00A30A39"/>
    <w:rsid w:val="00A35F9A"/>
    <w:rsid w:val="00A36B86"/>
    <w:rsid w:val="00A3733A"/>
    <w:rsid w:val="00A37628"/>
    <w:rsid w:val="00A43A2F"/>
    <w:rsid w:val="00A51058"/>
    <w:rsid w:val="00A53D77"/>
    <w:rsid w:val="00A55AE1"/>
    <w:rsid w:val="00A61094"/>
    <w:rsid w:val="00A62DDD"/>
    <w:rsid w:val="00A63F2B"/>
    <w:rsid w:val="00A706BE"/>
    <w:rsid w:val="00A711CC"/>
    <w:rsid w:val="00A71C2B"/>
    <w:rsid w:val="00A726C3"/>
    <w:rsid w:val="00A747E5"/>
    <w:rsid w:val="00A748B8"/>
    <w:rsid w:val="00A74F3F"/>
    <w:rsid w:val="00A75665"/>
    <w:rsid w:val="00A75AA5"/>
    <w:rsid w:val="00A76E0E"/>
    <w:rsid w:val="00A8092F"/>
    <w:rsid w:val="00A84146"/>
    <w:rsid w:val="00AA1235"/>
    <w:rsid w:val="00AA1E76"/>
    <w:rsid w:val="00AA20DB"/>
    <w:rsid w:val="00AA2203"/>
    <w:rsid w:val="00AA2F7D"/>
    <w:rsid w:val="00AA4668"/>
    <w:rsid w:val="00AA4762"/>
    <w:rsid w:val="00AA4FAE"/>
    <w:rsid w:val="00AB1211"/>
    <w:rsid w:val="00AB169F"/>
    <w:rsid w:val="00AB21B9"/>
    <w:rsid w:val="00AB3031"/>
    <w:rsid w:val="00AB444C"/>
    <w:rsid w:val="00AB6499"/>
    <w:rsid w:val="00AB6880"/>
    <w:rsid w:val="00AC053A"/>
    <w:rsid w:val="00AC0DA9"/>
    <w:rsid w:val="00AC1729"/>
    <w:rsid w:val="00AC5216"/>
    <w:rsid w:val="00AC7297"/>
    <w:rsid w:val="00AD19D8"/>
    <w:rsid w:val="00AD2675"/>
    <w:rsid w:val="00AD2DEF"/>
    <w:rsid w:val="00AD3801"/>
    <w:rsid w:val="00AE2FAF"/>
    <w:rsid w:val="00AE4154"/>
    <w:rsid w:val="00AE492B"/>
    <w:rsid w:val="00AE592F"/>
    <w:rsid w:val="00AE5D69"/>
    <w:rsid w:val="00AF041D"/>
    <w:rsid w:val="00AF4CE5"/>
    <w:rsid w:val="00AF6266"/>
    <w:rsid w:val="00B006FF"/>
    <w:rsid w:val="00B02489"/>
    <w:rsid w:val="00B04407"/>
    <w:rsid w:val="00B0654F"/>
    <w:rsid w:val="00B10876"/>
    <w:rsid w:val="00B12371"/>
    <w:rsid w:val="00B17AF1"/>
    <w:rsid w:val="00B22C1A"/>
    <w:rsid w:val="00B22E03"/>
    <w:rsid w:val="00B300C0"/>
    <w:rsid w:val="00B415C4"/>
    <w:rsid w:val="00B47426"/>
    <w:rsid w:val="00B47581"/>
    <w:rsid w:val="00B47632"/>
    <w:rsid w:val="00B52D3D"/>
    <w:rsid w:val="00B53827"/>
    <w:rsid w:val="00B5600A"/>
    <w:rsid w:val="00B56E5D"/>
    <w:rsid w:val="00B63927"/>
    <w:rsid w:val="00B654CE"/>
    <w:rsid w:val="00B67739"/>
    <w:rsid w:val="00B7055E"/>
    <w:rsid w:val="00B73BD0"/>
    <w:rsid w:val="00B748DA"/>
    <w:rsid w:val="00B74953"/>
    <w:rsid w:val="00B87244"/>
    <w:rsid w:val="00B90933"/>
    <w:rsid w:val="00B92F23"/>
    <w:rsid w:val="00BA7D24"/>
    <w:rsid w:val="00BB062D"/>
    <w:rsid w:val="00BB0B38"/>
    <w:rsid w:val="00BB0D1B"/>
    <w:rsid w:val="00BB1844"/>
    <w:rsid w:val="00BB211E"/>
    <w:rsid w:val="00BB65FF"/>
    <w:rsid w:val="00BB6E01"/>
    <w:rsid w:val="00BC39FE"/>
    <w:rsid w:val="00BC6CDE"/>
    <w:rsid w:val="00BC7D5F"/>
    <w:rsid w:val="00BD29B4"/>
    <w:rsid w:val="00BD393B"/>
    <w:rsid w:val="00BD4FAF"/>
    <w:rsid w:val="00BD5572"/>
    <w:rsid w:val="00BE2137"/>
    <w:rsid w:val="00BE301C"/>
    <w:rsid w:val="00BE38BA"/>
    <w:rsid w:val="00BE3B80"/>
    <w:rsid w:val="00BE4EA1"/>
    <w:rsid w:val="00BE7AF3"/>
    <w:rsid w:val="00BF10AE"/>
    <w:rsid w:val="00BF2F1D"/>
    <w:rsid w:val="00BF30C4"/>
    <w:rsid w:val="00BF3EF0"/>
    <w:rsid w:val="00BF43E5"/>
    <w:rsid w:val="00BF5094"/>
    <w:rsid w:val="00BF6DBE"/>
    <w:rsid w:val="00C000F4"/>
    <w:rsid w:val="00C04434"/>
    <w:rsid w:val="00C04863"/>
    <w:rsid w:val="00C04E72"/>
    <w:rsid w:val="00C07C0B"/>
    <w:rsid w:val="00C17B04"/>
    <w:rsid w:val="00C209E9"/>
    <w:rsid w:val="00C30C14"/>
    <w:rsid w:val="00C366AC"/>
    <w:rsid w:val="00C42103"/>
    <w:rsid w:val="00C42755"/>
    <w:rsid w:val="00C4297B"/>
    <w:rsid w:val="00C44D68"/>
    <w:rsid w:val="00C469FB"/>
    <w:rsid w:val="00C47C0F"/>
    <w:rsid w:val="00C514D5"/>
    <w:rsid w:val="00C537CE"/>
    <w:rsid w:val="00C60AFF"/>
    <w:rsid w:val="00C64875"/>
    <w:rsid w:val="00C66084"/>
    <w:rsid w:val="00C72619"/>
    <w:rsid w:val="00C72AE7"/>
    <w:rsid w:val="00C803EC"/>
    <w:rsid w:val="00C82A2C"/>
    <w:rsid w:val="00C82E5A"/>
    <w:rsid w:val="00C85D91"/>
    <w:rsid w:val="00C87945"/>
    <w:rsid w:val="00C91349"/>
    <w:rsid w:val="00C9504B"/>
    <w:rsid w:val="00C96DB8"/>
    <w:rsid w:val="00CA5F79"/>
    <w:rsid w:val="00CA602B"/>
    <w:rsid w:val="00CA679C"/>
    <w:rsid w:val="00CB0960"/>
    <w:rsid w:val="00CB2D34"/>
    <w:rsid w:val="00CB60BA"/>
    <w:rsid w:val="00CC3A57"/>
    <w:rsid w:val="00CC4261"/>
    <w:rsid w:val="00CC535A"/>
    <w:rsid w:val="00CD50BF"/>
    <w:rsid w:val="00CE7E83"/>
    <w:rsid w:val="00CF3DB4"/>
    <w:rsid w:val="00CF4680"/>
    <w:rsid w:val="00CF4995"/>
    <w:rsid w:val="00CF7623"/>
    <w:rsid w:val="00CF7F69"/>
    <w:rsid w:val="00D003C4"/>
    <w:rsid w:val="00D00580"/>
    <w:rsid w:val="00D030DE"/>
    <w:rsid w:val="00D0418E"/>
    <w:rsid w:val="00D0432D"/>
    <w:rsid w:val="00D04960"/>
    <w:rsid w:val="00D0573B"/>
    <w:rsid w:val="00D062F5"/>
    <w:rsid w:val="00D20626"/>
    <w:rsid w:val="00D26D9C"/>
    <w:rsid w:val="00D42B1F"/>
    <w:rsid w:val="00D45484"/>
    <w:rsid w:val="00D50B5F"/>
    <w:rsid w:val="00D5331A"/>
    <w:rsid w:val="00D542B7"/>
    <w:rsid w:val="00D54837"/>
    <w:rsid w:val="00D55928"/>
    <w:rsid w:val="00D63638"/>
    <w:rsid w:val="00D64596"/>
    <w:rsid w:val="00D646F7"/>
    <w:rsid w:val="00D670EB"/>
    <w:rsid w:val="00D71573"/>
    <w:rsid w:val="00D737A1"/>
    <w:rsid w:val="00D76551"/>
    <w:rsid w:val="00D77CCF"/>
    <w:rsid w:val="00D829DC"/>
    <w:rsid w:val="00D8591F"/>
    <w:rsid w:val="00D8799C"/>
    <w:rsid w:val="00D91269"/>
    <w:rsid w:val="00D9421D"/>
    <w:rsid w:val="00D95046"/>
    <w:rsid w:val="00D95AD5"/>
    <w:rsid w:val="00D96E8A"/>
    <w:rsid w:val="00DA16A9"/>
    <w:rsid w:val="00DA47CB"/>
    <w:rsid w:val="00DA5195"/>
    <w:rsid w:val="00DA55DA"/>
    <w:rsid w:val="00DA66AC"/>
    <w:rsid w:val="00DA71BE"/>
    <w:rsid w:val="00DB08A8"/>
    <w:rsid w:val="00DB2640"/>
    <w:rsid w:val="00DB3ED4"/>
    <w:rsid w:val="00DC1626"/>
    <w:rsid w:val="00DC1808"/>
    <w:rsid w:val="00DC2743"/>
    <w:rsid w:val="00DC3FBB"/>
    <w:rsid w:val="00DC6A06"/>
    <w:rsid w:val="00DD0909"/>
    <w:rsid w:val="00DD67E7"/>
    <w:rsid w:val="00DD6E93"/>
    <w:rsid w:val="00DE112C"/>
    <w:rsid w:val="00DE25C5"/>
    <w:rsid w:val="00DE47A0"/>
    <w:rsid w:val="00DE4F3C"/>
    <w:rsid w:val="00DE63A7"/>
    <w:rsid w:val="00DE6720"/>
    <w:rsid w:val="00DF06AF"/>
    <w:rsid w:val="00DF2459"/>
    <w:rsid w:val="00DF366F"/>
    <w:rsid w:val="00DF4177"/>
    <w:rsid w:val="00DF6A7D"/>
    <w:rsid w:val="00DF7AA3"/>
    <w:rsid w:val="00E02CC2"/>
    <w:rsid w:val="00E05A67"/>
    <w:rsid w:val="00E06F8E"/>
    <w:rsid w:val="00E1158F"/>
    <w:rsid w:val="00E11794"/>
    <w:rsid w:val="00E12B56"/>
    <w:rsid w:val="00E14948"/>
    <w:rsid w:val="00E2133C"/>
    <w:rsid w:val="00E23163"/>
    <w:rsid w:val="00E23AB9"/>
    <w:rsid w:val="00E2460B"/>
    <w:rsid w:val="00E2460D"/>
    <w:rsid w:val="00E254B6"/>
    <w:rsid w:val="00E2794D"/>
    <w:rsid w:val="00E30FC6"/>
    <w:rsid w:val="00E31040"/>
    <w:rsid w:val="00E311AE"/>
    <w:rsid w:val="00E32397"/>
    <w:rsid w:val="00E36243"/>
    <w:rsid w:val="00E3710F"/>
    <w:rsid w:val="00E41C10"/>
    <w:rsid w:val="00E424FA"/>
    <w:rsid w:val="00E43D78"/>
    <w:rsid w:val="00E46C22"/>
    <w:rsid w:val="00E46D23"/>
    <w:rsid w:val="00E52873"/>
    <w:rsid w:val="00E610D9"/>
    <w:rsid w:val="00E63E9D"/>
    <w:rsid w:val="00E64A93"/>
    <w:rsid w:val="00E662BE"/>
    <w:rsid w:val="00E66AC8"/>
    <w:rsid w:val="00E70EA9"/>
    <w:rsid w:val="00E730C0"/>
    <w:rsid w:val="00E75983"/>
    <w:rsid w:val="00E779DA"/>
    <w:rsid w:val="00E80175"/>
    <w:rsid w:val="00E811D0"/>
    <w:rsid w:val="00E822CF"/>
    <w:rsid w:val="00E91E5C"/>
    <w:rsid w:val="00E95A54"/>
    <w:rsid w:val="00E969AE"/>
    <w:rsid w:val="00EA1803"/>
    <w:rsid w:val="00EA1AAF"/>
    <w:rsid w:val="00EA7BC1"/>
    <w:rsid w:val="00EB30C1"/>
    <w:rsid w:val="00EB5953"/>
    <w:rsid w:val="00EC0574"/>
    <w:rsid w:val="00EC0799"/>
    <w:rsid w:val="00EC578E"/>
    <w:rsid w:val="00EC5CE0"/>
    <w:rsid w:val="00ED3445"/>
    <w:rsid w:val="00ED3FC7"/>
    <w:rsid w:val="00ED5411"/>
    <w:rsid w:val="00EE1954"/>
    <w:rsid w:val="00EE2CDF"/>
    <w:rsid w:val="00EE3593"/>
    <w:rsid w:val="00EF4D96"/>
    <w:rsid w:val="00F00A56"/>
    <w:rsid w:val="00F127BB"/>
    <w:rsid w:val="00F130DE"/>
    <w:rsid w:val="00F16AFD"/>
    <w:rsid w:val="00F20638"/>
    <w:rsid w:val="00F212D0"/>
    <w:rsid w:val="00F307F9"/>
    <w:rsid w:val="00F312B9"/>
    <w:rsid w:val="00F313CC"/>
    <w:rsid w:val="00F33FA1"/>
    <w:rsid w:val="00F35EBD"/>
    <w:rsid w:val="00F43618"/>
    <w:rsid w:val="00F45081"/>
    <w:rsid w:val="00F463BF"/>
    <w:rsid w:val="00F47C0E"/>
    <w:rsid w:val="00F56381"/>
    <w:rsid w:val="00F6076D"/>
    <w:rsid w:val="00F63520"/>
    <w:rsid w:val="00F63E28"/>
    <w:rsid w:val="00F662A4"/>
    <w:rsid w:val="00F702E0"/>
    <w:rsid w:val="00F724A9"/>
    <w:rsid w:val="00F761BF"/>
    <w:rsid w:val="00F80497"/>
    <w:rsid w:val="00F821CE"/>
    <w:rsid w:val="00F822A4"/>
    <w:rsid w:val="00F86820"/>
    <w:rsid w:val="00F8758A"/>
    <w:rsid w:val="00F87BC1"/>
    <w:rsid w:val="00F932E2"/>
    <w:rsid w:val="00F94C5F"/>
    <w:rsid w:val="00FA1C80"/>
    <w:rsid w:val="00FA2289"/>
    <w:rsid w:val="00FA4253"/>
    <w:rsid w:val="00FA43D2"/>
    <w:rsid w:val="00FA4BC4"/>
    <w:rsid w:val="00FA770A"/>
    <w:rsid w:val="00FB071F"/>
    <w:rsid w:val="00FB0CB8"/>
    <w:rsid w:val="00FB1911"/>
    <w:rsid w:val="00FB2FC3"/>
    <w:rsid w:val="00FB3EA7"/>
    <w:rsid w:val="00FB46C1"/>
    <w:rsid w:val="00FB5411"/>
    <w:rsid w:val="00FB77E3"/>
    <w:rsid w:val="00FC0ACA"/>
    <w:rsid w:val="00FC3E49"/>
    <w:rsid w:val="00FC4A78"/>
    <w:rsid w:val="00FC4CBD"/>
    <w:rsid w:val="00FC581D"/>
    <w:rsid w:val="00FC7C1F"/>
    <w:rsid w:val="00FD2396"/>
    <w:rsid w:val="00FD2720"/>
    <w:rsid w:val="00FD6294"/>
    <w:rsid w:val="00FD6980"/>
    <w:rsid w:val="00FD6BD4"/>
    <w:rsid w:val="00FD73FA"/>
    <w:rsid w:val="00FE3143"/>
    <w:rsid w:val="00FE3A95"/>
    <w:rsid w:val="00FF224D"/>
    <w:rsid w:val="00FF23BE"/>
    <w:rsid w:val="00FF79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D53746"/>
  <w15:docId w15:val="{8723A1FA-6654-480A-BBFC-04C805BD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662"/>
    <w:rPr>
      <w:lang w:val="en-GB" w:eastAsia="en-US"/>
    </w:rPr>
  </w:style>
  <w:style w:type="paragraph" w:styleId="1">
    <w:name w:val="heading 1"/>
    <w:basedOn w:val="a"/>
    <w:next w:val="a"/>
    <w:link w:val="10"/>
    <w:uiPriority w:val="99"/>
    <w:qFormat/>
    <w:rsid w:val="00F212D0"/>
    <w:pPr>
      <w:keepNext/>
      <w:outlineLvl w:val="0"/>
    </w:pPr>
    <w:rPr>
      <w:rFonts w:ascii="UnvCyr" w:hAnsi="UnvCyr" w:cs="UnvCyr"/>
      <w:sz w:val="28"/>
      <w:szCs w:val="28"/>
      <w:lang w:val="bg-BG"/>
    </w:rPr>
  </w:style>
  <w:style w:type="paragraph" w:styleId="2">
    <w:name w:val="heading 2"/>
    <w:basedOn w:val="a"/>
    <w:next w:val="a"/>
    <w:link w:val="20"/>
    <w:uiPriority w:val="99"/>
    <w:qFormat/>
    <w:rsid w:val="00F212D0"/>
    <w:pPr>
      <w:keepNext/>
      <w:ind w:firstLine="720"/>
      <w:jc w:val="center"/>
      <w:outlineLvl w:val="1"/>
    </w:pPr>
    <w:rPr>
      <w:b/>
      <w:bCs/>
      <w:sz w:val="36"/>
      <w:szCs w:val="36"/>
      <w:lang w:val="bg-BG"/>
    </w:rPr>
  </w:style>
  <w:style w:type="paragraph" w:styleId="3">
    <w:name w:val="heading 3"/>
    <w:basedOn w:val="a"/>
    <w:next w:val="a"/>
    <w:link w:val="30"/>
    <w:uiPriority w:val="99"/>
    <w:qFormat/>
    <w:rsid w:val="00F212D0"/>
    <w:pPr>
      <w:keepNext/>
      <w:jc w:val="both"/>
      <w:outlineLvl w:val="2"/>
    </w:pPr>
    <w:rPr>
      <w:rFonts w:ascii="Tahoma" w:hAnsi="Tahoma" w:cs="Tahoma"/>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rsid w:val="00407422"/>
    <w:rPr>
      <w:rFonts w:ascii="Cambria" w:hAnsi="Cambria" w:cs="Cambria"/>
      <w:b/>
      <w:bCs/>
      <w:kern w:val="32"/>
      <w:sz w:val="32"/>
      <w:szCs w:val="32"/>
      <w:lang w:val="en-GB" w:eastAsia="en-US"/>
    </w:rPr>
  </w:style>
  <w:style w:type="character" w:customStyle="1" w:styleId="20">
    <w:name w:val="Заглавие 2 Знак"/>
    <w:link w:val="2"/>
    <w:uiPriority w:val="99"/>
    <w:semiHidden/>
    <w:rsid w:val="00407422"/>
    <w:rPr>
      <w:rFonts w:ascii="Cambria" w:hAnsi="Cambria" w:cs="Cambria"/>
      <w:b/>
      <w:bCs/>
      <w:i/>
      <w:iCs/>
      <w:sz w:val="28"/>
      <w:szCs w:val="28"/>
      <w:lang w:val="en-GB" w:eastAsia="en-US"/>
    </w:rPr>
  </w:style>
  <w:style w:type="character" w:customStyle="1" w:styleId="30">
    <w:name w:val="Заглавие 3 Знак"/>
    <w:link w:val="3"/>
    <w:uiPriority w:val="99"/>
    <w:semiHidden/>
    <w:rsid w:val="00407422"/>
    <w:rPr>
      <w:rFonts w:ascii="Cambria" w:hAnsi="Cambria" w:cs="Cambria"/>
      <w:b/>
      <w:bCs/>
      <w:sz w:val="26"/>
      <w:szCs w:val="26"/>
      <w:lang w:val="en-GB" w:eastAsia="en-US"/>
    </w:rPr>
  </w:style>
  <w:style w:type="paragraph" w:styleId="21">
    <w:name w:val="Body Text 2"/>
    <w:basedOn w:val="a"/>
    <w:link w:val="22"/>
    <w:uiPriority w:val="99"/>
    <w:rsid w:val="00686019"/>
    <w:pPr>
      <w:spacing w:after="120" w:line="480" w:lineRule="auto"/>
    </w:pPr>
  </w:style>
  <w:style w:type="character" w:customStyle="1" w:styleId="BodyText2Char">
    <w:name w:val="Body Text 2 Char"/>
    <w:uiPriority w:val="99"/>
    <w:semiHidden/>
    <w:rsid w:val="00407422"/>
    <w:rPr>
      <w:sz w:val="20"/>
      <w:szCs w:val="20"/>
      <w:lang w:val="en-GB" w:eastAsia="en-US"/>
    </w:rPr>
  </w:style>
  <w:style w:type="paragraph" w:styleId="23">
    <w:name w:val="Body Text Indent 2"/>
    <w:basedOn w:val="a"/>
    <w:link w:val="24"/>
    <w:uiPriority w:val="99"/>
    <w:rsid w:val="00F212D0"/>
    <w:pPr>
      <w:ind w:firstLine="680"/>
      <w:jc w:val="both"/>
    </w:pPr>
    <w:rPr>
      <w:sz w:val="28"/>
      <w:szCs w:val="28"/>
      <w:lang w:val="bg-BG"/>
    </w:rPr>
  </w:style>
  <w:style w:type="character" w:customStyle="1" w:styleId="24">
    <w:name w:val="Основен текст с отстъп 2 Знак"/>
    <w:link w:val="23"/>
    <w:uiPriority w:val="99"/>
    <w:semiHidden/>
    <w:rsid w:val="00407422"/>
    <w:rPr>
      <w:sz w:val="20"/>
      <w:szCs w:val="20"/>
      <w:lang w:val="en-GB" w:eastAsia="en-US"/>
    </w:rPr>
  </w:style>
  <w:style w:type="paragraph" w:styleId="a3">
    <w:name w:val="Body Text"/>
    <w:basedOn w:val="a"/>
    <w:link w:val="a4"/>
    <w:uiPriority w:val="99"/>
    <w:rsid w:val="00F212D0"/>
    <w:pPr>
      <w:jc w:val="both"/>
    </w:pPr>
    <w:rPr>
      <w:sz w:val="28"/>
      <w:szCs w:val="28"/>
      <w:lang w:val="bg-BG"/>
    </w:rPr>
  </w:style>
  <w:style w:type="character" w:customStyle="1" w:styleId="a4">
    <w:name w:val="Основен текст Знак"/>
    <w:link w:val="a3"/>
    <w:uiPriority w:val="99"/>
    <w:semiHidden/>
    <w:rsid w:val="00407422"/>
    <w:rPr>
      <w:sz w:val="20"/>
      <w:szCs w:val="20"/>
      <w:lang w:val="en-GB" w:eastAsia="en-US"/>
    </w:rPr>
  </w:style>
  <w:style w:type="paragraph" w:styleId="a5">
    <w:name w:val="Document Map"/>
    <w:basedOn w:val="a"/>
    <w:link w:val="a6"/>
    <w:uiPriority w:val="99"/>
    <w:semiHidden/>
    <w:rsid w:val="00F212D0"/>
    <w:pPr>
      <w:shd w:val="clear" w:color="auto" w:fill="000080"/>
    </w:pPr>
    <w:rPr>
      <w:rFonts w:ascii="Tahoma" w:hAnsi="Tahoma" w:cs="Tahoma"/>
    </w:rPr>
  </w:style>
  <w:style w:type="character" w:customStyle="1" w:styleId="a6">
    <w:name w:val="План на документа Знак"/>
    <w:link w:val="a5"/>
    <w:uiPriority w:val="99"/>
    <w:semiHidden/>
    <w:rsid w:val="00407422"/>
    <w:rPr>
      <w:sz w:val="2"/>
      <w:szCs w:val="2"/>
      <w:lang w:val="en-GB" w:eastAsia="en-US"/>
    </w:rPr>
  </w:style>
  <w:style w:type="paragraph" w:styleId="a7">
    <w:name w:val="Balloon Text"/>
    <w:basedOn w:val="a"/>
    <w:link w:val="a8"/>
    <w:uiPriority w:val="99"/>
    <w:semiHidden/>
    <w:rsid w:val="00DE112C"/>
    <w:rPr>
      <w:rFonts w:ascii="Tahoma" w:hAnsi="Tahoma" w:cs="Tahoma"/>
      <w:sz w:val="16"/>
      <w:szCs w:val="16"/>
    </w:rPr>
  </w:style>
  <w:style w:type="character" w:customStyle="1" w:styleId="a8">
    <w:name w:val="Изнесен текст Знак"/>
    <w:link w:val="a7"/>
    <w:uiPriority w:val="99"/>
    <w:semiHidden/>
    <w:rsid w:val="00407422"/>
    <w:rPr>
      <w:sz w:val="2"/>
      <w:szCs w:val="2"/>
      <w:lang w:val="en-GB" w:eastAsia="en-US"/>
    </w:rPr>
  </w:style>
  <w:style w:type="table" w:styleId="a9">
    <w:name w:val="Table Grid"/>
    <w:basedOn w:val="a1"/>
    <w:rsid w:val="0004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B02489"/>
    <w:pPr>
      <w:spacing w:after="120"/>
      <w:ind w:left="283"/>
    </w:pPr>
    <w:rPr>
      <w:sz w:val="16"/>
      <w:szCs w:val="16"/>
    </w:rPr>
  </w:style>
  <w:style w:type="character" w:customStyle="1" w:styleId="32">
    <w:name w:val="Основен текст с отстъп 3 Знак"/>
    <w:link w:val="31"/>
    <w:uiPriority w:val="99"/>
    <w:semiHidden/>
    <w:rsid w:val="00407422"/>
    <w:rPr>
      <w:sz w:val="16"/>
      <w:szCs w:val="16"/>
      <w:lang w:val="en-GB" w:eastAsia="en-US"/>
    </w:rPr>
  </w:style>
  <w:style w:type="paragraph" w:styleId="aa">
    <w:name w:val="footer"/>
    <w:basedOn w:val="a"/>
    <w:link w:val="ab"/>
    <w:uiPriority w:val="99"/>
    <w:rsid w:val="006213C1"/>
    <w:pPr>
      <w:tabs>
        <w:tab w:val="center" w:pos="4536"/>
        <w:tab w:val="right" w:pos="9072"/>
      </w:tabs>
    </w:pPr>
  </w:style>
  <w:style w:type="character" w:customStyle="1" w:styleId="ab">
    <w:name w:val="Долен колонтитул Знак"/>
    <w:link w:val="aa"/>
    <w:uiPriority w:val="99"/>
    <w:rsid w:val="00592E31"/>
    <w:rPr>
      <w:lang w:val="en-GB" w:eastAsia="en-US"/>
    </w:rPr>
  </w:style>
  <w:style w:type="character" w:styleId="ac">
    <w:name w:val="page number"/>
    <w:basedOn w:val="a0"/>
    <w:uiPriority w:val="99"/>
    <w:rsid w:val="006213C1"/>
  </w:style>
  <w:style w:type="paragraph" w:styleId="33">
    <w:name w:val="Body Text 3"/>
    <w:basedOn w:val="a"/>
    <w:link w:val="34"/>
    <w:uiPriority w:val="99"/>
    <w:rsid w:val="001D54C5"/>
    <w:pPr>
      <w:spacing w:after="120"/>
    </w:pPr>
    <w:rPr>
      <w:sz w:val="16"/>
      <w:szCs w:val="16"/>
      <w:lang w:val="bg-BG" w:eastAsia="bg-BG"/>
    </w:rPr>
  </w:style>
  <w:style w:type="character" w:customStyle="1" w:styleId="34">
    <w:name w:val="Основен текст 3 Знак"/>
    <w:link w:val="33"/>
    <w:uiPriority w:val="99"/>
    <w:rsid w:val="001D54C5"/>
    <w:rPr>
      <w:sz w:val="16"/>
      <w:szCs w:val="16"/>
    </w:rPr>
  </w:style>
  <w:style w:type="paragraph" w:styleId="ad">
    <w:name w:val="header"/>
    <w:basedOn w:val="a"/>
    <w:link w:val="ae"/>
    <w:uiPriority w:val="99"/>
    <w:semiHidden/>
    <w:rsid w:val="00592E31"/>
    <w:pPr>
      <w:tabs>
        <w:tab w:val="center" w:pos="4536"/>
        <w:tab w:val="right" w:pos="9072"/>
      </w:tabs>
    </w:pPr>
  </w:style>
  <w:style w:type="character" w:customStyle="1" w:styleId="ae">
    <w:name w:val="Горен колонтитул Знак"/>
    <w:link w:val="ad"/>
    <w:uiPriority w:val="99"/>
    <w:semiHidden/>
    <w:rsid w:val="00592E31"/>
    <w:rPr>
      <w:lang w:val="en-GB" w:eastAsia="en-US"/>
    </w:rPr>
  </w:style>
  <w:style w:type="character" w:styleId="HTML">
    <w:name w:val="HTML Typewriter"/>
    <w:uiPriority w:val="99"/>
    <w:semiHidden/>
    <w:rsid w:val="000C13C6"/>
    <w:rPr>
      <w:rFonts w:ascii="Courier New" w:hAnsi="Courier New" w:cs="Courier New"/>
      <w:sz w:val="20"/>
      <w:szCs w:val="20"/>
    </w:rPr>
  </w:style>
  <w:style w:type="character" w:customStyle="1" w:styleId="22">
    <w:name w:val="Основен текст 2 Знак"/>
    <w:link w:val="21"/>
    <w:uiPriority w:val="99"/>
    <w:rsid w:val="00DF366F"/>
    <w:rPr>
      <w:sz w:val="28"/>
      <w:szCs w:val="28"/>
      <w:lang w:eastAsia="en-US"/>
    </w:rPr>
  </w:style>
  <w:style w:type="paragraph" w:styleId="af">
    <w:name w:val="caption"/>
    <w:basedOn w:val="a"/>
    <w:next w:val="a"/>
    <w:uiPriority w:val="99"/>
    <w:qFormat/>
    <w:rsid w:val="00AB21B9"/>
    <w:rPr>
      <w:b/>
      <w:bCs/>
    </w:rPr>
  </w:style>
  <w:style w:type="character" w:styleId="af0">
    <w:name w:val="Intense Reference"/>
    <w:uiPriority w:val="99"/>
    <w:qFormat/>
    <w:rsid w:val="00AB21B9"/>
    <w:rPr>
      <w:b/>
      <w:bCs/>
      <w:smallCaps/>
      <w:color w:val="auto"/>
      <w:spacing w:val="5"/>
      <w:u w:val="single"/>
    </w:rPr>
  </w:style>
  <w:style w:type="paragraph" w:styleId="af1">
    <w:name w:val="List Paragraph"/>
    <w:basedOn w:val="a"/>
    <w:uiPriority w:val="34"/>
    <w:qFormat/>
    <w:rsid w:val="009A4932"/>
    <w:pPr>
      <w:ind w:left="720"/>
      <w:contextualSpacing/>
    </w:pPr>
  </w:style>
  <w:style w:type="character" w:styleId="af2">
    <w:name w:val="annotation reference"/>
    <w:basedOn w:val="a0"/>
    <w:uiPriority w:val="99"/>
    <w:semiHidden/>
    <w:unhideWhenUsed/>
    <w:rsid w:val="006F49A6"/>
    <w:rPr>
      <w:sz w:val="16"/>
      <w:szCs w:val="16"/>
    </w:rPr>
  </w:style>
  <w:style w:type="paragraph" w:styleId="af3">
    <w:name w:val="annotation text"/>
    <w:basedOn w:val="a"/>
    <w:link w:val="af4"/>
    <w:uiPriority w:val="99"/>
    <w:semiHidden/>
    <w:unhideWhenUsed/>
    <w:rsid w:val="006F49A6"/>
  </w:style>
  <w:style w:type="character" w:customStyle="1" w:styleId="af4">
    <w:name w:val="Текст на коментар Знак"/>
    <w:basedOn w:val="a0"/>
    <w:link w:val="af3"/>
    <w:uiPriority w:val="99"/>
    <w:semiHidden/>
    <w:rsid w:val="006F49A6"/>
    <w:rPr>
      <w:lang w:val="en-GB" w:eastAsia="en-US"/>
    </w:rPr>
  </w:style>
  <w:style w:type="paragraph" w:styleId="af5">
    <w:name w:val="annotation subject"/>
    <w:basedOn w:val="af3"/>
    <w:next w:val="af3"/>
    <w:link w:val="af6"/>
    <w:uiPriority w:val="99"/>
    <w:semiHidden/>
    <w:unhideWhenUsed/>
    <w:rsid w:val="006F49A6"/>
    <w:rPr>
      <w:b/>
      <w:bCs/>
    </w:rPr>
  </w:style>
  <w:style w:type="character" w:customStyle="1" w:styleId="af6">
    <w:name w:val="Предмет на коментар Знак"/>
    <w:basedOn w:val="af4"/>
    <w:link w:val="af5"/>
    <w:uiPriority w:val="99"/>
    <w:semiHidden/>
    <w:rsid w:val="006F49A6"/>
    <w:rPr>
      <w:b/>
      <w:bCs/>
      <w:lang w:val="en-GB" w:eastAsia="en-US"/>
    </w:rPr>
  </w:style>
  <w:style w:type="character" w:customStyle="1" w:styleId="1Char">
    <w:name w:val="Подраздел 1 Char"/>
    <w:link w:val="11"/>
    <w:uiPriority w:val="99"/>
    <w:locked/>
    <w:rsid w:val="00B748DA"/>
    <w:rPr>
      <w:sz w:val="22"/>
      <w:szCs w:val="22"/>
      <w:lang w:eastAsia="en-US"/>
    </w:rPr>
  </w:style>
  <w:style w:type="paragraph" w:customStyle="1" w:styleId="11">
    <w:name w:val="Подраздел 1"/>
    <w:basedOn w:val="a"/>
    <w:link w:val="1Char"/>
    <w:uiPriority w:val="99"/>
    <w:rsid w:val="00B748DA"/>
    <w:pPr>
      <w:spacing w:after="200" w:line="276" w:lineRule="auto"/>
    </w:pPr>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3709">
      <w:bodyDiv w:val="1"/>
      <w:marLeft w:val="0"/>
      <w:marRight w:val="0"/>
      <w:marTop w:val="0"/>
      <w:marBottom w:val="0"/>
      <w:divBdr>
        <w:top w:val="none" w:sz="0" w:space="0" w:color="auto"/>
        <w:left w:val="none" w:sz="0" w:space="0" w:color="auto"/>
        <w:bottom w:val="none" w:sz="0" w:space="0" w:color="auto"/>
        <w:right w:val="none" w:sz="0" w:space="0" w:color="auto"/>
      </w:divBdr>
    </w:div>
    <w:div w:id="455829214">
      <w:bodyDiv w:val="1"/>
      <w:marLeft w:val="0"/>
      <w:marRight w:val="0"/>
      <w:marTop w:val="0"/>
      <w:marBottom w:val="0"/>
      <w:divBdr>
        <w:top w:val="none" w:sz="0" w:space="0" w:color="auto"/>
        <w:left w:val="none" w:sz="0" w:space="0" w:color="auto"/>
        <w:bottom w:val="none" w:sz="0" w:space="0" w:color="auto"/>
        <w:right w:val="none" w:sz="0" w:space="0" w:color="auto"/>
      </w:divBdr>
    </w:div>
    <w:div w:id="1325280777">
      <w:marLeft w:val="0"/>
      <w:marRight w:val="0"/>
      <w:marTop w:val="0"/>
      <w:marBottom w:val="0"/>
      <w:divBdr>
        <w:top w:val="none" w:sz="0" w:space="0" w:color="auto"/>
        <w:left w:val="none" w:sz="0" w:space="0" w:color="auto"/>
        <w:bottom w:val="none" w:sz="0" w:space="0" w:color="auto"/>
        <w:right w:val="none" w:sz="0" w:space="0" w:color="auto"/>
      </w:divBdr>
    </w:div>
    <w:div w:id="19552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38E3-D156-4370-87BC-F29E85CE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5783</Words>
  <Characters>32969</Characters>
  <Application>Microsoft Office Word</Application>
  <DocSecurity>0</DocSecurity>
  <Lines>274</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Факс служебен</vt:lpstr>
      <vt:lpstr>Факс служебен</vt:lpstr>
    </vt:vector>
  </TitlesOfParts>
  <Company>VEZR</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служебен</dc:title>
  <dc:subject>Отдел</dc:subject>
  <dc:creator>user</dc:creator>
  <cp:keywords/>
  <cp:lastModifiedBy>Natali Vasileva</cp:lastModifiedBy>
  <cp:revision>9</cp:revision>
  <cp:lastPrinted>2016-09-19T06:00:00Z</cp:lastPrinted>
  <dcterms:created xsi:type="dcterms:W3CDTF">2022-11-25T08:32:00Z</dcterms:created>
  <dcterms:modified xsi:type="dcterms:W3CDTF">2022-12-20T07:05:00Z</dcterms:modified>
</cp:coreProperties>
</file>