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4D56" w14:textId="77777777" w:rsidR="000B4ABC" w:rsidRDefault="000B4ABC" w:rsidP="000B4ABC">
      <w:pPr>
        <w:spacing w:after="60"/>
        <w:jc w:val="center"/>
        <w:rPr>
          <w:rFonts w:cs="Arial"/>
          <w:b/>
          <w:bCs/>
          <w:color w:val="000000"/>
          <w:szCs w:val="22"/>
          <w:lang w:val="bg-BG"/>
        </w:rPr>
      </w:pPr>
      <w:r w:rsidRPr="00952A60">
        <w:rPr>
          <w:rFonts w:cs="Arial"/>
          <w:b/>
          <w:bCs/>
          <w:color w:val="000000"/>
          <w:szCs w:val="22"/>
          <w:lang w:val="bg-BG"/>
        </w:rPr>
        <w:t>ТАБЛИЦА ЗА СЪОТВЕТСТВИЕ</w:t>
      </w:r>
    </w:p>
    <w:p w14:paraId="6E55C2E4" w14:textId="77777777" w:rsidR="000B4ABC" w:rsidRPr="00952A60" w:rsidRDefault="000B4ABC" w:rsidP="000B4ABC">
      <w:pPr>
        <w:spacing w:after="60"/>
        <w:jc w:val="center"/>
        <w:rPr>
          <w:rFonts w:cs="Arial"/>
          <w:b/>
          <w:bCs/>
          <w:szCs w:val="22"/>
          <w:lang w:val="bg-BG" w:eastAsia="x-none"/>
        </w:rPr>
      </w:pPr>
    </w:p>
    <w:p w14:paraId="6B229F2F" w14:textId="5137634D" w:rsidR="000B4ABC" w:rsidRDefault="000B4ABC" w:rsidP="000B4ABC">
      <w:pPr>
        <w:spacing w:after="60"/>
        <w:jc w:val="center"/>
        <w:rPr>
          <w:rFonts w:cs="Arial"/>
          <w:b/>
          <w:bCs/>
          <w:szCs w:val="22"/>
          <w:lang w:val="en-US"/>
        </w:rPr>
      </w:pPr>
      <w:r>
        <w:rPr>
          <w:rFonts w:cs="Arial"/>
          <w:b/>
          <w:bCs/>
          <w:szCs w:val="22"/>
          <w:lang w:val="bg-BG" w:eastAsia="x-none"/>
        </w:rPr>
        <w:t xml:space="preserve">за Обособена позиция № </w:t>
      </w:r>
      <w:r w:rsidR="00F155FF">
        <w:rPr>
          <w:rFonts w:cs="Arial"/>
          <w:b/>
          <w:bCs/>
          <w:szCs w:val="22"/>
          <w:lang w:val="bg-BG" w:eastAsia="x-none"/>
        </w:rPr>
        <w:t>4</w:t>
      </w:r>
      <w:r>
        <w:rPr>
          <w:rFonts w:cs="Arial"/>
          <w:b/>
          <w:bCs/>
          <w:szCs w:val="22"/>
          <w:lang w:val="bg-BG" w:eastAsia="x-none"/>
        </w:rPr>
        <w:t xml:space="preserve"> - </w:t>
      </w:r>
      <w:r w:rsidRPr="00905996">
        <w:rPr>
          <w:rFonts w:cs="Arial"/>
          <w:b/>
          <w:bCs/>
          <w:szCs w:val="22"/>
        </w:rPr>
        <w:t>„</w:t>
      </w:r>
      <w:r w:rsidRPr="000B4ABC">
        <w:t xml:space="preserve"> </w:t>
      </w:r>
      <w:r w:rsidRPr="000B4ABC">
        <w:rPr>
          <w:rFonts w:cs="Arial"/>
          <w:b/>
          <w:bCs/>
          <w:szCs w:val="22"/>
          <w:lang w:val="bg-BG"/>
        </w:rPr>
        <w:t>Доставка на агрегат мобилен 13 kW – язовирен район „Александър Стамболийски“</w:t>
      </w:r>
    </w:p>
    <w:p w14:paraId="2A41BFBE" w14:textId="77777777" w:rsidR="000B4ABC" w:rsidRPr="00D604CE" w:rsidRDefault="000B4ABC" w:rsidP="000B4ABC">
      <w:pPr>
        <w:spacing w:after="60"/>
        <w:jc w:val="center"/>
        <w:rPr>
          <w:rFonts w:cs="Arial"/>
          <w:b/>
          <w:bCs/>
          <w:szCs w:val="22"/>
          <w:lang w:val="bg-BG" w:eastAsia="x-non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443"/>
      </w:tblGrid>
      <w:tr w:rsidR="000B4ABC" w:rsidRPr="004506B5" w14:paraId="59945D8A" w14:textId="77777777" w:rsidTr="00C918D5">
        <w:tc>
          <w:tcPr>
            <w:tcW w:w="5071" w:type="dxa"/>
            <w:shd w:val="clear" w:color="auto" w:fill="auto"/>
            <w:vAlign w:val="center"/>
          </w:tcPr>
          <w:p w14:paraId="3765A4A1" w14:textId="671C34DC" w:rsidR="000B4ABC" w:rsidRPr="004506B5" w:rsidRDefault="000B4ABC" w:rsidP="000F2BD3">
            <w:pPr>
              <w:spacing w:before="120" w:after="120" w:line="276" w:lineRule="auto"/>
              <w:jc w:val="center"/>
              <w:rPr>
                <w:rFonts w:ascii="Calibri" w:hAnsi="Calibri" w:cs="Times New Roman"/>
                <w:szCs w:val="22"/>
                <w:lang w:val="bg-BG"/>
              </w:rPr>
            </w:pPr>
            <w:r w:rsidRPr="004506B5">
              <w:rPr>
                <w:rFonts w:cs="Arial"/>
                <w:b/>
                <w:bCs/>
                <w:szCs w:val="22"/>
                <w:lang w:val="bg-BG"/>
              </w:rPr>
              <w:t>Изисквания на Възложителя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51698EB4" w14:textId="77777777" w:rsidR="000B4ABC" w:rsidRPr="004506B5" w:rsidRDefault="000B4ABC" w:rsidP="000F2BD3">
            <w:pPr>
              <w:spacing w:before="120" w:after="120" w:line="276" w:lineRule="auto"/>
              <w:jc w:val="center"/>
              <w:rPr>
                <w:rFonts w:ascii="Calibri" w:hAnsi="Calibri" w:cs="Times New Roman"/>
                <w:szCs w:val="22"/>
                <w:lang w:val="bg-BG"/>
              </w:rPr>
            </w:pPr>
            <w:r w:rsidRPr="004506B5">
              <w:rPr>
                <w:rFonts w:cs="Arial"/>
                <w:b/>
                <w:bCs/>
                <w:szCs w:val="22"/>
                <w:lang w:val="bg-BG"/>
              </w:rPr>
              <w:t>Предложение на Участника</w:t>
            </w:r>
          </w:p>
        </w:tc>
      </w:tr>
      <w:tr w:rsidR="000F2BD3" w:rsidRPr="004506B5" w14:paraId="022B6188" w14:textId="77777777" w:rsidTr="00C918D5">
        <w:tc>
          <w:tcPr>
            <w:tcW w:w="5071" w:type="dxa"/>
            <w:shd w:val="clear" w:color="auto" w:fill="auto"/>
          </w:tcPr>
          <w:p w14:paraId="345FBA05" w14:textId="77777777" w:rsidR="000F2BD3" w:rsidRDefault="000F2BD3" w:rsidP="000F2BD3">
            <w:pPr>
              <w:tabs>
                <w:tab w:val="left" w:pos="306"/>
              </w:tabs>
              <w:spacing w:after="160" w:line="276" w:lineRule="auto"/>
              <w:ind w:left="306"/>
              <w:jc w:val="left"/>
              <w:rPr>
                <w:rFonts w:eastAsia="Calibri" w:cs="Arial"/>
                <w:bCs/>
                <w:szCs w:val="22"/>
                <w:lang w:val="bg-BG"/>
              </w:rPr>
            </w:pPr>
          </w:p>
        </w:tc>
        <w:tc>
          <w:tcPr>
            <w:tcW w:w="4443" w:type="dxa"/>
            <w:shd w:val="clear" w:color="auto" w:fill="auto"/>
          </w:tcPr>
          <w:p w14:paraId="2E9A2DDD" w14:textId="7CE7D4F4" w:rsidR="000F2BD3" w:rsidRPr="000F2BD3" w:rsidRDefault="000F2BD3" w:rsidP="00CC19E5">
            <w:pPr>
              <w:tabs>
                <w:tab w:val="left" w:leader="dot" w:pos="3402"/>
              </w:tabs>
              <w:spacing w:before="120" w:after="120"/>
              <w:jc w:val="left"/>
              <w:rPr>
                <w:rFonts w:cs="Arial"/>
                <w:szCs w:val="22"/>
                <w:lang w:val="bg-BG"/>
              </w:rPr>
            </w:pPr>
            <w:r w:rsidRPr="000F2BD3">
              <w:rPr>
                <w:rFonts w:cs="Arial"/>
                <w:szCs w:val="22"/>
                <w:lang w:val="bg-BG"/>
              </w:rPr>
              <w:t>Марка:</w:t>
            </w:r>
            <w:r w:rsidR="00CC19E5" w:rsidRPr="00CC19E5">
              <w:rPr>
                <w:rFonts w:cs="Arial"/>
                <w:sz w:val="16"/>
                <w:szCs w:val="16"/>
                <w:lang w:val="bg-BG"/>
              </w:rPr>
              <w:tab/>
            </w:r>
          </w:p>
          <w:p w14:paraId="577016E6" w14:textId="64E19763" w:rsidR="000F2BD3" w:rsidRPr="000F2BD3" w:rsidRDefault="000F2BD3" w:rsidP="0048383B">
            <w:pPr>
              <w:tabs>
                <w:tab w:val="left" w:leader="dot" w:pos="3402"/>
              </w:tabs>
              <w:spacing w:before="120" w:after="120"/>
              <w:jc w:val="left"/>
              <w:rPr>
                <w:rFonts w:cs="Arial"/>
                <w:szCs w:val="22"/>
                <w:lang w:val="bg-BG"/>
              </w:rPr>
            </w:pPr>
            <w:r w:rsidRPr="000F2BD3">
              <w:rPr>
                <w:rFonts w:cs="Arial"/>
                <w:szCs w:val="22"/>
                <w:lang w:val="bg-BG"/>
              </w:rPr>
              <w:t>Модел:</w:t>
            </w:r>
            <w:r w:rsidR="00CC19E5" w:rsidRPr="00CC19E5">
              <w:rPr>
                <w:rFonts w:cs="Arial"/>
                <w:sz w:val="16"/>
                <w:szCs w:val="16"/>
                <w:lang w:val="bg-BG"/>
              </w:rPr>
              <w:tab/>
            </w:r>
          </w:p>
        </w:tc>
      </w:tr>
      <w:tr w:rsidR="000F2BD3" w:rsidRPr="004506B5" w14:paraId="125878BA" w14:textId="77777777" w:rsidTr="00C918D5">
        <w:tc>
          <w:tcPr>
            <w:tcW w:w="5071" w:type="dxa"/>
            <w:shd w:val="clear" w:color="auto" w:fill="auto"/>
            <w:vAlign w:val="center"/>
          </w:tcPr>
          <w:p w14:paraId="76DE9EB9" w14:textId="54B6B7F3" w:rsidR="000F2BD3" w:rsidRPr="000F2BD3" w:rsidRDefault="000F2BD3" w:rsidP="000F2BD3">
            <w:pPr>
              <w:numPr>
                <w:ilvl w:val="0"/>
                <w:numId w:val="1"/>
              </w:numPr>
              <w:tabs>
                <w:tab w:val="left" w:pos="306"/>
              </w:tabs>
              <w:spacing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szCs w:val="22"/>
                <w:lang w:val="bg-BG"/>
              </w:rPr>
              <w:t xml:space="preserve">Двигател </w:t>
            </w:r>
            <w:r w:rsidR="00297950">
              <w:rPr>
                <w:rFonts w:eastAsia="Calibri" w:cs="Arial"/>
                <w:bCs/>
                <w:szCs w:val="22"/>
                <w:lang w:val="bg-BG"/>
              </w:rPr>
              <w:t>бензинов</w:t>
            </w:r>
            <w:r>
              <w:rPr>
                <w:rFonts w:eastAsia="Calibri" w:cs="Arial"/>
                <w:bCs/>
                <w:szCs w:val="22"/>
                <w:lang w:val="bg-BG"/>
              </w:rPr>
              <w:t xml:space="preserve">, 4-тактов, с </w:t>
            </w:r>
            <w:r w:rsidR="00271BDA">
              <w:rPr>
                <w:rFonts w:eastAsia="Calibri" w:cs="Arial"/>
                <w:bCs/>
                <w:szCs w:val="22"/>
                <w:lang w:val="bg-BG"/>
              </w:rPr>
              <w:t>въздушно</w:t>
            </w:r>
            <w:r>
              <w:rPr>
                <w:rFonts w:eastAsia="Calibri" w:cs="Arial"/>
                <w:bCs/>
                <w:szCs w:val="22"/>
                <w:lang w:val="bg-BG"/>
              </w:rPr>
              <w:t xml:space="preserve"> охлаждане – </w:t>
            </w:r>
            <w:r w:rsidR="00C918D5">
              <w:rPr>
                <w:rFonts w:eastAsia="Calibri" w:cs="Arial"/>
                <w:bCs/>
                <w:szCs w:val="22"/>
                <w:lang w:val="bg-BG"/>
              </w:rPr>
              <w:t>1</w:t>
            </w:r>
            <w:r>
              <w:rPr>
                <w:rFonts w:eastAsia="Calibri" w:cs="Arial"/>
                <w:bCs/>
                <w:szCs w:val="22"/>
                <w:lang w:val="bg-BG"/>
              </w:rPr>
              <w:t xml:space="preserve"> бро</w:t>
            </w:r>
            <w:r w:rsidR="003E75C0">
              <w:rPr>
                <w:rFonts w:eastAsia="Calibri" w:cs="Arial"/>
                <w:bCs/>
                <w:szCs w:val="22"/>
                <w:lang w:val="bg-BG"/>
              </w:rPr>
              <w:t>й</w:t>
            </w:r>
          </w:p>
        </w:tc>
        <w:tc>
          <w:tcPr>
            <w:tcW w:w="4443" w:type="dxa"/>
            <w:shd w:val="clear" w:color="auto" w:fill="auto"/>
          </w:tcPr>
          <w:p w14:paraId="557C0855" w14:textId="77777777" w:rsidR="000F2BD3" w:rsidRPr="000F2BD3" w:rsidRDefault="000F2BD3" w:rsidP="000F2BD3">
            <w:pPr>
              <w:tabs>
                <w:tab w:val="left" w:leader="dot" w:pos="2910"/>
              </w:tabs>
              <w:spacing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0F2BD3" w:rsidRPr="004506B5" w14:paraId="21717680" w14:textId="77777777" w:rsidTr="00C918D5">
        <w:tc>
          <w:tcPr>
            <w:tcW w:w="5071" w:type="dxa"/>
            <w:shd w:val="clear" w:color="auto" w:fill="auto"/>
            <w:vAlign w:val="center"/>
          </w:tcPr>
          <w:p w14:paraId="701D2506" w14:textId="43DA35DF" w:rsidR="000F2BD3" w:rsidRDefault="000F2BD3" w:rsidP="000F2BD3">
            <w:pPr>
              <w:numPr>
                <w:ilvl w:val="0"/>
                <w:numId w:val="1"/>
              </w:numPr>
              <w:tabs>
                <w:tab w:val="left" w:pos="306"/>
              </w:tabs>
              <w:spacing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szCs w:val="22"/>
                <w:lang w:val="bg-BG"/>
              </w:rPr>
              <w:t>Запалване – електрически</w:t>
            </w:r>
            <w:r w:rsidR="00271BDA">
              <w:rPr>
                <w:rFonts w:eastAsia="Calibri" w:cs="Arial"/>
                <w:bCs/>
                <w:szCs w:val="22"/>
                <w:lang w:val="bg-BG"/>
              </w:rPr>
              <w:t>/електронен</w:t>
            </w:r>
            <w:r>
              <w:rPr>
                <w:rFonts w:eastAsia="Calibri" w:cs="Arial"/>
                <w:bCs/>
                <w:szCs w:val="22"/>
                <w:lang w:val="bg-BG"/>
              </w:rPr>
              <w:t xml:space="preserve"> стартер</w:t>
            </w:r>
          </w:p>
        </w:tc>
        <w:tc>
          <w:tcPr>
            <w:tcW w:w="4443" w:type="dxa"/>
            <w:shd w:val="clear" w:color="auto" w:fill="auto"/>
          </w:tcPr>
          <w:p w14:paraId="29223C56" w14:textId="77777777" w:rsidR="000F2BD3" w:rsidRPr="000F2BD3" w:rsidRDefault="000F2BD3" w:rsidP="000F2BD3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0F2BD3" w:rsidRPr="004506B5" w14:paraId="4A962749" w14:textId="77777777" w:rsidTr="00C918D5">
        <w:tc>
          <w:tcPr>
            <w:tcW w:w="5071" w:type="dxa"/>
            <w:shd w:val="clear" w:color="auto" w:fill="auto"/>
          </w:tcPr>
          <w:p w14:paraId="133C6B13" w14:textId="3594AC0B" w:rsidR="000F2BD3" w:rsidRPr="00C918D5" w:rsidRDefault="00C918D5" w:rsidP="00C918D5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 w:rsidRPr="00C918D5">
              <w:rPr>
                <w:rFonts w:eastAsia="Calibri" w:cs="Arial"/>
                <w:bCs/>
                <w:szCs w:val="22"/>
                <w:lang w:val="bg-BG"/>
              </w:rPr>
              <w:t>Акумулатор</w:t>
            </w:r>
          </w:p>
        </w:tc>
        <w:tc>
          <w:tcPr>
            <w:tcW w:w="4443" w:type="dxa"/>
            <w:shd w:val="clear" w:color="auto" w:fill="auto"/>
          </w:tcPr>
          <w:p w14:paraId="0FE4762C" w14:textId="77777777" w:rsidR="000F2BD3" w:rsidRPr="000F2BD3" w:rsidRDefault="000F2BD3" w:rsidP="000F2BD3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0F2BD3" w:rsidRPr="004506B5" w14:paraId="03CB88B6" w14:textId="77777777" w:rsidTr="00C918D5">
        <w:tc>
          <w:tcPr>
            <w:tcW w:w="5071" w:type="dxa"/>
            <w:shd w:val="clear" w:color="auto" w:fill="auto"/>
          </w:tcPr>
          <w:p w14:paraId="046AEA4C" w14:textId="2F02C5A3" w:rsidR="000F2BD3" w:rsidRPr="00C918D5" w:rsidRDefault="00C918D5" w:rsidP="00C918D5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szCs w:val="22"/>
                <w:lang w:val="bg-BG"/>
              </w:rPr>
              <w:t>Система за контрол и защита</w:t>
            </w:r>
            <w:r w:rsidR="00271BDA">
              <w:rPr>
                <w:rFonts w:eastAsia="Calibri" w:cs="Arial"/>
                <w:bCs/>
                <w:szCs w:val="22"/>
                <w:lang w:val="bg-BG"/>
              </w:rPr>
              <w:t xml:space="preserve"> (ниско ниво)</w:t>
            </w:r>
            <w:r>
              <w:rPr>
                <w:rFonts w:eastAsia="Calibri" w:cs="Arial"/>
                <w:bCs/>
                <w:szCs w:val="22"/>
                <w:lang w:val="bg-BG"/>
              </w:rPr>
              <w:t xml:space="preserve"> на маслото</w:t>
            </w:r>
          </w:p>
        </w:tc>
        <w:tc>
          <w:tcPr>
            <w:tcW w:w="4443" w:type="dxa"/>
            <w:shd w:val="clear" w:color="auto" w:fill="auto"/>
          </w:tcPr>
          <w:p w14:paraId="14AB1EDC" w14:textId="77777777" w:rsidR="000F2BD3" w:rsidRPr="000F2BD3" w:rsidRDefault="000F2BD3" w:rsidP="000F2BD3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0F2BD3" w:rsidRPr="004506B5" w14:paraId="1395721A" w14:textId="77777777" w:rsidTr="00C918D5">
        <w:tc>
          <w:tcPr>
            <w:tcW w:w="5071" w:type="dxa"/>
            <w:shd w:val="clear" w:color="auto" w:fill="auto"/>
          </w:tcPr>
          <w:p w14:paraId="08C698AB" w14:textId="1864C600" w:rsidR="000F2BD3" w:rsidRPr="00C918D5" w:rsidRDefault="00C918D5" w:rsidP="00C918D5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szCs w:val="22"/>
                <w:lang w:val="bg-BG"/>
              </w:rPr>
              <w:t>Стандартен вграден резервоар, осигуряващ минимум 4 (четири) часа автономна работа при номинална мощност</w:t>
            </w:r>
          </w:p>
        </w:tc>
        <w:tc>
          <w:tcPr>
            <w:tcW w:w="4443" w:type="dxa"/>
            <w:shd w:val="clear" w:color="auto" w:fill="auto"/>
          </w:tcPr>
          <w:p w14:paraId="45DB92A4" w14:textId="77777777" w:rsidR="000F2BD3" w:rsidRPr="000F2BD3" w:rsidRDefault="000F2BD3" w:rsidP="000F2BD3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0F2BD3" w:rsidRPr="004506B5" w14:paraId="096FFF36" w14:textId="77777777" w:rsidTr="00C918D5">
        <w:tc>
          <w:tcPr>
            <w:tcW w:w="5071" w:type="dxa"/>
            <w:shd w:val="clear" w:color="auto" w:fill="auto"/>
          </w:tcPr>
          <w:p w14:paraId="6181662C" w14:textId="12127A48" w:rsidR="000F2BD3" w:rsidRPr="00C918D5" w:rsidRDefault="00C918D5" w:rsidP="00C918D5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 w:rsidRPr="00C918D5">
              <w:rPr>
                <w:rFonts w:eastAsia="Calibri" w:cs="Arial"/>
                <w:bCs/>
                <w:szCs w:val="22"/>
                <w:lang w:val="bg-BG"/>
              </w:rPr>
              <w:t>Максимална мощност – 1</w:t>
            </w:r>
            <w:r w:rsidR="00271BDA">
              <w:rPr>
                <w:rFonts w:eastAsia="Calibri" w:cs="Arial"/>
                <w:bCs/>
                <w:szCs w:val="22"/>
                <w:lang w:val="bg-BG"/>
              </w:rPr>
              <w:t>3</w:t>
            </w:r>
            <w:r w:rsidRPr="00C918D5">
              <w:rPr>
                <w:rFonts w:eastAsia="Calibri" w:cs="Arial"/>
                <w:bCs/>
                <w:szCs w:val="22"/>
                <w:lang w:val="bg-BG"/>
              </w:rPr>
              <w:t> </w:t>
            </w:r>
            <w:r w:rsidR="00271BDA">
              <w:rPr>
                <w:rFonts w:eastAsia="Calibri" w:cs="Arial"/>
                <w:bCs/>
                <w:szCs w:val="22"/>
                <w:lang w:val="bg-BG"/>
              </w:rPr>
              <w:t>k</w:t>
            </w:r>
            <w:r w:rsidRPr="00C918D5">
              <w:rPr>
                <w:rFonts w:eastAsia="Calibri" w:cs="Arial"/>
                <w:bCs/>
                <w:szCs w:val="22"/>
                <w:lang w:val="bg-BG"/>
              </w:rPr>
              <w:t>W</w:t>
            </w:r>
            <w:r w:rsidR="00271BDA" w:rsidRPr="00C918D5">
              <w:rPr>
                <w:rFonts w:eastAsia="Calibri" w:cs="Arial"/>
                <w:bCs/>
                <w:szCs w:val="22"/>
                <w:lang w:val="bg-BG"/>
              </w:rPr>
              <w:t>±1</w:t>
            </w:r>
            <w:r w:rsidR="00271BDA">
              <w:rPr>
                <w:rFonts w:eastAsia="Calibri" w:cs="Arial"/>
                <w:bCs/>
                <w:szCs w:val="22"/>
                <w:lang w:val="bg-BG"/>
              </w:rPr>
              <w:t>k</w:t>
            </w:r>
            <w:r w:rsidR="00271BDA" w:rsidRPr="00C918D5">
              <w:rPr>
                <w:rFonts w:eastAsia="Calibri" w:cs="Arial"/>
                <w:bCs/>
                <w:szCs w:val="22"/>
                <w:lang w:val="bg-BG"/>
              </w:rPr>
              <w:t>W</w:t>
            </w:r>
          </w:p>
        </w:tc>
        <w:tc>
          <w:tcPr>
            <w:tcW w:w="4443" w:type="dxa"/>
            <w:shd w:val="clear" w:color="auto" w:fill="auto"/>
          </w:tcPr>
          <w:p w14:paraId="3C399E05" w14:textId="77777777" w:rsidR="000F2BD3" w:rsidRPr="000F2BD3" w:rsidRDefault="000F2BD3" w:rsidP="000F2BD3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0F2BD3" w:rsidRPr="004506B5" w14:paraId="1E387564" w14:textId="77777777" w:rsidTr="00C918D5">
        <w:tc>
          <w:tcPr>
            <w:tcW w:w="5071" w:type="dxa"/>
            <w:shd w:val="clear" w:color="auto" w:fill="auto"/>
          </w:tcPr>
          <w:p w14:paraId="011873A0" w14:textId="0F14B827" w:rsidR="000F2BD3" w:rsidRDefault="00C918D5" w:rsidP="00C918D5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 w:rsidRPr="00C918D5">
              <w:rPr>
                <w:rFonts w:eastAsia="Calibri" w:cs="Arial"/>
                <w:bCs/>
                <w:szCs w:val="22"/>
                <w:lang w:val="bg-BG"/>
              </w:rPr>
              <w:t xml:space="preserve">Изходно напрежение </w:t>
            </w:r>
            <w:r w:rsidR="00271BDA">
              <w:rPr>
                <w:rFonts w:eastAsia="Calibri" w:cs="Arial"/>
                <w:bCs/>
                <w:szCs w:val="22"/>
                <w:lang w:val="bg-BG"/>
              </w:rPr>
              <w:t>–</w:t>
            </w:r>
            <w:r w:rsidRPr="00C918D5">
              <w:rPr>
                <w:rFonts w:eastAsia="Calibri" w:cs="Arial"/>
                <w:bCs/>
                <w:szCs w:val="22"/>
                <w:lang w:val="bg-BG"/>
              </w:rPr>
              <w:t xml:space="preserve"> 400</w:t>
            </w:r>
            <w:r w:rsidR="00271BDA">
              <w:rPr>
                <w:rFonts w:eastAsia="Calibri" w:cs="Arial"/>
                <w:bCs/>
                <w:szCs w:val="22"/>
                <w:lang w:val="en-US"/>
              </w:rPr>
              <w:t xml:space="preserve"> </w:t>
            </w:r>
            <w:r w:rsidRPr="00C918D5">
              <w:rPr>
                <w:rFonts w:eastAsia="Calibri" w:cs="Arial"/>
                <w:bCs/>
                <w:szCs w:val="22"/>
                <w:lang w:val="bg-BG"/>
              </w:rPr>
              <w:t>V</w:t>
            </w:r>
            <w:r w:rsidR="00271BDA">
              <w:rPr>
                <w:rFonts w:eastAsia="Calibri" w:cs="Arial"/>
                <w:bCs/>
                <w:szCs w:val="22"/>
                <w:lang w:val="en-US"/>
              </w:rPr>
              <w:t xml:space="preserve">/230 </w:t>
            </w:r>
            <w:r w:rsidR="00271BDA" w:rsidRPr="00C918D5">
              <w:rPr>
                <w:rFonts w:eastAsia="Calibri" w:cs="Arial"/>
                <w:bCs/>
                <w:szCs w:val="22"/>
                <w:lang w:val="bg-BG"/>
              </w:rPr>
              <w:t>V</w:t>
            </w:r>
            <w:r w:rsidRPr="00C918D5">
              <w:rPr>
                <w:rFonts w:eastAsia="Calibri" w:cs="Arial"/>
                <w:bCs/>
                <w:szCs w:val="22"/>
                <w:lang w:val="bg-BG"/>
              </w:rPr>
              <w:t xml:space="preserve"> ±1%;</w:t>
            </w:r>
          </w:p>
        </w:tc>
        <w:tc>
          <w:tcPr>
            <w:tcW w:w="4443" w:type="dxa"/>
            <w:shd w:val="clear" w:color="auto" w:fill="auto"/>
          </w:tcPr>
          <w:p w14:paraId="22186DC9" w14:textId="77777777" w:rsidR="000F2BD3" w:rsidRPr="000F2BD3" w:rsidRDefault="000F2BD3" w:rsidP="000F2BD3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0F2BD3" w:rsidRPr="004506B5" w14:paraId="31BF25CA" w14:textId="77777777" w:rsidTr="00C918D5">
        <w:tc>
          <w:tcPr>
            <w:tcW w:w="5071" w:type="dxa"/>
            <w:shd w:val="clear" w:color="auto" w:fill="auto"/>
          </w:tcPr>
          <w:p w14:paraId="1E3A8C84" w14:textId="1F294586" w:rsidR="000F2BD3" w:rsidRPr="00C918D5" w:rsidRDefault="00C918D5" w:rsidP="00C918D5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 w:rsidRPr="00C918D5">
              <w:rPr>
                <w:rFonts w:eastAsia="Calibri" w:cs="Arial"/>
                <w:bCs/>
                <w:szCs w:val="22"/>
                <w:lang w:val="bg-BG"/>
              </w:rPr>
              <w:t>Честота - 50 Hz</w:t>
            </w:r>
          </w:p>
        </w:tc>
        <w:tc>
          <w:tcPr>
            <w:tcW w:w="4443" w:type="dxa"/>
            <w:shd w:val="clear" w:color="auto" w:fill="auto"/>
          </w:tcPr>
          <w:p w14:paraId="472D5914" w14:textId="77777777" w:rsidR="000F2BD3" w:rsidRPr="000F2BD3" w:rsidRDefault="000F2BD3" w:rsidP="000F2BD3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0F2BD3" w:rsidRPr="004506B5" w14:paraId="791C284C" w14:textId="77777777" w:rsidTr="00C918D5">
        <w:tc>
          <w:tcPr>
            <w:tcW w:w="5071" w:type="dxa"/>
            <w:shd w:val="clear" w:color="auto" w:fill="auto"/>
          </w:tcPr>
          <w:p w14:paraId="166B932A" w14:textId="7ED8FF55" w:rsidR="000F2BD3" w:rsidRPr="00C918D5" w:rsidRDefault="00C918D5" w:rsidP="00C918D5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 w:rsidRPr="004506B5">
              <w:rPr>
                <w:rFonts w:eastAsia="Calibri" w:cs="Arial"/>
                <w:bCs/>
                <w:szCs w:val="22"/>
                <w:lang w:val="bg-BG"/>
              </w:rPr>
              <w:t xml:space="preserve">AVR - Автоматичен регулатор на напрежението </w:t>
            </w:r>
          </w:p>
        </w:tc>
        <w:tc>
          <w:tcPr>
            <w:tcW w:w="4443" w:type="dxa"/>
            <w:shd w:val="clear" w:color="auto" w:fill="auto"/>
          </w:tcPr>
          <w:p w14:paraId="37F97C23" w14:textId="77777777" w:rsidR="000F2BD3" w:rsidRPr="000F2BD3" w:rsidRDefault="000F2BD3" w:rsidP="000F2BD3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271BDA" w:rsidRPr="004506B5" w14:paraId="27A3A139" w14:textId="77777777" w:rsidTr="00C918D5">
        <w:tc>
          <w:tcPr>
            <w:tcW w:w="5071" w:type="dxa"/>
            <w:shd w:val="clear" w:color="auto" w:fill="auto"/>
          </w:tcPr>
          <w:p w14:paraId="3F57594B" w14:textId="1F7A909D" w:rsidR="00271BDA" w:rsidRPr="004506B5" w:rsidRDefault="00271BDA" w:rsidP="00C918D5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szCs w:val="22"/>
                <w:lang w:val="bg-BG"/>
              </w:rPr>
              <w:t>Мото часовник, волтметър</w:t>
            </w:r>
          </w:p>
        </w:tc>
        <w:tc>
          <w:tcPr>
            <w:tcW w:w="4443" w:type="dxa"/>
            <w:shd w:val="clear" w:color="auto" w:fill="auto"/>
          </w:tcPr>
          <w:p w14:paraId="15097A40" w14:textId="77777777" w:rsidR="00271BDA" w:rsidRPr="000F2BD3" w:rsidRDefault="00271BDA" w:rsidP="000F2BD3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0F2BD3" w:rsidRPr="004506B5" w14:paraId="5C452833" w14:textId="77777777" w:rsidTr="00C918D5">
        <w:tc>
          <w:tcPr>
            <w:tcW w:w="5071" w:type="dxa"/>
            <w:shd w:val="clear" w:color="auto" w:fill="auto"/>
          </w:tcPr>
          <w:p w14:paraId="54E482A3" w14:textId="67C7E3A0" w:rsidR="000F2BD3" w:rsidRPr="00C918D5" w:rsidRDefault="00C918D5" w:rsidP="00C918D5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 w:rsidRPr="00C918D5">
              <w:rPr>
                <w:rFonts w:eastAsia="Calibri" w:cs="Arial"/>
                <w:bCs/>
                <w:szCs w:val="22"/>
                <w:lang w:val="bg-BG"/>
              </w:rPr>
              <w:t>Индустриални контакти</w:t>
            </w:r>
            <w:r w:rsidRPr="00C918D5">
              <w:rPr>
                <w:rFonts w:eastAsia="Calibri" w:cs="Arial"/>
                <w:bCs/>
                <w:szCs w:val="22"/>
                <w:lang w:val="bg-BG"/>
              </w:rPr>
              <w:tab/>
              <w:t xml:space="preserve">- </w:t>
            </w:r>
            <w:r w:rsidR="00271BDA">
              <w:rPr>
                <w:rFonts w:eastAsia="Calibri" w:cs="Arial"/>
                <w:bCs/>
                <w:szCs w:val="22"/>
                <w:lang w:val="bg-BG"/>
              </w:rPr>
              <w:t>не по-малко от 1х</w:t>
            </w:r>
            <w:r w:rsidR="00271BDA" w:rsidRPr="00C918D5">
              <w:rPr>
                <w:rFonts w:eastAsia="Calibri" w:cs="Arial"/>
                <w:bCs/>
                <w:szCs w:val="22"/>
                <w:lang w:val="bg-BG"/>
              </w:rPr>
              <w:t xml:space="preserve">Schuko </w:t>
            </w:r>
            <w:r w:rsidR="00271BDA">
              <w:rPr>
                <w:rFonts w:eastAsia="Calibri" w:cs="Arial"/>
                <w:bCs/>
                <w:szCs w:val="22"/>
                <w:lang w:val="bg-BG"/>
              </w:rPr>
              <w:t>2Р+</w:t>
            </w:r>
            <w:r w:rsidR="00271BDA">
              <w:rPr>
                <w:rFonts w:eastAsia="Calibri" w:cs="Arial"/>
                <w:bCs/>
                <w:szCs w:val="22"/>
                <w:lang w:val="en-US"/>
              </w:rPr>
              <w:t>G</w:t>
            </w:r>
            <w:r w:rsidR="00DE481E">
              <w:rPr>
                <w:rFonts w:eastAsia="Calibri" w:cs="Arial"/>
                <w:bCs/>
                <w:szCs w:val="22"/>
                <w:lang w:val="en-US"/>
              </w:rPr>
              <w:t xml:space="preserve"> 16A + 1xCEE 2P+G 16 A</w:t>
            </w:r>
            <w:r w:rsidR="0013453D">
              <w:rPr>
                <w:rFonts w:eastAsia="Calibri" w:cs="Arial"/>
                <w:bCs/>
                <w:szCs w:val="22"/>
                <w:lang w:val="bg-BG"/>
              </w:rPr>
              <w:t xml:space="preserve"> +</w:t>
            </w:r>
            <w:r w:rsidR="00DE481E">
              <w:rPr>
                <w:rFonts w:eastAsia="Calibri" w:cs="Arial"/>
                <w:bCs/>
                <w:szCs w:val="22"/>
                <w:lang w:val="en-US"/>
              </w:rPr>
              <w:t xml:space="preserve"> 3P+N+G 16A </w:t>
            </w:r>
            <w:r w:rsidR="00DE481E">
              <w:rPr>
                <w:rFonts w:eastAsia="Calibri" w:cs="Arial"/>
                <w:bCs/>
                <w:szCs w:val="22"/>
                <w:lang w:val="bg-BG"/>
              </w:rPr>
              <w:t xml:space="preserve">(с не по малко от </w:t>
            </w:r>
            <w:r w:rsidR="00DE481E">
              <w:rPr>
                <w:rFonts w:eastAsia="Calibri" w:cs="Arial"/>
                <w:bCs/>
                <w:szCs w:val="22"/>
                <w:lang w:val="en-US"/>
              </w:rPr>
              <w:t>IP 44</w:t>
            </w:r>
            <w:r w:rsidR="00DE481E">
              <w:rPr>
                <w:rFonts w:eastAsia="Calibri" w:cs="Arial"/>
                <w:bCs/>
                <w:szCs w:val="22"/>
                <w:lang w:val="bg-BG"/>
              </w:rPr>
              <w:t>)</w:t>
            </w:r>
          </w:p>
        </w:tc>
        <w:tc>
          <w:tcPr>
            <w:tcW w:w="4443" w:type="dxa"/>
            <w:shd w:val="clear" w:color="auto" w:fill="auto"/>
          </w:tcPr>
          <w:p w14:paraId="5D749356" w14:textId="77777777" w:rsidR="000F2BD3" w:rsidRPr="000F2BD3" w:rsidRDefault="000F2BD3" w:rsidP="000F2BD3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</w:tbl>
    <w:p w14:paraId="41DC7A27" w14:textId="77777777" w:rsidR="000B4ABC" w:rsidRPr="004506B5" w:rsidRDefault="000B4ABC" w:rsidP="000B4ABC">
      <w:pPr>
        <w:ind w:left="425"/>
        <w:rPr>
          <w:rFonts w:eastAsia="Calibri" w:cs="Arial"/>
          <w:szCs w:val="22"/>
          <w:lang w:val="bg-BG"/>
        </w:rPr>
      </w:pPr>
    </w:p>
    <w:p w14:paraId="4246FB77" w14:textId="77777777" w:rsidR="000B4ABC" w:rsidRPr="004506B5" w:rsidRDefault="000B4ABC" w:rsidP="000B4ABC">
      <w:pPr>
        <w:contextualSpacing/>
        <w:jc w:val="left"/>
        <w:rPr>
          <w:rFonts w:cs="Arial"/>
          <w:b/>
          <w:bCs/>
          <w:szCs w:val="22"/>
          <w:u w:val="single"/>
          <w:lang w:val="bg-BG"/>
        </w:rPr>
      </w:pPr>
      <w:r w:rsidRPr="004506B5">
        <w:rPr>
          <w:rFonts w:cs="Arial"/>
          <w:b/>
          <w:bCs/>
          <w:szCs w:val="22"/>
          <w:u w:val="single"/>
          <w:lang w:val="bg-BG"/>
        </w:rPr>
        <w:t>Забележки:</w:t>
      </w:r>
    </w:p>
    <w:p w14:paraId="3829E124" w14:textId="77777777" w:rsidR="000B4ABC" w:rsidRPr="004506B5" w:rsidRDefault="000B4ABC" w:rsidP="000B4ABC">
      <w:pPr>
        <w:spacing w:before="120" w:after="120"/>
        <w:ind w:left="142" w:hanging="142"/>
        <w:rPr>
          <w:rFonts w:cs="Arial"/>
          <w:szCs w:val="22"/>
          <w:lang w:val="bg-BG" w:eastAsia="bg-BG"/>
        </w:rPr>
      </w:pPr>
      <w:r w:rsidRPr="004506B5">
        <w:rPr>
          <w:rFonts w:cs="Arial"/>
          <w:szCs w:val="22"/>
          <w:lang w:val="bg-BG" w:eastAsia="bg-BG"/>
        </w:rPr>
        <w:t xml:space="preserve">1. За параметрите от таблицата, за които </w:t>
      </w:r>
      <w:r>
        <w:rPr>
          <w:rFonts w:cs="Arial"/>
          <w:szCs w:val="22"/>
          <w:lang w:val="bg-BG" w:eastAsia="bg-BG"/>
        </w:rPr>
        <w:t>в</w:t>
      </w:r>
      <w:r w:rsidRPr="004506B5">
        <w:rPr>
          <w:rFonts w:cs="Arial"/>
          <w:szCs w:val="22"/>
          <w:lang w:val="bg-BG" w:eastAsia="bg-BG"/>
        </w:rPr>
        <w:t xml:space="preserve">ъзложителят е посочил стойности </w:t>
      </w:r>
      <w:r w:rsidRPr="004506B5">
        <w:rPr>
          <w:rFonts w:cs="Arial"/>
          <w:szCs w:val="22"/>
          <w:lang w:val="bg-BG" w:eastAsia="bg-BG"/>
        </w:rPr>
        <w:sym w:font="Symbol" w:char="F0A3"/>
      </w:r>
      <w:r w:rsidRPr="004506B5">
        <w:rPr>
          <w:rFonts w:cs="Arial"/>
          <w:szCs w:val="22"/>
          <w:lang w:val="bg-BG" w:eastAsia="bg-BG"/>
        </w:rPr>
        <w:t xml:space="preserve">, </w:t>
      </w:r>
      <w:r w:rsidRPr="004506B5">
        <w:rPr>
          <w:rFonts w:cs="Arial"/>
          <w:szCs w:val="22"/>
          <w:lang w:val="bg-BG" w:eastAsia="bg-BG"/>
        </w:rPr>
        <w:sym w:font="Symbol" w:char="F0B3"/>
      </w:r>
      <w:r w:rsidRPr="004506B5">
        <w:rPr>
          <w:rFonts w:cs="Arial"/>
          <w:szCs w:val="22"/>
          <w:lang w:val="bg-BG" w:eastAsia="bg-BG"/>
        </w:rPr>
        <w:t xml:space="preserve"> или </w:t>
      </w:r>
      <w:r w:rsidRPr="004506B5">
        <w:rPr>
          <w:rFonts w:cs="Arial"/>
          <w:iCs/>
          <w:szCs w:val="22"/>
          <w:lang w:val="bg-BG" w:eastAsia="bg-BG"/>
        </w:rPr>
        <w:t xml:space="preserve">÷ </w:t>
      </w:r>
      <w:r w:rsidRPr="004506B5">
        <w:rPr>
          <w:rFonts w:cs="Arial"/>
          <w:szCs w:val="22"/>
          <w:lang w:val="bg-BG" w:eastAsia="bg-BG"/>
        </w:rPr>
        <w:t>участникът трябва да попълни конкретна стойност.</w:t>
      </w:r>
    </w:p>
    <w:p w14:paraId="39AF04E9" w14:textId="77777777" w:rsidR="000B4ABC" w:rsidRPr="004506B5" w:rsidRDefault="000B4ABC" w:rsidP="000B4ABC">
      <w:pPr>
        <w:tabs>
          <w:tab w:val="left" w:pos="0"/>
          <w:tab w:val="left" w:pos="426"/>
        </w:tabs>
        <w:spacing w:before="120" w:after="120"/>
        <w:ind w:left="142" w:hanging="142"/>
        <w:rPr>
          <w:rFonts w:cs="Arial"/>
          <w:iCs/>
          <w:szCs w:val="22"/>
          <w:lang w:val="bg-BG" w:eastAsia="bg-BG"/>
        </w:rPr>
      </w:pPr>
      <w:r w:rsidRPr="000B4ABC">
        <w:rPr>
          <w:rFonts w:cs="Arial"/>
          <w:szCs w:val="22"/>
          <w:lang w:val="bg-BG" w:eastAsia="bg-BG"/>
        </w:rPr>
        <w:t xml:space="preserve">2. Участникът трябва да попълни всички редове от колона "Предложение на участника" в предложението си за изпълнение на поръчката. </w:t>
      </w:r>
      <w:r w:rsidRPr="000B4ABC">
        <w:rPr>
          <w:rFonts w:cs="Arial"/>
          <w:iCs/>
          <w:szCs w:val="22"/>
          <w:lang w:val="bg-BG" w:eastAsia="bg-BG"/>
        </w:rPr>
        <w:t>В случай на празно / непопълнено поле или непосочване на някоя от изискваната от Възложителя информация относно наличен параметър или функционалност на предлаганото оборудване, комисията ще</w:t>
      </w:r>
      <w:r w:rsidRPr="004506B5">
        <w:rPr>
          <w:rFonts w:cs="Arial"/>
          <w:iCs/>
          <w:szCs w:val="22"/>
          <w:lang w:val="bg-BG" w:eastAsia="bg-BG"/>
        </w:rPr>
        <w:t xml:space="preserve"> приеме, че предложението на участника за изпълнение на поръчката е непълно и участникът ще бъде предложен за отстраняване от участие в процедурата.</w:t>
      </w:r>
    </w:p>
    <w:p w14:paraId="5BAEC9F3" w14:textId="77777777" w:rsidR="004566B5" w:rsidRDefault="004566B5"/>
    <w:sectPr w:rsidR="004566B5" w:rsidSect="000B4A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0A8C"/>
    <w:multiLevelType w:val="hybridMultilevel"/>
    <w:tmpl w:val="8556BBEE"/>
    <w:lvl w:ilvl="0" w:tplc="8E2214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BC"/>
    <w:rsid w:val="000054C3"/>
    <w:rsid w:val="00072F50"/>
    <w:rsid w:val="000B4ABC"/>
    <w:rsid w:val="000F2BD3"/>
    <w:rsid w:val="0010471A"/>
    <w:rsid w:val="0013453D"/>
    <w:rsid w:val="001F7FB7"/>
    <w:rsid w:val="00210BDC"/>
    <w:rsid w:val="002235A6"/>
    <w:rsid w:val="00271BDA"/>
    <w:rsid w:val="0028540A"/>
    <w:rsid w:val="00297950"/>
    <w:rsid w:val="00314DF6"/>
    <w:rsid w:val="003E75C0"/>
    <w:rsid w:val="004566B5"/>
    <w:rsid w:val="0048383B"/>
    <w:rsid w:val="00513ABB"/>
    <w:rsid w:val="00652315"/>
    <w:rsid w:val="00755C5E"/>
    <w:rsid w:val="007F60AF"/>
    <w:rsid w:val="008B74DA"/>
    <w:rsid w:val="00AF41D0"/>
    <w:rsid w:val="00BD7FDF"/>
    <w:rsid w:val="00C42CA9"/>
    <w:rsid w:val="00C73778"/>
    <w:rsid w:val="00C837DA"/>
    <w:rsid w:val="00C918D5"/>
    <w:rsid w:val="00CC19E5"/>
    <w:rsid w:val="00DE481E"/>
    <w:rsid w:val="00E2307C"/>
    <w:rsid w:val="00EE6B54"/>
    <w:rsid w:val="00F0197B"/>
    <w:rsid w:val="00F155FF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EE75"/>
  <w15:docId w15:val="{A5585E03-3D8C-47E2-83E1-5D7C91CF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BC"/>
    <w:pPr>
      <w:spacing w:after="0" w:line="240" w:lineRule="auto"/>
      <w:jc w:val="both"/>
    </w:pPr>
    <w:rPr>
      <w:rFonts w:ascii="Arial" w:eastAsia="Times New Roman" w:hAnsi="Arial" w:cs="Hebar"/>
      <w:kern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 Стоев</dc:creator>
  <cp:keywords/>
  <dc:description/>
  <cp:lastModifiedBy>Радослав Стоев</cp:lastModifiedBy>
  <cp:revision>9</cp:revision>
  <dcterms:created xsi:type="dcterms:W3CDTF">2023-07-25T14:25:00Z</dcterms:created>
  <dcterms:modified xsi:type="dcterms:W3CDTF">2023-07-26T11:29:00Z</dcterms:modified>
</cp:coreProperties>
</file>